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E0600" w:rsidRDefault="009E0600" w:rsidP="008C201F">
      <w:bookmarkStart w:id="0" w:name="_Toc220242342"/>
      <w:bookmarkStart w:id="1" w:name="_Toc242767846"/>
      <w:bookmarkStart w:id="2" w:name="_Toc220242343"/>
      <w:bookmarkStart w:id="3" w:name="_Toc242767847"/>
      <w:bookmarkStart w:id="4" w:name="_Toc270336676"/>
    </w:p>
    <w:p w:rsidR="009E0600" w:rsidRDefault="009E0600" w:rsidP="008C201F"/>
    <w:p w:rsidR="009E0600" w:rsidRDefault="009E0600" w:rsidP="008C201F"/>
    <w:p w:rsidR="00D52083" w:rsidRDefault="00EA3328" w:rsidP="009E0600">
      <w:pPr>
        <w:rPr>
          <w:rFonts w:ascii="Tahoma" w:hAnsi="Tahoma" w:cs="Tahoma"/>
          <w:b/>
          <w:sz w:val="28"/>
          <w:szCs w:val="28"/>
        </w:rPr>
      </w:pPr>
      <w:r>
        <w:pict>
          <v:shapetype id="_x0000_t202" coordsize="21600,21600" o:spt="202" path="m,l,21600r21600,l21600,xe">
            <v:stroke joinstyle="miter"/>
            <v:path gradientshapeok="t" o:connecttype="rect"/>
          </v:shapetype>
          <v:shape id="Text Box 186" o:spid="_x0000_s1026" type="#_x0000_t202" style="position:absolute;left:0;text-align:left;margin-left:125.95pt;margin-top:159.5pt;width:379.1pt;height:91.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" filled="f" stroked="f">
            <v:textbox>
              <w:txbxContent>
                <w:p w:rsidR="00D44A6F" w:rsidRDefault="00D44A6F" w:rsidP="003618DC">
                  <w:pPr>
                    <w:jc w:val="right"/>
                    <w:rPr>
                      <w:rFonts w:ascii="Arial Narrow" w:hAnsi="Arial Narrow" w:cs="Arial Narrow"/>
                      <w:color w:val="0F243E"/>
                      <w:sz w:val="28"/>
                      <w:szCs w:val="28"/>
                    </w:rPr>
                  </w:pPr>
                  <w:r>
                    <w:rPr>
                      <w:rFonts w:ascii="Arial Narrow" w:hAnsi="Arial Narrow" w:cs="Arial Narrow"/>
                      <w:color w:val="0F243E"/>
                      <w:sz w:val="28"/>
                      <w:szCs w:val="28"/>
                    </w:rPr>
                    <w:t xml:space="preserve">CONTRATO 443/10  </w:t>
                  </w:r>
                </w:p>
                <w:p w:rsidR="00D44A6F" w:rsidRDefault="00D44A6F" w:rsidP="003618DC">
                  <w:pPr>
                    <w:jc w:val="right"/>
                    <w:rPr>
                      <w:rFonts w:ascii="Arial Narrow" w:hAnsi="Arial Narrow" w:cs="Arial Narrow"/>
                      <w:color w:val="0F243E"/>
                      <w:sz w:val="28"/>
                      <w:szCs w:val="28"/>
                    </w:rPr>
                  </w:pPr>
                  <w:r>
                    <w:rPr>
                      <w:rFonts w:ascii="Arial Narrow" w:hAnsi="Arial Narrow" w:cs="Arial Narrow"/>
                      <w:color w:val="0F243E"/>
                      <w:sz w:val="28"/>
                      <w:szCs w:val="28"/>
                    </w:rPr>
                    <w:t>OS N°001</w:t>
                  </w:r>
                </w:p>
                <w:p w:rsidR="00D44A6F" w:rsidRDefault="00D44A6F" w:rsidP="008A0370">
                  <w:pPr>
                    <w:jc w:val="right"/>
                  </w:pPr>
                </w:p>
                <w:p w:rsidR="00D44A6F" w:rsidRPr="008A0370" w:rsidRDefault="00D44A6F" w:rsidP="008A0370">
                  <w:pPr>
                    <w:jc w:val="right"/>
                    <w:rPr>
                      <w:rFonts w:ascii="Arial Narrow" w:hAnsi="Arial Narrow" w:cs="Arial Narrow"/>
                      <w:b/>
                      <w:bCs/>
                      <w:i/>
                      <w:iCs/>
                      <w:color w:val="0F243E"/>
                      <w:sz w:val="32"/>
                      <w:szCs w:val="32"/>
                    </w:rPr>
                  </w:pPr>
                  <w:r w:rsidRPr="008A0370">
                    <w:rPr>
                      <w:rFonts w:ascii="Arial Narrow" w:hAnsi="Arial Narrow" w:cs="Arial Narrow"/>
                      <w:b/>
                      <w:bCs/>
                      <w:i/>
                      <w:iCs/>
                      <w:color w:val="0F243E"/>
                      <w:sz w:val="32"/>
                      <w:szCs w:val="32"/>
                    </w:rPr>
                    <w:t xml:space="preserve">CIDADE DE </w:t>
                  </w:r>
                  <w:r>
                    <w:rPr>
                      <w:rFonts w:ascii="Arial Narrow" w:hAnsi="Arial Narrow" w:cs="Arial Narrow"/>
                      <w:b/>
                      <w:bCs/>
                      <w:i/>
                      <w:iCs/>
                      <w:color w:val="0F243E"/>
                      <w:sz w:val="32"/>
                      <w:szCs w:val="32"/>
                    </w:rPr>
                    <w:t>IRUPÍ</w:t>
                  </w:r>
                </w:p>
              </w:txbxContent>
            </v:textbox>
          </v:shape>
        </w:pict>
      </w:r>
      <w:r>
        <w:pict>
          <v:rect id="Rectangle 98" o:spid="_x0000_s1097" style="position:absolute;left:0;text-align:left;margin-left:125.95pt;margin-top:151.75pt;width:389.3pt;height:579.2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" fillcolor="#b8cce4" stroked="f" strokecolor="#f2f2f2" strokeweight="3pt">
            <v:shadow color="#243f60" opacity=".5" offset="1pt"/>
          </v:rect>
        </w:pict>
      </w:r>
      <w:r w:rsidR="00BA4565">
        <w:drawing>
          <wp:anchor distT="0" distB="0" distL="114300" distR="114300" simplePos="0" relativeHeight="251651584" behindDoc="0" locked="0" layoutInCell="1" allowOverlap="0">
            <wp:simplePos x="0" y="0"/>
            <wp:positionH relativeFrom="margin">
              <wp:posOffset>818515</wp:posOffset>
            </wp:positionH>
            <wp:positionV relativeFrom="margin">
              <wp:posOffset>94615</wp:posOffset>
            </wp:positionV>
            <wp:extent cx="3762375" cy="1400175"/>
            <wp:effectExtent l="19050" t="0" r="9525" b="0"/>
            <wp:wrapSquare wrapText="bothSides"/>
            <wp:docPr id="95" name="Imagem 95" descr="papel-carta-ce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papel-carta-cesan"/>
                    <pic:cNvPicPr>
                      <a:picLocks noChangeAspect="1" noChangeArrowheads="1"/>
                    </pic:cNvPicPr>
                  </pic:nvPicPr>
                  <pic:blipFill>
                    <a:blip r:embed="rId8" cstate="print"/>
                    <a:srcRect l="3000" t="3198" r="64014" b="88893"/>
                    <a:stretch>
                      <a:fillRect/>
                    </a:stretch>
                  </pic:blipFill>
                  <pic:spPr bwMode="auto">
                    <a:xfrm>
                      <a:off x="0" y="0"/>
                      <a:ext cx="3762375" cy="1400175"/>
                    </a:xfrm>
                    <a:prstGeom prst="rect">
                      <a:avLst/>
                    </a:prstGeom>
                    <a:noFill/>
                    <a:ln w="9525">
                      <a:noFill/>
                      <a:miter lim="800000"/>
                      <a:headEnd/>
                      <a:tailEnd/>
                    </a:ln>
                  </pic:spPr>
                </pic:pic>
              </a:graphicData>
            </a:graphic>
          </wp:anchor>
        </w:drawing>
      </w:r>
      <w:r>
        <w:pict>
          <v:shape id="Text Box 92" o:spid="_x0000_s1027" type="#_x0000_t202" style="position:absolute;left:0;text-align:left;margin-left:223.85pt;margin-top:659.6pt;width:191.7pt;height:43.5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JQHuQIAAMI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" filled="f" stroked="f">
            <v:textbox>
              <w:txbxContent>
                <w:p w:rsidR="00D44A6F" w:rsidRDefault="00D44A6F" w:rsidP="00FC23D2">
                  <w:pPr>
                    <w:jc w:val="center"/>
                    <w:rPr>
                      <w:rFonts w:ascii="Gill Sans MT" w:hAnsi="Gill Sans MT" w:cs="Gill Sans MT"/>
                      <w:color w:val="0F243E"/>
                      <w:sz w:val="36"/>
                      <w:szCs w:val="36"/>
                    </w:rPr>
                  </w:pPr>
                  <w:r>
                    <w:rPr>
                      <w:rFonts w:ascii="Gill Sans MT" w:hAnsi="Gill Sans MT" w:cs="Gill Sans MT"/>
                      <w:color w:val="0F243E"/>
                      <w:sz w:val="28"/>
                      <w:szCs w:val="28"/>
                    </w:rPr>
                    <w:t>Setembro| 2010</w:t>
                  </w:r>
                </w:p>
              </w:txbxContent>
            </v:textbox>
          </v:shape>
        </w:pict>
      </w:r>
      <w:r>
        <w:pict>
          <v:shape id="Text Box 91" o:spid="_x0000_s1028" type="#_x0000_t202" style="position:absolute;left:0;text-align:left;margin-left:125.95pt;margin-top:567.95pt;width:389.3pt;height:43.5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" fillcolor="#548dd4" stroked="f">
            <v:textbox>
              <w:txbxContent>
                <w:p w:rsidR="00D44A6F" w:rsidRDefault="00D44A6F" w:rsidP="00FC23D2">
                  <w:pPr>
                    <w:spacing w:before="240"/>
                    <w:jc w:val="center"/>
                    <w:rPr>
                      <w:rFonts w:ascii="Gill Sans MT" w:hAnsi="Gill Sans MT" w:cs="Gill Sans MT"/>
                      <w:color w:val="FFFFFF"/>
                      <w:sz w:val="32"/>
                      <w:szCs w:val="32"/>
                    </w:rPr>
                  </w:pPr>
                  <w:r>
                    <w:rPr>
                      <w:rFonts w:ascii="Gill Sans MT" w:hAnsi="Gill Sans MT" w:cs="Gill Sans MT"/>
                      <w:color w:val="FFFFFF"/>
                      <w:sz w:val="24"/>
                      <w:szCs w:val="24"/>
                    </w:rPr>
                    <w:t>RELATÓRIO ÚNICO</w:t>
                  </w:r>
                </w:p>
              </w:txbxContent>
            </v:textbox>
          </v:shape>
        </w:pict>
      </w:r>
      <w:r w:rsidR="009E044C">
        <w:drawing>
          <wp:anchor distT="0" distB="0" distL="114300" distR="114300" simplePos="0" relativeHeight="251650560" behindDoc="0" locked="0" layoutInCell="1" allowOverlap="1">
            <wp:simplePos x="0" y="0"/>
            <wp:positionH relativeFrom="column">
              <wp:posOffset>-125419</wp:posOffset>
            </wp:positionH>
            <wp:positionV relativeFrom="paragraph">
              <wp:posOffset>7721127</wp:posOffset>
            </wp:positionV>
            <wp:extent cx="1469508" cy="1116419"/>
            <wp:effectExtent l="19050" t="0" r="0" b="0"/>
            <wp:wrapNone/>
            <wp:docPr id="94"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5"/>
                    <pic:cNvPicPr>
                      <a:picLocks noChangeAspect="1" noChangeArrowheads="1"/>
                    </pic:cNvPicPr>
                  </pic:nvPicPr>
                  <pic:blipFill>
                    <a:blip r:embed="rId9" cstate="print"/>
                    <a:srcRect r="26357"/>
                    <a:stretch>
                      <a:fillRect/>
                    </a:stretch>
                  </pic:blipFill>
                  <pic:spPr bwMode="auto">
                    <a:xfrm>
                      <a:off x="0" y="0"/>
                      <a:ext cx="1469508" cy="1116419"/>
                    </a:xfrm>
                    <a:prstGeom prst="rect">
                      <a:avLst/>
                    </a:prstGeom>
                    <a:noFill/>
                    <a:ln w="9525">
                      <a:noFill/>
                      <a:miter lim="800000"/>
                      <a:headEnd/>
                      <a:tailEnd/>
                    </a:ln>
                  </pic:spPr>
                </pic:pic>
              </a:graphicData>
            </a:graphic>
          </wp:anchor>
        </w:drawing>
      </w:r>
      <w:r w:rsidR="00532F01">
        <w:drawing>
          <wp:anchor distT="0" distB="0" distL="114300" distR="114300" simplePos="0" relativeHeight="251674112" behindDoc="1" locked="0" layoutInCell="1" allowOverlap="1">
            <wp:simplePos x="0" y="0"/>
            <wp:positionH relativeFrom="column">
              <wp:posOffset>-1095809</wp:posOffset>
            </wp:positionH>
            <wp:positionV relativeFrom="paragraph">
              <wp:posOffset>1936951</wp:posOffset>
            </wp:positionV>
            <wp:extent cx="3810448" cy="4780344"/>
            <wp:effectExtent l="19050" t="0" r="0" b="0"/>
            <wp:wrapNone/>
            <wp:docPr id="242" name="Imagem 241" descr="5397132660_d6bf028a73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97132660_d6bf028a73_b.jpg"/>
                    <pic:cNvPicPr/>
                  </pic:nvPicPr>
                  <pic:blipFill>
                    <a:blip r:embed="rId10" cstate="print"/>
                    <a:srcRect r="51420" b="8704"/>
                    <a:stretch>
                      <a:fillRect/>
                    </a:stretch>
                  </pic:blipFill>
                  <pic:spPr>
                    <a:xfrm>
                      <a:off x="0" y="0"/>
                      <a:ext cx="3812547" cy="4782978"/>
                    </a:xfrm>
                    <a:prstGeom prst="rect">
                      <a:avLst/>
                    </a:prstGeom>
                  </pic:spPr>
                </pic:pic>
              </a:graphicData>
            </a:graphic>
          </wp:anchor>
        </w:drawing>
      </w:r>
      <w:r>
        <w:pict>
          <v:shape id="Text Box 302" o:spid="_x0000_s1029" type="#_x0000_t202" style="position:absolute;left:0;text-align:left;margin-left:196.35pt;margin-top:453.95pt;width:298.55pt;height:65.6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" filled="f" stroked="f">
            <v:textbox>
              <w:txbxContent>
                <w:p w:rsidR="00D44A6F" w:rsidRPr="00CE5868" w:rsidRDefault="00D44A6F" w:rsidP="004135DF">
                  <w:pPr>
                    <w:jc w:val="center"/>
                    <w:rPr>
                      <w:rFonts w:ascii="Gill Sans MT" w:hAnsi="Gill Sans MT" w:cs="Gill Sans MT"/>
                      <w:b/>
                      <w:color w:val="0F243E"/>
                      <w:sz w:val="48"/>
                      <w:szCs w:val="48"/>
                    </w:rPr>
                  </w:pPr>
                  <w:r w:rsidRPr="00CE5868">
                    <w:rPr>
                      <w:rFonts w:ascii="Gill Sans MT" w:hAnsi="Gill Sans MT" w:cs="Gill Sans MT"/>
                      <w:b/>
                      <w:color w:val="0F243E"/>
                      <w:sz w:val="36"/>
                      <w:szCs w:val="36"/>
                    </w:rPr>
                    <w:t>MEMORIAL DESCRITIVO E DE CÁLCULO</w:t>
                  </w:r>
                </w:p>
                <w:p w:rsidR="00D44A6F" w:rsidRPr="004135DF" w:rsidRDefault="00D44A6F" w:rsidP="004135DF">
                  <w:pPr>
                    <w:rPr>
                      <w:szCs w:val="48"/>
                    </w:rPr>
                  </w:pPr>
                </w:p>
              </w:txbxContent>
            </v:textbox>
          </v:shape>
        </w:pict>
      </w:r>
      <w:r>
        <w:pict>
          <v:shape id="Text Box 300" o:spid="_x0000_s1030" type="#_x0000_t202" style="position:absolute;left:0;text-align:left;margin-left:198.6pt;margin-top:331.25pt;width:298.55pt;height:43.9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lvDvA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" filled="f" stroked="f">
            <v:textbox>
              <w:txbxContent>
                <w:p w:rsidR="00D44A6F" w:rsidRPr="00B47AB7" w:rsidRDefault="00D44A6F" w:rsidP="004135DF">
                  <w:pPr>
                    <w:jc w:val="center"/>
                    <w:rPr>
                      <w:rFonts w:ascii="Gill Sans MT" w:hAnsi="Gill Sans MT" w:cs="Gill Sans MT"/>
                      <w:b/>
                      <w:color w:val="0F243E"/>
                      <w:sz w:val="32"/>
                      <w:szCs w:val="36"/>
                    </w:rPr>
                  </w:pPr>
                  <w:r w:rsidRPr="00B47AB7">
                    <w:rPr>
                      <w:rFonts w:ascii="Gill Sans MT" w:hAnsi="Gill Sans MT" w:cs="Gill Sans MT"/>
                      <w:b/>
                      <w:color w:val="0F243E"/>
                      <w:sz w:val="32"/>
                      <w:szCs w:val="36"/>
                    </w:rPr>
                    <w:t>VOLUME</w:t>
                  </w:r>
                  <w:r>
                    <w:rPr>
                      <w:rFonts w:ascii="Gill Sans MT" w:hAnsi="Gill Sans MT" w:cs="Gill Sans MT"/>
                      <w:b/>
                      <w:color w:val="0F243E"/>
                      <w:sz w:val="32"/>
                      <w:szCs w:val="36"/>
                    </w:rPr>
                    <w:t xml:space="preserve"> ÚNICO</w:t>
                  </w:r>
                  <w:r w:rsidRPr="00B47AB7">
                    <w:rPr>
                      <w:rFonts w:ascii="Gill Sans MT" w:hAnsi="Gill Sans MT" w:cs="Gill Sans MT"/>
                      <w:b/>
                      <w:color w:val="0F243E"/>
                      <w:sz w:val="32"/>
                      <w:szCs w:val="36"/>
                    </w:rPr>
                    <w:t xml:space="preserve"> – PROJETO HIDRÁULICO</w:t>
                  </w:r>
                </w:p>
                <w:p w:rsidR="00D44A6F" w:rsidRPr="004135DF" w:rsidRDefault="00D44A6F" w:rsidP="004135DF">
                  <w:pPr>
                    <w:rPr>
                      <w:szCs w:val="48"/>
                    </w:rPr>
                  </w:pPr>
                </w:p>
              </w:txbxContent>
            </v:textbox>
          </v:shape>
        </w:pict>
      </w:r>
      <w:r>
        <w:pict>
          <v:shape id="Text Box 301" o:spid="_x0000_s1031" type="#_x0000_t202" style="position:absolute;left:0;text-align:left;margin-left:184.35pt;margin-top:388.4pt;width:298.55pt;height:40.4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" filled="f" stroked="f">
            <v:textbox>
              <w:txbxContent>
                <w:p w:rsidR="00D44A6F" w:rsidRDefault="00D44A6F" w:rsidP="004135DF">
                  <w:pPr>
                    <w:jc w:val="center"/>
                    <w:rPr>
                      <w:rFonts w:ascii="Gill Sans MT" w:hAnsi="Gill Sans MT" w:cs="Gill Sans MT"/>
                      <w:b/>
                      <w:color w:val="0F243E"/>
                      <w:sz w:val="32"/>
                      <w:szCs w:val="36"/>
                    </w:rPr>
                  </w:pPr>
                  <w:r w:rsidRPr="00B47AB7">
                    <w:rPr>
                      <w:rFonts w:ascii="Gill Sans MT" w:hAnsi="Gill Sans MT" w:cs="Gill Sans MT"/>
                      <w:b/>
                      <w:color w:val="0F243E"/>
                      <w:sz w:val="32"/>
                      <w:szCs w:val="36"/>
                    </w:rPr>
                    <w:t xml:space="preserve">TOMO </w:t>
                  </w:r>
                  <w:r>
                    <w:rPr>
                      <w:rFonts w:ascii="Gill Sans MT" w:hAnsi="Gill Sans MT" w:cs="Gill Sans MT"/>
                      <w:b/>
                      <w:color w:val="0F243E"/>
                      <w:sz w:val="32"/>
                      <w:szCs w:val="36"/>
                    </w:rPr>
                    <w:t>A</w:t>
                  </w:r>
                </w:p>
                <w:p w:rsidR="00D44A6F" w:rsidRPr="004135DF" w:rsidRDefault="00D44A6F" w:rsidP="004135DF">
                  <w:pPr>
                    <w:rPr>
                      <w:szCs w:val="48"/>
                    </w:rPr>
                  </w:pPr>
                </w:p>
              </w:txbxContent>
            </v:textbox>
          </v:shape>
        </w:pict>
      </w:r>
      <w:r>
        <w:pict>
          <v:shape id="Text Box 185" o:spid="_x0000_s1032" type="#_x0000_t202" style="position:absolute;left:0;text-align:left;margin-left:186.6pt;margin-top:251pt;width:298.55pt;height:53.8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" filled="f" stroked="f">
            <v:textbox>
              <w:txbxContent>
                <w:p w:rsidR="00D44A6F" w:rsidRPr="00184032" w:rsidRDefault="00D44A6F" w:rsidP="004135DF">
                  <w:pPr>
                    <w:jc w:val="center"/>
                    <w:rPr>
                      <w:rFonts w:ascii="Gill Sans MT" w:hAnsi="Gill Sans MT" w:cs="Gill Sans MT"/>
                      <w:b/>
                      <w:color w:val="0F243E"/>
                      <w:sz w:val="36"/>
                      <w:szCs w:val="36"/>
                    </w:rPr>
                  </w:pPr>
                  <w:r w:rsidRPr="00184032">
                    <w:rPr>
                      <w:rFonts w:ascii="Gill Sans MT" w:hAnsi="Gill Sans MT" w:cs="Gill Sans MT"/>
                      <w:b/>
                      <w:color w:val="0F243E"/>
                      <w:sz w:val="36"/>
                      <w:szCs w:val="36"/>
                    </w:rPr>
                    <w:t xml:space="preserve">SISTEMA DE ESGOTAMENTO SANITÁRIO DE </w:t>
                  </w:r>
                  <w:r>
                    <w:rPr>
                      <w:rFonts w:ascii="Gill Sans MT" w:hAnsi="Gill Sans MT" w:cs="Gill Sans MT"/>
                      <w:b/>
                      <w:color w:val="0F243E"/>
                      <w:sz w:val="36"/>
                      <w:szCs w:val="36"/>
                    </w:rPr>
                    <w:t>IRUPÍ</w:t>
                  </w:r>
                </w:p>
                <w:p w:rsidR="00D44A6F" w:rsidRPr="004135DF" w:rsidRDefault="00D44A6F" w:rsidP="004135DF">
                  <w:pPr>
                    <w:rPr>
                      <w:szCs w:val="48"/>
                    </w:rPr>
                  </w:pPr>
                </w:p>
              </w:txbxContent>
            </v:textbox>
          </v:shape>
        </w:pict>
      </w:r>
      <w:r>
        <w:rPr>
          <w:rFonts w:ascii="Tahoma" w:hAnsi="Tahoma" w:cs="Tahoma"/>
          <w:b/>
          <w:sz w:val="28"/>
          <w:szCs w:val="28"/>
        </w:rPr>
        <w:pict>
          <v:rect id="Rectangle 188" o:spid="_x0000_s1096" style="position:absolute;left:0;text-align:left;margin-left:-87.2pt;margin-top:527.65pt;width:213.15pt;height:43.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" fillcolor="#365f91" stroked="f"/>
        </w:pict>
      </w:r>
      <w:r>
        <w:rPr>
          <w:rFonts w:ascii="Tahoma" w:hAnsi="Tahoma" w:cs="Tahoma"/>
          <w:b/>
          <w:sz w:val="28"/>
          <w:szCs w:val="28"/>
        </w:rPr>
        <w:pict>
          <v:shape id="Text Box 187" o:spid="_x0000_s1033" type="#_x0000_t202" style="position:absolute;left:0;text-align:left;margin-left:125.95pt;margin-top:527.65pt;width:389.3pt;height:43.5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" fillcolor="#548dd4" stroked="f">
            <v:textbox>
              <w:txbxContent>
                <w:p w:rsidR="00D44A6F" w:rsidRPr="00E246EA" w:rsidRDefault="00D44A6F" w:rsidP="003618DC">
                  <w:pPr>
                    <w:spacing w:before="240"/>
                    <w:jc w:val="center"/>
                    <w:rPr>
                      <w:rFonts w:ascii="Gill Sans MT" w:hAnsi="Gill Sans MT" w:cs="Gill Sans MT"/>
                      <w:b/>
                      <w:color w:val="FFFFFF"/>
                      <w:sz w:val="32"/>
                      <w:szCs w:val="32"/>
                    </w:rPr>
                  </w:pPr>
                  <w:r w:rsidRPr="00E246EA">
                    <w:rPr>
                      <w:rFonts w:ascii="Gill Sans MT" w:hAnsi="Gill Sans MT" w:cs="Gill Sans MT"/>
                      <w:b/>
                      <w:color w:val="FFFFFF"/>
                      <w:sz w:val="24"/>
                      <w:szCs w:val="24"/>
                    </w:rPr>
                    <w:t>C-059-001-90-</w:t>
                  </w:r>
                  <w:r>
                    <w:rPr>
                      <w:rFonts w:ascii="Gill Sans MT" w:hAnsi="Gill Sans MT" w:cs="Gill Sans MT"/>
                      <w:b/>
                      <w:color w:val="FFFFFF"/>
                      <w:sz w:val="24"/>
                      <w:szCs w:val="24"/>
                    </w:rPr>
                    <w:t>5</w:t>
                  </w:r>
                  <w:r w:rsidRPr="00E246EA">
                    <w:rPr>
                      <w:rFonts w:ascii="Gill Sans MT" w:hAnsi="Gill Sans MT" w:cs="Gill Sans MT"/>
                      <w:b/>
                      <w:color w:val="FFFFFF"/>
                      <w:sz w:val="24"/>
                      <w:szCs w:val="24"/>
                    </w:rPr>
                    <w:t>-MD-000</w:t>
                  </w:r>
                  <w:r>
                    <w:rPr>
                      <w:rFonts w:ascii="Gill Sans MT" w:hAnsi="Gill Sans MT" w:cs="Gill Sans MT"/>
                      <w:b/>
                      <w:color w:val="FFFFFF"/>
                      <w:sz w:val="24"/>
                      <w:szCs w:val="24"/>
                    </w:rPr>
                    <w:t>2</w:t>
                  </w:r>
                </w:p>
              </w:txbxContent>
            </v:textbox>
          </v:shape>
        </w:pict>
      </w:r>
    </w:p>
    <w:p w:rsidR="009E0600" w:rsidRDefault="009E0600" w:rsidP="009E0600">
      <w:pPr>
        <w:pStyle w:val="Ttulo"/>
        <w:pBdr>
          <w:bottom w:val="none" w:sz="0" w:space="0" w:color="auto"/>
        </w:pBdr>
        <w:jc w:val="both"/>
        <w:rPr>
          <w:rFonts w:ascii="Gill Sans MT" w:hAnsi="Gill Sans MT" w:cs="Gill Sans MT"/>
          <w:bCs w:val="0"/>
          <w:caps w:val="0"/>
          <w:color w:val="0F243E"/>
          <w:kern w:val="0"/>
        </w:rPr>
        <w:sectPr w:rsidR="009E0600" w:rsidSect="009E0600">
          <w:footerReference w:type="default" r:id="rId11"/>
          <w:pgSz w:w="11907" w:h="16840" w:code="9"/>
          <w:pgMar w:top="1418" w:right="1418" w:bottom="1418" w:left="1701" w:header="510" w:footer="510" w:gutter="0"/>
          <w:cols w:space="708"/>
          <w:docGrid w:linePitch="360"/>
        </w:sectPr>
      </w:pPr>
    </w:p>
    <w:p w:rsidR="00D52083" w:rsidRPr="00CA45A2" w:rsidRDefault="00D52083" w:rsidP="00CA45A2">
      <w:pPr>
        <w:pStyle w:val="Ttulo"/>
        <w:pBdr>
          <w:bottom w:val="none" w:sz="0" w:space="0" w:color="auto"/>
        </w:pBdr>
        <w:rPr>
          <w:rFonts w:ascii="Gill Sans MT" w:hAnsi="Gill Sans MT" w:cs="Gill Sans MT"/>
          <w:bCs w:val="0"/>
          <w:caps w:val="0"/>
          <w:color w:val="0F243E"/>
          <w:kern w:val="0"/>
        </w:rPr>
      </w:pPr>
      <w:r w:rsidRPr="00CA45A2">
        <w:rPr>
          <w:rFonts w:ascii="Gill Sans MT" w:hAnsi="Gill Sans MT" w:cs="Gill Sans MT"/>
          <w:bCs w:val="0"/>
          <w:caps w:val="0"/>
          <w:color w:val="0F243E"/>
          <w:kern w:val="0"/>
        </w:rPr>
        <w:lastRenderedPageBreak/>
        <w:t>Apresentação</w:t>
      </w:r>
    </w:p>
    <w:p w:rsidR="0009022D" w:rsidRPr="00F46A73" w:rsidRDefault="0009022D" w:rsidP="0009022D">
      <w:pPr>
        <w:pStyle w:val="Corpodetexto"/>
        <w:spacing w:before="0" w:line="360" w:lineRule="auto"/>
      </w:pPr>
      <w:r w:rsidRPr="00F46A73">
        <w:t>Este relatório é parte integrante do Contrato nº 443/2010, firmado entre a BECK DE SOUZA ENGENHARIA LTDA e a CESAN - Companhia Espírito Santense de Saneamento, quanto à contratação de empresa para Execução dos serviços de Consultoria para estudos de concepção, projetos técnicos em sistemas de esgotamento sanitário dos municípios de: Muqui, Iúna, Ibatiba, Fundão Sede, Fundão Timbuí, Rio Novo do Sul, Divino São Lourenço, Dores do Rio Preto, Apiacá, Piúma, Bom Jesus do Norte, Alto Rio Novo, Nova Venécia, Barra do São Francisco, Boa Esperança, Conceição da Barra, no estado do Espírito Santo</w:t>
      </w:r>
      <w:r w:rsidR="001B6F51">
        <w:t>.</w:t>
      </w:r>
    </w:p>
    <w:p w:rsidR="00D52083" w:rsidRPr="002109DA" w:rsidRDefault="0009022D" w:rsidP="0009022D">
      <w:pPr>
        <w:pStyle w:val="Corpodetexto"/>
        <w:spacing w:before="0" w:line="360" w:lineRule="auto"/>
        <w:rPr>
          <w:color w:val="C00000"/>
        </w:rPr>
      </w:pPr>
      <w:r w:rsidRPr="00F46A73">
        <w:t xml:space="preserve">Este texto trata-se memorial descritivo e de calculo do Projeto Executivo do Sistema de Esgotamento Sanitário </w:t>
      </w:r>
      <w:r>
        <w:t xml:space="preserve">do distrito Sede do município </w:t>
      </w:r>
      <w:r w:rsidR="00D52083" w:rsidRPr="00323AA1">
        <w:t xml:space="preserve">de </w:t>
      </w:r>
      <w:r w:rsidR="005C547A">
        <w:t>Irupi</w:t>
      </w:r>
      <w:r w:rsidR="00D52083">
        <w:t>.</w:t>
      </w:r>
    </w:p>
    <w:p w:rsidR="00D52083" w:rsidRPr="00582EFD" w:rsidRDefault="00D52083" w:rsidP="00D52083">
      <w:pPr>
        <w:pStyle w:val="Corpodetexto"/>
        <w:rPr>
          <w:rFonts w:ascii="Tahoma" w:hAnsi="Tahoma"/>
          <w:sz w:val="20"/>
        </w:rPr>
      </w:pPr>
    </w:p>
    <w:p w:rsidR="00F13F9D" w:rsidRDefault="00D52083" w:rsidP="00A330DE">
      <w:pPr>
        <w:pStyle w:val="Ttulo"/>
        <w:pBdr>
          <w:bottom w:val="none" w:sz="0" w:space="0" w:color="auto"/>
        </w:pBdr>
        <w:spacing w:after="240"/>
      </w:pPr>
      <w:r w:rsidRPr="00D908D1">
        <w:rPr>
          <w:rFonts w:ascii="Gill Sans MT" w:hAnsi="Gill Sans MT" w:cs="Gill Sans MT"/>
          <w:bCs w:val="0"/>
          <w:caps w:val="0"/>
          <w:color w:val="0F243E"/>
          <w:kern w:val="0"/>
        </w:rPr>
        <w:lastRenderedPageBreak/>
        <w:t>ÍNDICE</w:t>
      </w:r>
      <w:r w:rsidR="002C1037">
        <w:fldChar w:fldCharType="begin"/>
      </w:r>
      <w:r w:rsidR="004F42B8">
        <w:instrText xml:space="preserve"> TOC \o "1-3" \h \z \u </w:instrText>
      </w:r>
      <w:r w:rsidR="002C1037">
        <w:fldChar w:fldCharType="separate"/>
      </w:r>
    </w:p>
    <w:p w:rsidR="00F13F9D" w:rsidRDefault="00EA3328">
      <w:pPr>
        <w:pStyle w:val="Sumrio1"/>
        <w:rPr>
          <w:rFonts w:asciiTheme="minorHAnsi" w:eastAsiaTheme="minorEastAsia" w:hAnsiTheme="minorHAnsi" w:cstheme="minorBidi"/>
          <w:b w:val="0"/>
          <w:i w:val="0"/>
          <w:iCs w:val="0"/>
          <w:sz w:val="22"/>
          <w:szCs w:val="22"/>
        </w:rPr>
      </w:pPr>
      <w:hyperlink w:anchor="_Toc402271503" w:history="1">
        <w:r w:rsidR="00F13F9D" w:rsidRPr="00341080">
          <w:rPr>
            <w:rStyle w:val="Hyperlink"/>
          </w:rPr>
          <w:t>1</w:t>
        </w:r>
        <w:r w:rsidR="00F13F9D">
          <w:rPr>
            <w:rFonts w:asciiTheme="minorHAnsi" w:eastAsiaTheme="minorEastAsia" w:hAnsiTheme="minorHAnsi" w:cstheme="minorBidi"/>
            <w:b w:val="0"/>
            <w:i w:val="0"/>
            <w:iCs w:val="0"/>
            <w:sz w:val="22"/>
            <w:szCs w:val="22"/>
          </w:rPr>
          <w:tab/>
        </w:r>
        <w:r w:rsidR="00F13F9D" w:rsidRPr="00341080">
          <w:rPr>
            <w:rStyle w:val="Hyperlink"/>
          </w:rPr>
          <w:t>Introdução</w:t>
        </w:r>
        <w:r w:rsidR="00F13F9D">
          <w:rPr>
            <w:webHidden/>
          </w:rPr>
          <w:tab/>
        </w:r>
        <w:r w:rsidR="00F13F9D">
          <w:rPr>
            <w:webHidden/>
          </w:rPr>
          <w:tab/>
        </w:r>
        <w:r w:rsidR="002C1037">
          <w:rPr>
            <w:webHidden/>
          </w:rPr>
          <w:fldChar w:fldCharType="begin"/>
        </w:r>
        <w:r w:rsidR="00F13F9D">
          <w:rPr>
            <w:webHidden/>
          </w:rPr>
          <w:instrText xml:space="preserve"> PAGEREF _Toc402271503 \h </w:instrText>
        </w:r>
        <w:r w:rsidR="002C1037">
          <w:rPr>
            <w:webHidden/>
          </w:rPr>
        </w:r>
        <w:r w:rsidR="002C1037">
          <w:rPr>
            <w:webHidden/>
          </w:rPr>
          <w:fldChar w:fldCharType="separate"/>
        </w:r>
        <w:r w:rsidR="00F13F9D">
          <w:rPr>
            <w:webHidden/>
          </w:rPr>
          <w:t>7</w:t>
        </w:r>
        <w:r w:rsidR="002C1037">
          <w:rPr>
            <w:webHidden/>
          </w:rPr>
          <w:fldChar w:fldCharType="end"/>
        </w:r>
      </w:hyperlink>
    </w:p>
    <w:p w:rsidR="00F13F9D" w:rsidRDefault="00EA3328">
      <w:pPr>
        <w:pStyle w:val="Sumrio1"/>
        <w:rPr>
          <w:rFonts w:asciiTheme="minorHAnsi" w:eastAsiaTheme="minorEastAsia" w:hAnsiTheme="minorHAnsi" w:cstheme="minorBidi"/>
          <w:b w:val="0"/>
          <w:i w:val="0"/>
          <w:iCs w:val="0"/>
          <w:sz w:val="22"/>
          <w:szCs w:val="22"/>
        </w:rPr>
      </w:pPr>
      <w:hyperlink w:anchor="_Toc402271504" w:history="1">
        <w:r w:rsidR="00F13F9D" w:rsidRPr="00341080">
          <w:rPr>
            <w:rStyle w:val="Hyperlink"/>
          </w:rPr>
          <w:t>2</w:t>
        </w:r>
        <w:r w:rsidR="00F13F9D">
          <w:rPr>
            <w:rFonts w:asciiTheme="minorHAnsi" w:eastAsiaTheme="minorEastAsia" w:hAnsiTheme="minorHAnsi" w:cstheme="minorBidi"/>
            <w:b w:val="0"/>
            <w:i w:val="0"/>
            <w:iCs w:val="0"/>
            <w:sz w:val="22"/>
            <w:szCs w:val="22"/>
          </w:rPr>
          <w:tab/>
        </w:r>
        <w:r w:rsidR="00F13F9D" w:rsidRPr="00341080">
          <w:rPr>
            <w:rStyle w:val="Hyperlink"/>
          </w:rPr>
          <w:t>Caracterização Geral da Área</w:t>
        </w:r>
        <w:r w:rsidR="00F13F9D">
          <w:rPr>
            <w:webHidden/>
          </w:rPr>
          <w:tab/>
        </w:r>
        <w:r w:rsidR="002C1037">
          <w:rPr>
            <w:webHidden/>
          </w:rPr>
          <w:fldChar w:fldCharType="begin"/>
        </w:r>
        <w:r w:rsidR="00F13F9D">
          <w:rPr>
            <w:webHidden/>
          </w:rPr>
          <w:instrText xml:space="preserve"> PAGEREF _Toc402271504 \h </w:instrText>
        </w:r>
        <w:r w:rsidR="002C1037">
          <w:rPr>
            <w:webHidden/>
          </w:rPr>
        </w:r>
        <w:r w:rsidR="002C1037">
          <w:rPr>
            <w:webHidden/>
          </w:rPr>
          <w:fldChar w:fldCharType="separate"/>
        </w:r>
        <w:r w:rsidR="00F13F9D">
          <w:rPr>
            <w:webHidden/>
          </w:rPr>
          <w:t>8</w:t>
        </w:r>
        <w:r w:rsidR="002C1037">
          <w:rPr>
            <w:webHidden/>
          </w:rPr>
          <w:fldChar w:fldCharType="end"/>
        </w:r>
      </w:hyperlink>
    </w:p>
    <w:p w:rsidR="00F13F9D" w:rsidRDefault="00EA3328">
      <w:pPr>
        <w:pStyle w:val="Sumrio2"/>
        <w:rPr>
          <w:rFonts w:asciiTheme="minorHAnsi" w:eastAsiaTheme="minorEastAsia" w:hAnsiTheme="minorHAnsi" w:cstheme="minorBidi"/>
          <w:sz w:val="22"/>
          <w:szCs w:val="22"/>
        </w:rPr>
      </w:pPr>
      <w:hyperlink w:anchor="_Toc402271505" w:history="1">
        <w:r w:rsidR="00F13F9D" w:rsidRPr="00341080">
          <w:rPr>
            <w:rStyle w:val="Hyperlink"/>
          </w:rPr>
          <w:t>2.1</w:t>
        </w:r>
        <w:r w:rsidR="00F13F9D">
          <w:rPr>
            <w:rFonts w:asciiTheme="minorHAnsi" w:eastAsiaTheme="minorEastAsia" w:hAnsiTheme="minorHAnsi" w:cstheme="minorBidi"/>
            <w:sz w:val="22"/>
            <w:szCs w:val="22"/>
          </w:rPr>
          <w:tab/>
        </w:r>
        <w:r w:rsidR="00F13F9D" w:rsidRPr="00341080">
          <w:rPr>
            <w:rStyle w:val="Hyperlink"/>
          </w:rPr>
          <w:t>Histórico, Localização e Acessos</w:t>
        </w:r>
        <w:r w:rsidR="00F13F9D">
          <w:rPr>
            <w:webHidden/>
          </w:rPr>
          <w:tab/>
        </w:r>
        <w:r w:rsidR="002C1037">
          <w:rPr>
            <w:webHidden/>
          </w:rPr>
          <w:fldChar w:fldCharType="begin"/>
        </w:r>
        <w:r w:rsidR="00F13F9D">
          <w:rPr>
            <w:webHidden/>
          </w:rPr>
          <w:instrText xml:space="preserve"> PAGEREF _Toc402271505 \h </w:instrText>
        </w:r>
        <w:r w:rsidR="002C1037">
          <w:rPr>
            <w:webHidden/>
          </w:rPr>
        </w:r>
        <w:r w:rsidR="002C1037">
          <w:rPr>
            <w:webHidden/>
          </w:rPr>
          <w:fldChar w:fldCharType="separate"/>
        </w:r>
        <w:r w:rsidR="00F13F9D">
          <w:rPr>
            <w:webHidden/>
          </w:rPr>
          <w:t>8</w:t>
        </w:r>
        <w:r w:rsidR="002C1037">
          <w:rPr>
            <w:webHidden/>
          </w:rPr>
          <w:fldChar w:fldCharType="end"/>
        </w:r>
      </w:hyperlink>
    </w:p>
    <w:p w:rsidR="00F13F9D" w:rsidRDefault="00EA3328">
      <w:pPr>
        <w:pStyle w:val="Sumrio2"/>
        <w:rPr>
          <w:rFonts w:asciiTheme="minorHAnsi" w:eastAsiaTheme="minorEastAsia" w:hAnsiTheme="minorHAnsi" w:cstheme="minorBidi"/>
          <w:sz w:val="22"/>
          <w:szCs w:val="22"/>
        </w:rPr>
      </w:pPr>
      <w:hyperlink w:anchor="_Toc402271506" w:history="1">
        <w:r w:rsidR="00F13F9D" w:rsidRPr="00341080">
          <w:rPr>
            <w:rStyle w:val="Hyperlink"/>
          </w:rPr>
          <w:t>2.2</w:t>
        </w:r>
        <w:r w:rsidR="00F13F9D">
          <w:rPr>
            <w:rFonts w:asciiTheme="minorHAnsi" w:eastAsiaTheme="minorEastAsia" w:hAnsiTheme="minorHAnsi" w:cstheme="minorBidi"/>
            <w:sz w:val="22"/>
            <w:szCs w:val="22"/>
          </w:rPr>
          <w:tab/>
        </w:r>
        <w:r w:rsidR="00F13F9D" w:rsidRPr="00341080">
          <w:rPr>
            <w:rStyle w:val="Hyperlink"/>
          </w:rPr>
          <w:t>Aspectos de Uso e Ocupação do Solo</w:t>
        </w:r>
        <w:r w:rsidR="00F13F9D">
          <w:rPr>
            <w:webHidden/>
          </w:rPr>
          <w:tab/>
        </w:r>
        <w:r w:rsidR="002C1037">
          <w:rPr>
            <w:webHidden/>
          </w:rPr>
          <w:fldChar w:fldCharType="begin"/>
        </w:r>
        <w:r w:rsidR="00F13F9D">
          <w:rPr>
            <w:webHidden/>
          </w:rPr>
          <w:instrText xml:space="preserve"> PAGEREF _Toc402271506 \h </w:instrText>
        </w:r>
        <w:r w:rsidR="002C1037">
          <w:rPr>
            <w:webHidden/>
          </w:rPr>
        </w:r>
        <w:r w:rsidR="002C1037">
          <w:rPr>
            <w:webHidden/>
          </w:rPr>
          <w:fldChar w:fldCharType="separate"/>
        </w:r>
        <w:r w:rsidR="00F13F9D">
          <w:rPr>
            <w:webHidden/>
          </w:rPr>
          <w:t>10</w:t>
        </w:r>
        <w:r w:rsidR="002C1037">
          <w:rPr>
            <w:webHidden/>
          </w:rPr>
          <w:fldChar w:fldCharType="end"/>
        </w:r>
      </w:hyperlink>
    </w:p>
    <w:p w:rsidR="00F13F9D" w:rsidRDefault="00EA3328">
      <w:pPr>
        <w:pStyle w:val="Sumrio1"/>
        <w:rPr>
          <w:rFonts w:asciiTheme="minorHAnsi" w:eastAsiaTheme="minorEastAsia" w:hAnsiTheme="minorHAnsi" w:cstheme="minorBidi"/>
          <w:b w:val="0"/>
          <w:i w:val="0"/>
          <w:iCs w:val="0"/>
          <w:sz w:val="22"/>
          <w:szCs w:val="22"/>
        </w:rPr>
      </w:pPr>
      <w:hyperlink w:anchor="_Toc402271507" w:history="1">
        <w:r w:rsidR="00F13F9D" w:rsidRPr="00341080">
          <w:rPr>
            <w:rStyle w:val="Hyperlink"/>
          </w:rPr>
          <w:t>3</w:t>
        </w:r>
        <w:r w:rsidR="00F13F9D">
          <w:rPr>
            <w:rFonts w:asciiTheme="minorHAnsi" w:eastAsiaTheme="minorEastAsia" w:hAnsiTheme="minorHAnsi" w:cstheme="minorBidi"/>
            <w:b w:val="0"/>
            <w:i w:val="0"/>
            <w:iCs w:val="0"/>
            <w:sz w:val="22"/>
            <w:szCs w:val="22"/>
          </w:rPr>
          <w:tab/>
        </w:r>
        <w:r w:rsidR="00F13F9D" w:rsidRPr="00341080">
          <w:rPr>
            <w:rStyle w:val="Hyperlink"/>
          </w:rPr>
          <w:t>Parâmetros de Projeto</w:t>
        </w:r>
        <w:r w:rsidR="00F13F9D">
          <w:rPr>
            <w:webHidden/>
          </w:rPr>
          <w:tab/>
        </w:r>
        <w:r w:rsidR="002C1037">
          <w:rPr>
            <w:webHidden/>
          </w:rPr>
          <w:fldChar w:fldCharType="begin"/>
        </w:r>
        <w:r w:rsidR="00F13F9D">
          <w:rPr>
            <w:webHidden/>
          </w:rPr>
          <w:instrText xml:space="preserve"> PAGEREF _Toc402271507 \h </w:instrText>
        </w:r>
        <w:r w:rsidR="002C1037">
          <w:rPr>
            <w:webHidden/>
          </w:rPr>
        </w:r>
        <w:r w:rsidR="002C1037">
          <w:rPr>
            <w:webHidden/>
          </w:rPr>
          <w:fldChar w:fldCharType="separate"/>
        </w:r>
        <w:r w:rsidR="00F13F9D">
          <w:rPr>
            <w:webHidden/>
          </w:rPr>
          <w:t>14</w:t>
        </w:r>
        <w:r w:rsidR="002C1037">
          <w:rPr>
            <w:webHidden/>
          </w:rPr>
          <w:fldChar w:fldCharType="end"/>
        </w:r>
      </w:hyperlink>
    </w:p>
    <w:p w:rsidR="00F13F9D" w:rsidRDefault="00EA3328">
      <w:pPr>
        <w:pStyle w:val="Sumrio1"/>
        <w:rPr>
          <w:rFonts w:asciiTheme="minorHAnsi" w:eastAsiaTheme="minorEastAsia" w:hAnsiTheme="minorHAnsi" w:cstheme="minorBidi"/>
          <w:b w:val="0"/>
          <w:i w:val="0"/>
          <w:iCs w:val="0"/>
          <w:sz w:val="22"/>
          <w:szCs w:val="22"/>
        </w:rPr>
      </w:pPr>
      <w:hyperlink w:anchor="_Toc402271508" w:history="1">
        <w:r w:rsidR="00F13F9D" w:rsidRPr="00341080">
          <w:rPr>
            <w:rStyle w:val="Hyperlink"/>
          </w:rPr>
          <w:t>4</w:t>
        </w:r>
        <w:r w:rsidR="00F13F9D">
          <w:rPr>
            <w:rFonts w:asciiTheme="minorHAnsi" w:eastAsiaTheme="minorEastAsia" w:hAnsiTheme="minorHAnsi" w:cstheme="minorBidi"/>
            <w:b w:val="0"/>
            <w:i w:val="0"/>
            <w:iCs w:val="0"/>
            <w:sz w:val="22"/>
            <w:szCs w:val="22"/>
          </w:rPr>
          <w:tab/>
        </w:r>
        <w:r w:rsidR="00F13F9D" w:rsidRPr="00341080">
          <w:rPr>
            <w:rStyle w:val="Hyperlink"/>
          </w:rPr>
          <w:t>Projeção Populacional</w:t>
        </w:r>
        <w:r w:rsidR="00F13F9D">
          <w:rPr>
            <w:webHidden/>
          </w:rPr>
          <w:tab/>
        </w:r>
        <w:r w:rsidR="002C1037">
          <w:rPr>
            <w:webHidden/>
          </w:rPr>
          <w:fldChar w:fldCharType="begin"/>
        </w:r>
        <w:r w:rsidR="00F13F9D">
          <w:rPr>
            <w:webHidden/>
          </w:rPr>
          <w:instrText xml:space="preserve"> PAGEREF _Toc402271508 \h </w:instrText>
        </w:r>
        <w:r w:rsidR="002C1037">
          <w:rPr>
            <w:webHidden/>
          </w:rPr>
        </w:r>
        <w:r w:rsidR="002C1037">
          <w:rPr>
            <w:webHidden/>
          </w:rPr>
          <w:fldChar w:fldCharType="separate"/>
        </w:r>
        <w:r w:rsidR="00F13F9D">
          <w:rPr>
            <w:webHidden/>
          </w:rPr>
          <w:t>16</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09" w:history="1">
        <w:r w:rsidR="00F13F9D" w:rsidRPr="00341080">
          <w:rPr>
            <w:rStyle w:val="Hyperlink"/>
          </w:rPr>
          <w:t>4.1.1</w:t>
        </w:r>
        <w:r w:rsidR="00F13F9D">
          <w:rPr>
            <w:rFonts w:asciiTheme="minorHAnsi" w:eastAsiaTheme="minorEastAsia" w:hAnsiTheme="minorHAnsi" w:cstheme="minorBidi"/>
            <w:i w:val="0"/>
            <w:iCs w:val="0"/>
            <w:szCs w:val="22"/>
          </w:rPr>
          <w:tab/>
        </w:r>
        <w:r w:rsidR="00F13F9D" w:rsidRPr="00341080">
          <w:rPr>
            <w:rStyle w:val="Hyperlink"/>
          </w:rPr>
          <w:t>Generalidades</w:t>
        </w:r>
        <w:r w:rsidR="00F13F9D">
          <w:rPr>
            <w:webHidden/>
          </w:rPr>
          <w:tab/>
        </w:r>
        <w:r w:rsidR="00F13F9D">
          <w:rPr>
            <w:webHidden/>
          </w:rPr>
          <w:tab/>
        </w:r>
        <w:r w:rsidR="002C1037">
          <w:rPr>
            <w:webHidden/>
          </w:rPr>
          <w:fldChar w:fldCharType="begin"/>
        </w:r>
        <w:r w:rsidR="00F13F9D">
          <w:rPr>
            <w:webHidden/>
          </w:rPr>
          <w:instrText xml:space="preserve"> PAGEREF _Toc402271509 \h </w:instrText>
        </w:r>
        <w:r w:rsidR="002C1037">
          <w:rPr>
            <w:webHidden/>
          </w:rPr>
        </w:r>
        <w:r w:rsidR="002C1037">
          <w:rPr>
            <w:webHidden/>
          </w:rPr>
          <w:fldChar w:fldCharType="separate"/>
        </w:r>
        <w:r w:rsidR="00F13F9D">
          <w:rPr>
            <w:webHidden/>
          </w:rPr>
          <w:t>16</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10" w:history="1">
        <w:r w:rsidR="00F13F9D" w:rsidRPr="00341080">
          <w:rPr>
            <w:rStyle w:val="Hyperlink"/>
          </w:rPr>
          <w:t>4.1.2</w:t>
        </w:r>
        <w:r w:rsidR="00F13F9D">
          <w:rPr>
            <w:rFonts w:asciiTheme="minorHAnsi" w:eastAsiaTheme="minorEastAsia" w:hAnsiTheme="minorHAnsi" w:cstheme="minorBidi"/>
            <w:i w:val="0"/>
            <w:iCs w:val="0"/>
            <w:szCs w:val="22"/>
          </w:rPr>
          <w:tab/>
        </w:r>
        <w:r w:rsidR="00F13F9D" w:rsidRPr="00341080">
          <w:rPr>
            <w:rStyle w:val="Hyperlink"/>
          </w:rPr>
          <w:t>Dados de Referência</w:t>
        </w:r>
        <w:r w:rsidR="00F13F9D">
          <w:rPr>
            <w:webHidden/>
          </w:rPr>
          <w:tab/>
        </w:r>
        <w:r w:rsidR="002C1037">
          <w:rPr>
            <w:webHidden/>
          </w:rPr>
          <w:fldChar w:fldCharType="begin"/>
        </w:r>
        <w:r w:rsidR="00F13F9D">
          <w:rPr>
            <w:webHidden/>
          </w:rPr>
          <w:instrText xml:space="preserve"> PAGEREF _Toc402271510 \h </w:instrText>
        </w:r>
        <w:r w:rsidR="002C1037">
          <w:rPr>
            <w:webHidden/>
          </w:rPr>
        </w:r>
        <w:r w:rsidR="002C1037">
          <w:rPr>
            <w:webHidden/>
          </w:rPr>
          <w:fldChar w:fldCharType="separate"/>
        </w:r>
        <w:r w:rsidR="00F13F9D">
          <w:rPr>
            <w:webHidden/>
          </w:rPr>
          <w:t>16</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11" w:history="1">
        <w:r w:rsidR="00F13F9D" w:rsidRPr="00341080">
          <w:rPr>
            <w:rStyle w:val="Hyperlink"/>
          </w:rPr>
          <w:t>4.1.3</w:t>
        </w:r>
        <w:r w:rsidR="00F13F9D">
          <w:rPr>
            <w:rFonts w:asciiTheme="minorHAnsi" w:eastAsiaTheme="minorEastAsia" w:hAnsiTheme="minorHAnsi" w:cstheme="minorBidi"/>
            <w:i w:val="0"/>
            <w:iCs w:val="0"/>
            <w:szCs w:val="22"/>
          </w:rPr>
          <w:tab/>
        </w:r>
        <w:r w:rsidR="00F13F9D" w:rsidRPr="00341080">
          <w:rPr>
            <w:rStyle w:val="Hyperlink"/>
          </w:rPr>
          <w:t>Método de Cálculo</w:t>
        </w:r>
        <w:r w:rsidR="00F13F9D">
          <w:rPr>
            <w:webHidden/>
          </w:rPr>
          <w:tab/>
        </w:r>
        <w:r w:rsidR="00F13F9D">
          <w:rPr>
            <w:webHidden/>
          </w:rPr>
          <w:tab/>
        </w:r>
        <w:r w:rsidR="002C1037">
          <w:rPr>
            <w:webHidden/>
          </w:rPr>
          <w:fldChar w:fldCharType="begin"/>
        </w:r>
        <w:r w:rsidR="00F13F9D">
          <w:rPr>
            <w:webHidden/>
          </w:rPr>
          <w:instrText xml:space="preserve"> PAGEREF _Toc402271511 \h </w:instrText>
        </w:r>
        <w:r w:rsidR="002C1037">
          <w:rPr>
            <w:webHidden/>
          </w:rPr>
        </w:r>
        <w:r w:rsidR="002C1037">
          <w:rPr>
            <w:webHidden/>
          </w:rPr>
          <w:fldChar w:fldCharType="separate"/>
        </w:r>
        <w:r w:rsidR="00F13F9D">
          <w:rPr>
            <w:webHidden/>
          </w:rPr>
          <w:t>16</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12" w:history="1">
        <w:r w:rsidR="00F13F9D" w:rsidRPr="00341080">
          <w:rPr>
            <w:rStyle w:val="Hyperlink"/>
          </w:rPr>
          <w:t>4.1.4</w:t>
        </w:r>
        <w:r w:rsidR="00F13F9D">
          <w:rPr>
            <w:rFonts w:asciiTheme="minorHAnsi" w:eastAsiaTheme="minorEastAsia" w:hAnsiTheme="minorHAnsi" w:cstheme="minorBidi"/>
            <w:i w:val="0"/>
            <w:iCs w:val="0"/>
            <w:szCs w:val="22"/>
          </w:rPr>
          <w:tab/>
        </w:r>
        <w:r w:rsidR="00F13F9D" w:rsidRPr="00341080">
          <w:rPr>
            <w:rStyle w:val="Hyperlink"/>
          </w:rPr>
          <w:t>Projeção Populacional</w:t>
        </w:r>
        <w:r w:rsidR="00F13F9D">
          <w:rPr>
            <w:webHidden/>
          </w:rPr>
          <w:tab/>
        </w:r>
        <w:r w:rsidR="002C1037">
          <w:rPr>
            <w:webHidden/>
          </w:rPr>
          <w:fldChar w:fldCharType="begin"/>
        </w:r>
        <w:r w:rsidR="00F13F9D">
          <w:rPr>
            <w:webHidden/>
          </w:rPr>
          <w:instrText xml:space="preserve"> PAGEREF _Toc402271512 \h </w:instrText>
        </w:r>
        <w:r w:rsidR="002C1037">
          <w:rPr>
            <w:webHidden/>
          </w:rPr>
        </w:r>
        <w:r w:rsidR="002C1037">
          <w:rPr>
            <w:webHidden/>
          </w:rPr>
          <w:fldChar w:fldCharType="separate"/>
        </w:r>
        <w:r w:rsidR="00F13F9D">
          <w:rPr>
            <w:webHidden/>
          </w:rPr>
          <w:t>17</w:t>
        </w:r>
        <w:r w:rsidR="002C1037">
          <w:rPr>
            <w:webHidden/>
          </w:rPr>
          <w:fldChar w:fldCharType="end"/>
        </w:r>
      </w:hyperlink>
    </w:p>
    <w:p w:rsidR="00F13F9D" w:rsidRDefault="00EA3328">
      <w:pPr>
        <w:pStyle w:val="Sumrio1"/>
        <w:rPr>
          <w:rFonts w:asciiTheme="minorHAnsi" w:eastAsiaTheme="minorEastAsia" w:hAnsiTheme="minorHAnsi" w:cstheme="minorBidi"/>
          <w:b w:val="0"/>
          <w:i w:val="0"/>
          <w:iCs w:val="0"/>
          <w:sz w:val="22"/>
          <w:szCs w:val="22"/>
        </w:rPr>
      </w:pPr>
      <w:hyperlink w:anchor="_Toc402271513" w:history="1">
        <w:r w:rsidR="00F13F9D" w:rsidRPr="00341080">
          <w:rPr>
            <w:rStyle w:val="Hyperlink"/>
          </w:rPr>
          <w:t>5</w:t>
        </w:r>
        <w:r w:rsidR="00F13F9D">
          <w:rPr>
            <w:rFonts w:asciiTheme="minorHAnsi" w:eastAsiaTheme="minorEastAsia" w:hAnsiTheme="minorHAnsi" w:cstheme="minorBidi"/>
            <w:b w:val="0"/>
            <w:i w:val="0"/>
            <w:iCs w:val="0"/>
            <w:sz w:val="22"/>
            <w:szCs w:val="22"/>
          </w:rPr>
          <w:tab/>
        </w:r>
        <w:r w:rsidR="00F13F9D" w:rsidRPr="00341080">
          <w:rPr>
            <w:rStyle w:val="Hyperlink"/>
          </w:rPr>
          <w:t>Sistema de Saneamento Basico Existente</w:t>
        </w:r>
        <w:r w:rsidR="00F13F9D">
          <w:rPr>
            <w:webHidden/>
          </w:rPr>
          <w:tab/>
        </w:r>
        <w:r w:rsidR="002C1037">
          <w:rPr>
            <w:webHidden/>
          </w:rPr>
          <w:fldChar w:fldCharType="begin"/>
        </w:r>
        <w:r w:rsidR="00F13F9D">
          <w:rPr>
            <w:webHidden/>
          </w:rPr>
          <w:instrText xml:space="preserve"> PAGEREF _Toc402271513 \h </w:instrText>
        </w:r>
        <w:r w:rsidR="002C1037">
          <w:rPr>
            <w:webHidden/>
          </w:rPr>
        </w:r>
        <w:r w:rsidR="002C1037">
          <w:rPr>
            <w:webHidden/>
          </w:rPr>
          <w:fldChar w:fldCharType="separate"/>
        </w:r>
        <w:r w:rsidR="00F13F9D">
          <w:rPr>
            <w:webHidden/>
          </w:rPr>
          <w:t>19</w:t>
        </w:r>
        <w:r w:rsidR="002C1037">
          <w:rPr>
            <w:webHidden/>
          </w:rPr>
          <w:fldChar w:fldCharType="end"/>
        </w:r>
      </w:hyperlink>
    </w:p>
    <w:p w:rsidR="00F13F9D" w:rsidRDefault="00EA3328">
      <w:pPr>
        <w:pStyle w:val="Sumrio1"/>
        <w:rPr>
          <w:rFonts w:asciiTheme="minorHAnsi" w:eastAsiaTheme="minorEastAsia" w:hAnsiTheme="minorHAnsi" w:cstheme="minorBidi"/>
          <w:b w:val="0"/>
          <w:i w:val="0"/>
          <w:iCs w:val="0"/>
          <w:sz w:val="22"/>
          <w:szCs w:val="22"/>
        </w:rPr>
      </w:pPr>
      <w:hyperlink w:anchor="_Toc402271514" w:history="1">
        <w:r w:rsidR="00F13F9D" w:rsidRPr="00341080">
          <w:rPr>
            <w:rStyle w:val="Hyperlink"/>
          </w:rPr>
          <w:t>6</w:t>
        </w:r>
        <w:r w:rsidR="00F13F9D">
          <w:rPr>
            <w:rFonts w:asciiTheme="minorHAnsi" w:eastAsiaTheme="minorEastAsia" w:hAnsiTheme="minorHAnsi" w:cstheme="minorBidi"/>
            <w:b w:val="0"/>
            <w:i w:val="0"/>
            <w:iCs w:val="0"/>
            <w:sz w:val="22"/>
            <w:szCs w:val="22"/>
          </w:rPr>
          <w:tab/>
        </w:r>
        <w:r w:rsidR="00F13F9D" w:rsidRPr="00341080">
          <w:rPr>
            <w:rStyle w:val="Hyperlink"/>
          </w:rPr>
          <w:t>Concepção do Sistema Proposto</w:t>
        </w:r>
        <w:r w:rsidR="00F13F9D">
          <w:rPr>
            <w:webHidden/>
          </w:rPr>
          <w:tab/>
        </w:r>
        <w:r w:rsidR="002C1037">
          <w:rPr>
            <w:webHidden/>
          </w:rPr>
          <w:fldChar w:fldCharType="begin"/>
        </w:r>
        <w:r w:rsidR="00F13F9D">
          <w:rPr>
            <w:webHidden/>
          </w:rPr>
          <w:instrText xml:space="preserve"> PAGEREF _Toc402271514 \h </w:instrText>
        </w:r>
        <w:r w:rsidR="002C1037">
          <w:rPr>
            <w:webHidden/>
          </w:rPr>
        </w:r>
        <w:r w:rsidR="002C1037">
          <w:rPr>
            <w:webHidden/>
          </w:rPr>
          <w:fldChar w:fldCharType="separate"/>
        </w:r>
        <w:r w:rsidR="00F13F9D">
          <w:rPr>
            <w:webHidden/>
          </w:rPr>
          <w:t>24</w:t>
        </w:r>
        <w:r w:rsidR="002C1037">
          <w:rPr>
            <w:webHidden/>
          </w:rPr>
          <w:fldChar w:fldCharType="end"/>
        </w:r>
      </w:hyperlink>
    </w:p>
    <w:p w:rsidR="00F13F9D" w:rsidRDefault="00EA3328">
      <w:pPr>
        <w:pStyle w:val="Sumrio2"/>
        <w:rPr>
          <w:rFonts w:asciiTheme="minorHAnsi" w:eastAsiaTheme="minorEastAsia" w:hAnsiTheme="minorHAnsi" w:cstheme="minorBidi"/>
          <w:sz w:val="22"/>
          <w:szCs w:val="22"/>
        </w:rPr>
      </w:pPr>
      <w:hyperlink w:anchor="_Toc402271515" w:history="1">
        <w:r w:rsidR="00F13F9D" w:rsidRPr="00341080">
          <w:rPr>
            <w:rStyle w:val="Hyperlink"/>
          </w:rPr>
          <w:t>6.1</w:t>
        </w:r>
        <w:r w:rsidR="00F13F9D">
          <w:rPr>
            <w:rFonts w:asciiTheme="minorHAnsi" w:eastAsiaTheme="minorEastAsia" w:hAnsiTheme="minorHAnsi" w:cstheme="minorBidi"/>
            <w:sz w:val="22"/>
            <w:szCs w:val="22"/>
          </w:rPr>
          <w:tab/>
        </w:r>
        <w:r w:rsidR="00F13F9D" w:rsidRPr="00341080">
          <w:rPr>
            <w:rStyle w:val="Hyperlink"/>
          </w:rPr>
          <w:t>Sistema de Coleta e Transporte de Esgotos</w:t>
        </w:r>
        <w:r w:rsidR="00F13F9D">
          <w:rPr>
            <w:webHidden/>
          </w:rPr>
          <w:tab/>
        </w:r>
        <w:r w:rsidR="002C1037">
          <w:rPr>
            <w:webHidden/>
          </w:rPr>
          <w:fldChar w:fldCharType="begin"/>
        </w:r>
        <w:r w:rsidR="00F13F9D">
          <w:rPr>
            <w:webHidden/>
          </w:rPr>
          <w:instrText xml:space="preserve"> PAGEREF _Toc402271515 \h </w:instrText>
        </w:r>
        <w:r w:rsidR="002C1037">
          <w:rPr>
            <w:webHidden/>
          </w:rPr>
        </w:r>
        <w:r w:rsidR="002C1037">
          <w:rPr>
            <w:webHidden/>
          </w:rPr>
          <w:fldChar w:fldCharType="separate"/>
        </w:r>
        <w:r w:rsidR="00F13F9D">
          <w:rPr>
            <w:webHidden/>
          </w:rPr>
          <w:t>24</w:t>
        </w:r>
        <w:r w:rsidR="002C1037">
          <w:rPr>
            <w:webHidden/>
          </w:rPr>
          <w:fldChar w:fldCharType="end"/>
        </w:r>
      </w:hyperlink>
    </w:p>
    <w:p w:rsidR="00F13F9D" w:rsidRDefault="00EA3328">
      <w:pPr>
        <w:pStyle w:val="Sumrio2"/>
        <w:rPr>
          <w:rFonts w:asciiTheme="minorHAnsi" w:eastAsiaTheme="minorEastAsia" w:hAnsiTheme="minorHAnsi" w:cstheme="minorBidi"/>
          <w:sz w:val="22"/>
          <w:szCs w:val="22"/>
        </w:rPr>
      </w:pPr>
      <w:hyperlink w:anchor="_Toc402271516" w:history="1">
        <w:r w:rsidR="00F13F9D" w:rsidRPr="00341080">
          <w:rPr>
            <w:rStyle w:val="Hyperlink"/>
          </w:rPr>
          <w:t>6.2</w:t>
        </w:r>
        <w:r w:rsidR="00F13F9D">
          <w:rPr>
            <w:rFonts w:asciiTheme="minorHAnsi" w:eastAsiaTheme="minorEastAsia" w:hAnsiTheme="minorHAnsi" w:cstheme="minorBidi"/>
            <w:sz w:val="22"/>
            <w:szCs w:val="22"/>
          </w:rPr>
          <w:tab/>
        </w:r>
        <w:r w:rsidR="00F13F9D" w:rsidRPr="00341080">
          <w:rPr>
            <w:rStyle w:val="Hyperlink"/>
          </w:rPr>
          <w:t>Sistema de Tratamento dos Esgotos Sanitários</w:t>
        </w:r>
        <w:r w:rsidR="00F13F9D">
          <w:rPr>
            <w:webHidden/>
          </w:rPr>
          <w:tab/>
        </w:r>
        <w:r w:rsidR="002C1037">
          <w:rPr>
            <w:webHidden/>
          </w:rPr>
          <w:fldChar w:fldCharType="begin"/>
        </w:r>
        <w:r w:rsidR="00F13F9D">
          <w:rPr>
            <w:webHidden/>
          </w:rPr>
          <w:instrText xml:space="preserve"> PAGEREF _Toc402271516 \h </w:instrText>
        </w:r>
        <w:r w:rsidR="002C1037">
          <w:rPr>
            <w:webHidden/>
          </w:rPr>
        </w:r>
        <w:r w:rsidR="002C1037">
          <w:rPr>
            <w:webHidden/>
          </w:rPr>
          <w:fldChar w:fldCharType="separate"/>
        </w:r>
        <w:r w:rsidR="00F13F9D">
          <w:rPr>
            <w:webHidden/>
          </w:rPr>
          <w:t>27</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17" w:history="1">
        <w:r w:rsidR="00F13F9D" w:rsidRPr="00341080">
          <w:rPr>
            <w:rStyle w:val="Hyperlink"/>
          </w:rPr>
          <w:t>6.2.1</w:t>
        </w:r>
        <w:r w:rsidR="00F13F9D">
          <w:rPr>
            <w:rFonts w:asciiTheme="minorHAnsi" w:eastAsiaTheme="minorEastAsia" w:hAnsiTheme="minorHAnsi" w:cstheme="minorBidi"/>
            <w:i w:val="0"/>
            <w:iCs w:val="0"/>
            <w:szCs w:val="22"/>
          </w:rPr>
          <w:tab/>
        </w:r>
        <w:r w:rsidR="00F13F9D" w:rsidRPr="00341080">
          <w:rPr>
            <w:rStyle w:val="Hyperlink"/>
          </w:rPr>
          <w:t>Etapas de Tratamento</w:t>
        </w:r>
        <w:r w:rsidR="00F13F9D">
          <w:rPr>
            <w:webHidden/>
          </w:rPr>
          <w:tab/>
        </w:r>
        <w:r w:rsidR="002C1037">
          <w:rPr>
            <w:webHidden/>
          </w:rPr>
          <w:fldChar w:fldCharType="begin"/>
        </w:r>
        <w:r w:rsidR="00F13F9D">
          <w:rPr>
            <w:webHidden/>
          </w:rPr>
          <w:instrText xml:space="preserve"> PAGEREF _Toc402271517 \h </w:instrText>
        </w:r>
        <w:r w:rsidR="002C1037">
          <w:rPr>
            <w:webHidden/>
          </w:rPr>
        </w:r>
        <w:r w:rsidR="002C1037">
          <w:rPr>
            <w:webHidden/>
          </w:rPr>
          <w:fldChar w:fldCharType="separate"/>
        </w:r>
        <w:r w:rsidR="00F13F9D">
          <w:rPr>
            <w:webHidden/>
          </w:rPr>
          <w:t>27</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18" w:history="1">
        <w:r w:rsidR="00F13F9D" w:rsidRPr="00341080">
          <w:rPr>
            <w:rStyle w:val="Hyperlink"/>
          </w:rPr>
          <w:t>6.2.2</w:t>
        </w:r>
        <w:r w:rsidR="00F13F9D">
          <w:rPr>
            <w:rFonts w:asciiTheme="minorHAnsi" w:eastAsiaTheme="minorEastAsia" w:hAnsiTheme="minorHAnsi" w:cstheme="minorBidi"/>
            <w:i w:val="0"/>
            <w:iCs w:val="0"/>
            <w:szCs w:val="22"/>
          </w:rPr>
          <w:tab/>
        </w:r>
        <w:r w:rsidR="00F13F9D" w:rsidRPr="00341080">
          <w:rPr>
            <w:rStyle w:val="Hyperlink"/>
          </w:rPr>
          <w:t>Subprodutos do tratamento</w:t>
        </w:r>
        <w:r w:rsidR="00F13F9D">
          <w:rPr>
            <w:webHidden/>
          </w:rPr>
          <w:tab/>
        </w:r>
        <w:r w:rsidR="002C1037">
          <w:rPr>
            <w:webHidden/>
          </w:rPr>
          <w:fldChar w:fldCharType="begin"/>
        </w:r>
        <w:r w:rsidR="00F13F9D">
          <w:rPr>
            <w:webHidden/>
          </w:rPr>
          <w:instrText xml:space="preserve"> PAGEREF _Toc402271518 \h </w:instrText>
        </w:r>
        <w:r w:rsidR="002C1037">
          <w:rPr>
            <w:webHidden/>
          </w:rPr>
        </w:r>
        <w:r w:rsidR="002C1037">
          <w:rPr>
            <w:webHidden/>
          </w:rPr>
          <w:fldChar w:fldCharType="separate"/>
        </w:r>
        <w:r w:rsidR="00F13F9D">
          <w:rPr>
            <w:webHidden/>
          </w:rPr>
          <w:t>31</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19" w:history="1">
        <w:r w:rsidR="00F13F9D" w:rsidRPr="00341080">
          <w:rPr>
            <w:rStyle w:val="Hyperlink"/>
          </w:rPr>
          <w:t>6.2.3</w:t>
        </w:r>
        <w:r w:rsidR="00F13F9D">
          <w:rPr>
            <w:rFonts w:asciiTheme="minorHAnsi" w:eastAsiaTheme="minorEastAsia" w:hAnsiTheme="minorHAnsi" w:cstheme="minorBidi"/>
            <w:i w:val="0"/>
            <w:iCs w:val="0"/>
            <w:szCs w:val="22"/>
          </w:rPr>
          <w:tab/>
        </w:r>
        <w:r w:rsidR="00F13F9D" w:rsidRPr="00341080">
          <w:rPr>
            <w:rStyle w:val="Hyperlink"/>
          </w:rPr>
          <w:t>Desempenho Operacional</w:t>
        </w:r>
        <w:r w:rsidR="00F13F9D">
          <w:rPr>
            <w:webHidden/>
          </w:rPr>
          <w:tab/>
        </w:r>
        <w:r w:rsidR="002C1037">
          <w:rPr>
            <w:webHidden/>
          </w:rPr>
          <w:fldChar w:fldCharType="begin"/>
        </w:r>
        <w:r w:rsidR="00F13F9D">
          <w:rPr>
            <w:webHidden/>
          </w:rPr>
          <w:instrText xml:space="preserve"> PAGEREF _Toc402271519 \h </w:instrText>
        </w:r>
        <w:r w:rsidR="002C1037">
          <w:rPr>
            <w:webHidden/>
          </w:rPr>
        </w:r>
        <w:r w:rsidR="002C1037">
          <w:rPr>
            <w:webHidden/>
          </w:rPr>
          <w:fldChar w:fldCharType="separate"/>
        </w:r>
        <w:r w:rsidR="00F13F9D">
          <w:rPr>
            <w:webHidden/>
          </w:rPr>
          <w:t>33</w:t>
        </w:r>
        <w:r w:rsidR="002C1037">
          <w:rPr>
            <w:webHidden/>
          </w:rPr>
          <w:fldChar w:fldCharType="end"/>
        </w:r>
      </w:hyperlink>
    </w:p>
    <w:p w:rsidR="00F13F9D" w:rsidRDefault="00EA3328">
      <w:pPr>
        <w:pStyle w:val="Sumrio1"/>
        <w:rPr>
          <w:rFonts w:asciiTheme="minorHAnsi" w:eastAsiaTheme="minorEastAsia" w:hAnsiTheme="minorHAnsi" w:cstheme="minorBidi"/>
          <w:b w:val="0"/>
          <w:i w:val="0"/>
          <w:iCs w:val="0"/>
          <w:sz w:val="22"/>
          <w:szCs w:val="22"/>
        </w:rPr>
      </w:pPr>
      <w:hyperlink w:anchor="_Toc402271520" w:history="1">
        <w:r w:rsidR="00F13F9D" w:rsidRPr="00341080">
          <w:rPr>
            <w:rStyle w:val="Hyperlink"/>
          </w:rPr>
          <w:t>7</w:t>
        </w:r>
        <w:r w:rsidR="00F13F9D">
          <w:rPr>
            <w:rFonts w:asciiTheme="minorHAnsi" w:eastAsiaTheme="minorEastAsia" w:hAnsiTheme="minorHAnsi" w:cstheme="minorBidi"/>
            <w:b w:val="0"/>
            <w:i w:val="0"/>
            <w:iCs w:val="0"/>
            <w:sz w:val="22"/>
            <w:szCs w:val="22"/>
          </w:rPr>
          <w:tab/>
        </w:r>
        <w:r w:rsidR="00F13F9D" w:rsidRPr="00341080">
          <w:rPr>
            <w:rStyle w:val="Hyperlink"/>
          </w:rPr>
          <w:t>Memorial de calculo</w:t>
        </w:r>
        <w:r w:rsidR="00F13F9D">
          <w:rPr>
            <w:webHidden/>
          </w:rPr>
          <w:tab/>
        </w:r>
        <w:r w:rsidR="002C1037">
          <w:rPr>
            <w:webHidden/>
          </w:rPr>
          <w:fldChar w:fldCharType="begin"/>
        </w:r>
        <w:r w:rsidR="00F13F9D">
          <w:rPr>
            <w:webHidden/>
          </w:rPr>
          <w:instrText xml:space="preserve"> PAGEREF _Toc402271520 \h </w:instrText>
        </w:r>
        <w:r w:rsidR="002C1037">
          <w:rPr>
            <w:webHidden/>
          </w:rPr>
        </w:r>
        <w:r w:rsidR="002C1037">
          <w:rPr>
            <w:webHidden/>
          </w:rPr>
          <w:fldChar w:fldCharType="separate"/>
        </w:r>
        <w:r w:rsidR="00F13F9D">
          <w:rPr>
            <w:webHidden/>
          </w:rPr>
          <w:t>34</w:t>
        </w:r>
        <w:r w:rsidR="002C1037">
          <w:rPr>
            <w:webHidden/>
          </w:rPr>
          <w:fldChar w:fldCharType="end"/>
        </w:r>
      </w:hyperlink>
    </w:p>
    <w:p w:rsidR="00F13F9D" w:rsidRDefault="00EA3328">
      <w:pPr>
        <w:pStyle w:val="Sumrio2"/>
        <w:rPr>
          <w:rFonts w:asciiTheme="minorHAnsi" w:eastAsiaTheme="minorEastAsia" w:hAnsiTheme="minorHAnsi" w:cstheme="minorBidi"/>
          <w:sz w:val="22"/>
          <w:szCs w:val="22"/>
        </w:rPr>
      </w:pPr>
      <w:hyperlink w:anchor="_Toc402271521" w:history="1">
        <w:r w:rsidR="00F13F9D" w:rsidRPr="00341080">
          <w:rPr>
            <w:rStyle w:val="Hyperlink"/>
          </w:rPr>
          <w:t>7.1</w:t>
        </w:r>
        <w:r w:rsidR="00F13F9D">
          <w:rPr>
            <w:rFonts w:asciiTheme="minorHAnsi" w:eastAsiaTheme="minorEastAsia" w:hAnsiTheme="minorHAnsi" w:cstheme="minorBidi"/>
            <w:sz w:val="22"/>
            <w:szCs w:val="22"/>
          </w:rPr>
          <w:tab/>
        </w:r>
        <w:r w:rsidR="00F13F9D" w:rsidRPr="00341080">
          <w:rPr>
            <w:rStyle w:val="Hyperlink"/>
          </w:rPr>
          <w:t>Vazões de Projeto</w:t>
        </w:r>
        <w:r w:rsidR="00F13F9D">
          <w:rPr>
            <w:webHidden/>
          </w:rPr>
          <w:tab/>
        </w:r>
        <w:r w:rsidR="002C1037">
          <w:rPr>
            <w:webHidden/>
          </w:rPr>
          <w:fldChar w:fldCharType="begin"/>
        </w:r>
        <w:r w:rsidR="00F13F9D">
          <w:rPr>
            <w:webHidden/>
          </w:rPr>
          <w:instrText xml:space="preserve"> PAGEREF _Toc402271521 \h </w:instrText>
        </w:r>
        <w:r w:rsidR="002C1037">
          <w:rPr>
            <w:webHidden/>
          </w:rPr>
        </w:r>
        <w:r w:rsidR="002C1037">
          <w:rPr>
            <w:webHidden/>
          </w:rPr>
          <w:fldChar w:fldCharType="separate"/>
        </w:r>
        <w:r w:rsidR="00F13F9D">
          <w:rPr>
            <w:webHidden/>
          </w:rPr>
          <w:t>34</w:t>
        </w:r>
        <w:r w:rsidR="002C1037">
          <w:rPr>
            <w:webHidden/>
          </w:rPr>
          <w:fldChar w:fldCharType="end"/>
        </w:r>
      </w:hyperlink>
    </w:p>
    <w:p w:rsidR="00F13F9D" w:rsidRDefault="00EA3328">
      <w:pPr>
        <w:pStyle w:val="Sumrio2"/>
        <w:rPr>
          <w:rFonts w:asciiTheme="minorHAnsi" w:eastAsiaTheme="minorEastAsia" w:hAnsiTheme="minorHAnsi" w:cstheme="minorBidi"/>
          <w:sz w:val="22"/>
          <w:szCs w:val="22"/>
        </w:rPr>
      </w:pPr>
      <w:hyperlink w:anchor="_Toc402271522" w:history="1">
        <w:r w:rsidR="00F13F9D" w:rsidRPr="00341080">
          <w:rPr>
            <w:rStyle w:val="Hyperlink"/>
          </w:rPr>
          <w:t>7.2</w:t>
        </w:r>
        <w:r w:rsidR="00F13F9D">
          <w:rPr>
            <w:rFonts w:asciiTheme="minorHAnsi" w:eastAsiaTheme="minorEastAsia" w:hAnsiTheme="minorHAnsi" w:cstheme="minorBidi"/>
            <w:sz w:val="22"/>
            <w:szCs w:val="22"/>
          </w:rPr>
          <w:tab/>
        </w:r>
        <w:r w:rsidR="00F13F9D" w:rsidRPr="00341080">
          <w:rPr>
            <w:rStyle w:val="Hyperlink"/>
          </w:rPr>
          <w:t>Rede Coletora</w:t>
        </w:r>
        <w:r w:rsidR="00F13F9D">
          <w:rPr>
            <w:webHidden/>
          </w:rPr>
          <w:tab/>
        </w:r>
        <w:r w:rsidR="002C1037">
          <w:rPr>
            <w:webHidden/>
          </w:rPr>
          <w:fldChar w:fldCharType="begin"/>
        </w:r>
        <w:r w:rsidR="00F13F9D">
          <w:rPr>
            <w:webHidden/>
          </w:rPr>
          <w:instrText xml:space="preserve"> PAGEREF _Toc402271522 \h </w:instrText>
        </w:r>
        <w:r w:rsidR="002C1037">
          <w:rPr>
            <w:webHidden/>
          </w:rPr>
        </w:r>
        <w:r w:rsidR="002C1037">
          <w:rPr>
            <w:webHidden/>
          </w:rPr>
          <w:fldChar w:fldCharType="separate"/>
        </w:r>
        <w:r w:rsidR="00F13F9D">
          <w:rPr>
            <w:webHidden/>
          </w:rPr>
          <w:t>34</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23" w:history="1">
        <w:r w:rsidR="00F13F9D" w:rsidRPr="00341080">
          <w:rPr>
            <w:rStyle w:val="Hyperlink"/>
          </w:rPr>
          <w:t>7.2.1</w:t>
        </w:r>
        <w:r w:rsidR="00F13F9D">
          <w:rPr>
            <w:rFonts w:asciiTheme="minorHAnsi" w:eastAsiaTheme="minorEastAsia" w:hAnsiTheme="minorHAnsi" w:cstheme="minorBidi"/>
            <w:i w:val="0"/>
            <w:iCs w:val="0"/>
            <w:szCs w:val="22"/>
          </w:rPr>
          <w:tab/>
        </w:r>
        <w:r w:rsidR="00F13F9D" w:rsidRPr="00341080">
          <w:rPr>
            <w:rStyle w:val="Hyperlink"/>
          </w:rPr>
          <w:t>Dimensionamento Hidráulico Bacia A</w:t>
        </w:r>
        <w:r w:rsidR="00F13F9D">
          <w:rPr>
            <w:webHidden/>
          </w:rPr>
          <w:tab/>
        </w:r>
        <w:r w:rsidR="002C1037">
          <w:rPr>
            <w:webHidden/>
          </w:rPr>
          <w:fldChar w:fldCharType="begin"/>
        </w:r>
        <w:r w:rsidR="00F13F9D">
          <w:rPr>
            <w:webHidden/>
          </w:rPr>
          <w:instrText xml:space="preserve"> PAGEREF _Toc402271523 \h </w:instrText>
        </w:r>
        <w:r w:rsidR="002C1037">
          <w:rPr>
            <w:webHidden/>
          </w:rPr>
        </w:r>
        <w:r w:rsidR="002C1037">
          <w:rPr>
            <w:webHidden/>
          </w:rPr>
          <w:fldChar w:fldCharType="separate"/>
        </w:r>
        <w:r w:rsidR="00F13F9D">
          <w:rPr>
            <w:webHidden/>
          </w:rPr>
          <w:t>35</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24" w:history="1">
        <w:r w:rsidR="00F13F9D" w:rsidRPr="00341080">
          <w:rPr>
            <w:rStyle w:val="Hyperlink"/>
          </w:rPr>
          <w:t>7.2.2</w:t>
        </w:r>
        <w:r w:rsidR="00F13F9D">
          <w:rPr>
            <w:rFonts w:asciiTheme="minorHAnsi" w:eastAsiaTheme="minorEastAsia" w:hAnsiTheme="minorHAnsi" w:cstheme="minorBidi"/>
            <w:i w:val="0"/>
            <w:iCs w:val="0"/>
            <w:szCs w:val="22"/>
          </w:rPr>
          <w:tab/>
        </w:r>
        <w:r w:rsidR="00F13F9D" w:rsidRPr="00341080">
          <w:rPr>
            <w:rStyle w:val="Hyperlink"/>
          </w:rPr>
          <w:t>Dimensionamento Hidráulico Bacia B</w:t>
        </w:r>
        <w:r w:rsidR="00F13F9D">
          <w:rPr>
            <w:webHidden/>
          </w:rPr>
          <w:tab/>
        </w:r>
        <w:r w:rsidR="002C1037">
          <w:rPr>
            <w:webHidden/>
          </w:rPr>
          <w:fldChar w:fldCharType="begin"/>
        </w:r>
        <w:r w:rsidR="00F13F9D">
          <w:rPr>
            <w:webHidden/>
          </w:rPr>
          <w:instrText xml:space="preserve"> PAGEREF _Toc402271524 \h </w:instrText>
        </w:r>
        <w:r w:rsidR="002C1037">
          <w:rPr>
            <w:webHidden/>
          </w:rPr>
        </w:r>
        <w:r w:rsidR="002C1037">
          <w:rPr>
            <w:webHidden/>
          </w:rPr>
          <w:fldChar w:fldCharType="separate"/>
        </w:r>
        <w:r w:rsidR="00F13F9D">
          <w:rPr>
            <w:webHidden/>
          </w:rPr>
          <w:t>37</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25" w:history="1">
        <w:r w:rsidR="00F13F9D" w:rsidRPr="00341080">
          <w:rPr>
            <w:rStyle w:val="Hyperlink"/>
          </w:rPr>
          <w:t>7.2.3</w:t>
        </w:r>
        <w:r w:rsidR="00F13F9D">
          <w:rPr>
            <w:rFonts w:asciiTheme="minorHAnsi" w:eastAsiaTheme="minorEastAsia" w:hAnsiTheme="minorHAnsi" w:cstheme="minorBidi"/>
            <w:i w:val="0"/>
            <w:iCs w:val="0"/>
            <w:szCs w:val="22"/>
          </w:rPr>
          <w:tab/>
        </w:r>
        <w:r w:rsidR="00F13F9D" w:rsidRPr="00341080">
          <w:rPr>
            <w:rStyle w:val="Hyperlink"/>
          </w:rPr>
          <w:t>Dimensionamento Hidráulico Bacia C</w:t>
        </w:r>
        <w:r w:rsidR="00F13F9D">
          <w:rPr>
            <w:webHidden/>
          </w:rPr>
          <w:tab/>
        </w:r>
        <w:r w:rsidR="002C1037">
          <w:rPr>
            <w:webHidden/>
          </w:rPr>
          <w:fldChar w:fldCharType="begin"/>
        </w:r>
        <w:r w:rsidR="00F13F9D">
          <w:rPr>
            <w:webHidden/>
          </w:rPr>
          <w:instrText xml:space="preserve"> PAGEREF _Toc402271525 \h </w:instrText>
        </w:r>
        <w:r w:rsidR="002C1037">
          <w:rPr>
            <w:webHidden/>
          </w:rPr>
        </w:r>
        <w:r w:rsidR="002C1037">
          <w:rPr>
            <w:webHidden/>
          </w:rPr>
          <w:fldChar w:fldCharType="separate"/>
        </w:r>
        <w:r w:rsidR="00F13F9D">
          <w:rPr>
            <w:webHidden/>
          </w:rPr>
          <w:t>43</w:t>
        </w:r>
        <w:r w:rsidR="002C1037">
          <w:rPr>
            <w:webHidden/>
          </w:rPr>
          <w:fldChar w:fldCharType="end"/>
        </w:r>
      </w:hyperlink>
    </w:p>
    <w:p w:rsidR="00F13F9D" w:rsidRDefault="00EA3328">
      <w:pPr>
        <w:pStyle w:val="Sumrio2"/>
        <w:rPr>
          <w:rFonts w:asciiTheme="minorHAnsi" w:eastAsiaTheme="minorEastAsia" w:hAnsiTheme="minorHAnsi" w:cstheme="minorBidi"/>
          <w:sz w:val="22"/>
          <w:szCs w:val="22"/>
        </w:rPr>
      </w:pPr>
      <w:hyperlink w:anchor="_Toc402271526" w:history="1">
        <w:r w:rsidR="00F13F9D" w:rsidRPr="00341080">
          <w:rPr>
            <w:rStyle w:val="Hyperlink"/>
          </w:rPr>
          <w:t>7.3</w:t>
        </w:r>
        <w:r w:rsidR="00F13F9D">
          <w:rPr>
            <w:rFonts w:asciiTheme="minorHAnsi" w:eastAsiaTheme="minorEastAsia" w:hAnsiTheme="minorHAnsi" w:cstheme="minorBidi"/>
            <w:sz w:val="22"/>
            <w:szCs w:val="22"/>
          </w:rPr>
          <w:tab/>
        </w:r>
        <w:r w:rsidR="00F13F9D" w:rsidRPr="00341080">
          <w:rPr>
            <w:rStyle w:val="Hyperlink"/>
          </w:rPr>
          <w:t>Estações Elevatórias de Esgoto Bruto</w:t>
        </w:r>
        <w:r w:rsidR="00F13F9D">
          <w:rPr>
            <w:webHidden/>
          </w:rPr>
          <w:tab/>
        </w:r>
        <w:r w:rsidR="002C1037">
          <w:rPr>
            <w:webHidden/>
          </w:rPr>
          <w:fldChar w:fldCharType="begin"/>
        </w:r>
        <w:r w:rsidR="00F13F9D">
          <w:rPr>
            <w:webHidden/>
          </w:rPr>
          <w:instrText xml:space="preserve"> PAGEREF _Toc402271526 \h </w:instrText>
        </w:r>
        <w:r w:rsidR="002C1037">
          <w:rPr>
            <w:webHidden/>
          </w:rPr>
        </w:r>
        <w:r w:rsidR="002C1037">
          <w:rPr>
            <w:webHidden/>
          </w:rPr>
          <w:fldChar w:fldCharType="separate"/>
        </w:r>
        <w:r w:rsidR="00F13F9D">
          <w:rPr>
            <w:webHidden/>
          </w:rPr>
          <w:t>46</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27" w:history="1">
        <w:r w:rsidR="00F13F9D" w:rsidRPr="00341080">
          <w:rPr>
            <w:rStyle w:val="Hyperlink"/>
          </w:rPr>
          <w:t>7.3.1</w:t>
        </w:r>
        <w:r w:rsidR="00F13F9D">
          <w:rPr>
            <w:rFonts w:asciiTheme="minorHAnsi" w:eastAsiaTheme="minorEastAsia" w:hAnsiTheme="minorHAnsi" w:cstheme="minorBidi"/>
            <w:i w:val="0"/>
            <w:iCs w:val="0"/>
            <w:szCs w:val="22"/>
          </w:rPr>
          <w:tab/>
        </w:r>
        <w:r w:rsidR="00F13F9D" w:rsidRPr="00341080">
          <w:rPr>
            <w:rStyle w:val="Hyperlink"/>
          </w:rPr>
          <w:t>Elevatória de Esgoto Bruto B</w:t>
        </w:r>
        <w:r w:rsidR="00F13F9D">
          <w:rPr>
            <w:webHidden/>
          </w:rPr>
          <w:tab/>
        </w:r>
        <w:r w:rsidR="002C1037">
          <w:rPr>
            <w:webHidden/>
          </w:rPr>
          <w:fldChar w:fldCharType="begin"/>
        </w:r>
        <w:r w:rsidR="00F13F9D">
          <w:rPr>
            <w:webHidden/>
          </w:rPr>
          <w:instrText xml:space="preserve"> PAGEREF _Toc402271527 \h </w:instrText>
        </w:r>
        <w:r w:rsidR="002C1037">
          <w:rPr>
            <w:webHidden/>
          </w:rPr>
        </w:r>
        <w:r w:rsidR="002C1037">
          <w:rPr>
            <w:webHidden/>
          </w:rPr>
          <w:fldChar w:fldCharType="separate"/>
        </w:r>
        <w:r w:rsidR="00F13F9D">
          <w:rPr>
            <w:webHidden/>
          </w:rPr>
          <w:t>46</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28" w:history="1">
        <w:r w:rsidR="00F13F9D" w:rsidRPr="00341080">
          <w:rPr>
            <w:rStyle w:val="Hyperlink"/>
          </w:rPr>
          <w:t>7.3.2</w:t>
        </w:r>
        <w:r w:rsidR="00F13F9D">
          <w:rPr>
            <w:rFonts w:asciiTheme="minorHAnsi" w:eastAsiaTheme="minorEastAsia" w:hAnsiTheme="minorHAnsi" w:cstheme="minorBidi"/>
            <w:i w:val="0"/>
            <w:iCs w:val="0"/>
            <w:szCs w:val="22"/>
          </w:rPr>
          <w:tab/>
        </w:r>
        <w:r w:rsidR="00F13F9D" w:rsidRPr="00341080">
          <w:rPr>
            <w:rStyle w:val="Hyperlink"/>
          </w:rPr>
          <w:t>Elevatória de Esgoto Bruto C</w:t>
        </w:r>
        <w:r w:rsidR="00F13F9D">
          <w:rPr>
            <w:webHidden/>
          </w:rPr>
          <w:tab/>
        </w:r>
        <w:r w:rsidR="002C1037">
          <w:rPr>
            <w:webHidden/>
          </w:rPr>
          <w:fldChar w:fldCharType="begin"/>
        </w:r>
        <w:r w:rsidR="00F13F9D">
          <w:rPr>
            <w:webHidden/>
          </w:rPr>
          <w:instrText xml:space="preserve"> PAGEREF _Toc402271528 \h </w:instrText>
        </w:r>
        <w:r w:rsidR="002C1037">
          <w:rPr>
            <w:webHidden/>
          </w:rPr>
        </w:r>
        <w:r w:rsidR="002C1037">
          <w:rPr>
            <w:webHidden/>
          </w:rPr>
          <w:fldChar w:fldCharType="separate"/>
        </w:r>
        <w:r w:rsidR="00F13F9D">
          <w:rPr>
            <w:webHidden/>
          </w:rPr>
          <w:t>49</w:t>
        </w:r>
        <w:r w:rsidR="002C1037">
          <w:rPr>
            <w:webHidden/>
          </w:rPr>
          <w:fldChar w:fldCharType="end"/>
        </w:r>
      </w:hyperlink>
    </w:p>
    <w:p w:rsidR="00F13F9D" w:rsidRDefault="00EA3328">
      <w:pPr>
        <w:pStyle w:val="Sumrio2"/>
        <w:rPr>
          <w:rFonts w:asciiTheme="minorHAnsi" w:eastAsiaTheme="minorEastAsia" w:hAnsiTheme="minorHAnsi" w:cstheme="minorBidi"/>
          <w:sz w:val="22"/>
          <w:szCs w:val="22"/>
        </w:rPr>
      </w:pPr>
      <w:hyperlink w:anchor="_Toc402271529" w:history="1">
        <w:r w:rsidR="00F13F9D" w:rsidRPr="00341080">
          <w:rPr>
            <w:rStyle w:val="Hyperlink"/>
          </w:rPr>
          <w:t>7.4</w:t>
        </w:r>
        <w:r w:rsidR="00F13F9D">
          <w:rPr>
            <w:rFonts w:asciiTheme="minorHAnsi" w:eastAsiaTheme="minorEastAsia" w:hAnsiTheme="minorHAnsi" w:cstheme="minorBidi"/>
            <w:sz w:val="22"/>
            <w:szCs w:val="22"/>
          </w:rPr>
          <w:tab/>
        </w:r>
        <w:r w:rsidR="00F13F9D" w:rsidRPr="00341080">
          <w:rPr>
            <w:rStyle w:val="Hyperlink"/>
          </w:rPr>
          <w:t>Estação de Tratamento de Esgoto</w:t>
        </w:r>
        <w:r w:rsidR="00F13F9D">
          <w:rPr>
            <w:webHidden/>
          </w:rPr>
          <w:tab/>
        </w:r>
        <w:r w:rsidR="002C1037">
          <w:rPr>
            <w:webHidden/>
          </w:rPr>
          <w:fldChar w:fldCharType="begin"/>
        </w:r>
        <w:r w:rsidR="00F13F9D">
          <w:rPr>
            <w:webHidden/>
          </w:rPr>
          <w:instrText xml:space="preserve"> PAGEREF _Toc402271529 \h </w:instrText>
        </w:r>
        <w:r w:rsidR="002C1037">
          <w:rPr>
            <w:webHidden/>
          </w:rPr>
        </w:r>
        <w:r w:rsidR="002C1037">
          <w:rPr>
            <w:webHidden/>
          </w:rPr>
          <w:fldChar w:fldCharType="separate"/>
        </w:r>
        <w:r w:rsidR="00F13F9D">
          <w:rPr>
            <w:webHidden/>
          </w:rPr>
          <w:t>52</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30" w:history="1">
        <w:r w:rsidR="00F13F9D" w:rsidRPr="00341080">
          <w:rPr>
            <w:rStyle w:val="Hyperlink"/>
          </w:rPr>
          <w:t>7.4.1</w:t>
        </w:r>
        <w:r w:rsidR="00F13F9D">
          <w:rPr>
            <w:rFonts w:asciiTheme="minorHAnsi" w:eastAsiaTheme="minorEastAsia" w:hAnsiTheme="minorHAnsi" w:cstheme="minorBidi"/>
            <w:i w:val="0"/>
            <w:iCs w:val="0"/>
            <w:szCs w:val="22"/>
          </w:rPr>
          <w:tab/>
        </w:r>
        <w:r w:rsidR="00F13F9D" w:rsidRPr="00341080">
          <w:rPr>
            <w:rStyle w:val="Hyperlink"/>
          </w:rPr>
          <w:t>Desempenho Operacional</w:t>
        </w:r>
        <w:r w:rsidR="00F13F9D">
          <w:rPr>
            <w:webHidden/>
          </w:rPr>
          <w:tab/>
        </w:r>
        <w:r w:rsidR="002C1037">
          <w:rPr>
            <w:webHidden/>
          </w:rPr>
          <w:fldChar w:fldCharType="begin"/>
        </w:r>
        <w:r w:rsidR="00F13F9D">
          <w:rPr>
            <w:webHidden/>
          </w:rPr>
          <w:instrText xml:space="preserve"> PAGEREF _Toc402271530 \h </w:instrText>
        </w:r>
        <w:r w:rsidR="002C1037">
          <w:rPr>
            <w:webHidden/>
          </w:rPr>
        </w:r>
        <w:r w:rsidR="002C1037">
          <w:rPr>
            <w:webHidden/>
          </w:rPr>
          <w:fldChar w:fldCharType="separate"/>
        </w:r>
        <w:r w:rsidR="00F13F9D">
          <w:rPr>
            <w:webHidden/>
          </w:rPr>
          <w:t>52</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31" w:history="1">
        <w:r w:rsidR="00F13F9D" w:rsidRPr="00341080">
          <w:rPr>
            <w:rStyle w:val="Hyperlink"/>
          </w:rPr>
          <w:t>7.4.2</w:t>
        </w:r>
        <w:r w:rsidR="00F13F9D">
          <w:rPr>
            <w:rFonts w:asciiTheme="minorHAnsi" w:eastAsiaTheme="minorEastAsia" w:hAnsiTheme="minorHAnsi" w:cstheme="minorBidi"/>
            <w:i w:val="0"/>
            <w:iCs w:val="0"/>
            <w:szCs w:val="22"/>
          </w:rPr>
          <w:tab/>
        </w:r>
        <w:r w:rsidR="00F13F9D" w:rsidRPr="00341080">
          <w:rPr>
            <w:rStyle w:val="Hyperlink"/>
          </w:rPr>
          <w:t>Parâmetros de Entrada</w:t>
        </w:r>
        <w:r w:rsidR="00F13F9D">
          <w:rPr>
            <w:webHidden/>
          </w:rPr>
          <w:tab/>
        </w:r>
        <w:r w:rsidR="002C1037">
          <w:rPr>
            <w:webHidden/>
          </w:rPr>
          <w:fldChar w:fldCharType="begin"/>
        </w:r>
        <w:r w:rsidR="00F13F9D">
          <w:rPr>
            <w:webHidden/>
          </w:rPr>
          <w:instrText xml:space="preserve"> PAGEREF _Toc402271531 \h </w:instrText>
        </w:r>
        <w:r w:rsidR="002C1037">
          <w:rPr>
            <w:webHidden/>
          </w:rPr>
        </w:r>
        <w:r w:rsidR="002C1037">
          <w:rPr>
            <w:webHidden/>
          </w:rPr>
          <w:fldChar w:fldCharType="separate"/>
        </w:r>
        <w:r w:rsidR="00F13F9D">
          <w:rPr>
            <w:webHidden/>
          </w:rPr>
          <w:t>52</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32" w:history="1">
        <w:r w:rsidR="00F13F9D" w:rsidRPr="00341080">
          <w:rPr>
            <w:rStyle w:val="Hyperlink"/>
          </w:rPr>
          <w:t>7.4.3</w:t>
        </w:r>
        <w:r w:rsidR="00F13F9D">
          <w:rPr>
            <w:rFonts w:asciiTheme="minorHAnsi" w:eastAsiaTheme="minorEastAsia" w:hAnsiTheme="minorHAnsi" w:cstheme="minorBidi"/>
            <w:i w:val="0"/>
            <w:iCs w:val="0"/>
            <w:szCs w:val="22"/>
          </w:rPr>
          <w:tab/>
        </w:r>
        <w:r w:rsidR="00F13F9D" w:rsidRPr="00341080">
          <w:rPr>
            <w:rStyle w:val="Hyperlink"/>
          </w:rPr>
          <w:t>Tratamento Preliminar</w:t>
        </w:r>
        <w:r w:rsidR="00F13F9D">
          <w:rPr>
            <w:webHidden/>
          </w:rPr>
          <w:tab/>
        </w:r>
        <w:r w:rsidR="002C1037">
          <w:rPr>
            <w:webHidden/>
          </w:rPr>
          <w:fldChar w:fldCharType="begin"/>
        </w:r>
        <w:r w:rsidR="00F13F9D">
          <w:rPr>
            <w:webHidden/>
          </w:rPr>
          <w:instrText xml:space="preserve"> PAGEREF _Toc402271532 \h </w:instrText>
        </w:r>
        <w:r w:rsidR="002C1037">
          <w:rPr>
            <w:webHidden/>
          </w:rPr>
        </w:r>
        <w:r w:rsidR="002C1037">
          <w:rPr>
            <w:webHidden/>
          </w:rPr>
          <w:fldChar w:fldCharType="separate"/>
        </w:r>
        <w:r w:rsidR="00F13F9D">
          <w:rPr>
            <w:webHidden/>
          </w:rPr>
          <w:t>54</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33" w:history="1">
        <w:r w:rsidR="00F13F9D" w:rsidRPr="00341080">
          <w:rPr>
            <w:rStyle w:val="Hyperlink"/>
          </w:rPr>
          <w:t>7.4.4</w:t>
        </w:r>
        <w:r w:rsidR="00F13F9D">
          <w:rPr>
            <w:rFonts w:asciiTheme="minorHAnsi" w:eastAsiaTheme="minorEastAsia" w:hAnsiTheme="minorHAnsi" w:cstheme="minorBidi"/>
            <w:i w:val="0"/>
            <w:iCs w:val="0"/>
            <w:szCs w:val="22"/>
          </w:rPr>
          <w:tab/>
        </w:r>
        <w:r w:rsidR="00F13F9D" w:rsidRPr="00341080">
          <w:rPr>
            <w:rStyle w:val="Hyperlink"/>
          </w:rPr>
          <w:t>Reator Anaeróbio de Fluxo Ascendente e Manta de Lodo</w:t>
        </w:r>
        <w:r w:rsidR="00F13F9D">
          <w:rPr>
            <w:webHidden/>
          </w:rPr>
          <w:tab/>
        </w:r>
        <w:r w:rsidR="002C1037">
          <w:rPr>
            <w:webHidden/>
          </w:rPr>
          <w:fldChar w:fldCharType="begin"/>
        </w:r>
        <w:r w:rsidR="00F13F9D">
          <w:rPr>
            <w:webHidden/>
          </w:rPr>
          <w:instrText xml:space="preserve"> PAGEREF _Toc402271533 \h </w:instrText>
        </w:r>
        <w:r w:rsidR="002C1037">
          <w:rPr>
            <w:webHidden/>
          </w:rPr>
        </w:r>
        <w:r w:rsidR="002C1037">
          <w:rPr>
            <w:webHidden/>
          </w:rPr>
          <w:fldChar w:fldCharType="separate"/>
        </w:r>
        <w:r w:rsidR="00F13F9D">
          <w:rPr>
            <w:webHidden/>
          </w:rPr>
          <w:t>57</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34" w:history="1">
        <w:r w:rsidR="00F13F9D" w:rsidRPr="00341080">
          <w:rPr>
            <w:rStyle w:val="Hyperlink"/>
          </w:rPr>
          <w:t>7.4.5</w:t>
        </w:r>
        <w:r w:rsidR="00F13F9D">
          <w:rPr>
            <w:rFonts w:asciiTheme="minorHAnsi" w:eastAsiaTheme="minorEastAsia" w:hAnsiTheme="minorHAnsi" w:cstheme="minorBidi"/>
            <w:i w:val="0"/>
            <w:iCs w:val="0"/>
            <w:szCs w:val="22"/>
          </w:rPr>
          <w:tab/>
        </w:r>
        <w:r w:rsidR="00F13F9D" w:rsidRPr="00341080">
          <w:rPr>
            <w:rStyle w:val="Hyperlink"/>
          </w:rPr>
          <w:t>Filtro Biológico Aerado Submerso Nitrificante</w:t>
        </w:r>
        <w:r w:rsidR="00F13F9D">
          <w:rPr>
            <w:webHidden/>
          </w:rPr>
          <w:tab/>
        </w:r>
        <w:r w:rsidR="002C1037">
          <w:rPr>
            <w:webHidden/>
          </w:rPr>
          <w:fldChar w:fldCharType="begin"/>
        </w:r>
        <w:r w:rsidR="00F13F9D">
          <w:rPr>
            <w:webHidden/>
          </w:rPr>
          <w:instrText xml:space="preserve"> PAGEREF _Toc402271534 \h </w:instrText>
        </w:r>
        <w:r w:rsidR="002C1037">
          <w:rPr>
            <w:webHidden/>
          </w:rPr>
        </w:r>
        <w:r w:rsidR="002C1037">
          <w:rPr>
            <w:webHidden/>
          </w:rPr>
          <w:fldChar w:fldCharType="separate"/>
        </w:r>
        <w:r w:rsidR="00F13F9D">
          <w:rPr>
            <w:webHidden/>
          </w:rPr>
          <w:t>58</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35" w:history="1">
        <w:r w:rsidR="00F13F9D" w:rsidRPr="00341080">
          <w:rPr>
            <w:rStyle w:val="Hyperlink"/>
          </w:rPr>
          <w:t>7.4.6</w:t>
        </w:r>
        <w:r w:rsidR="00F13F9D">
          <w:rPr>
            <w:rFonts w:asciiTheme="minorHAnsi" w:eastAsiaTheme="minorEastAsia" w:hAnsiTheme="minorHAnsi" w:cstheme="minorBidi"/>
            <w:i w:val="0"/>
            <w:iCs w:val="0"/>
            <w:szCs w:val="22"/>
          </w:rPr>
          <w:tab/>
        </w:r>
        <w:r w:rsidR="00F13F9D" w:rsidRPr="00341080">
          <w:rPr>
            <w:rStyle w:val="Hyperlink"/>
          </w:rPr>
          <w:t>Decantador Secundário</w:t>
        </w:r>
        <w:r w:rsidR="00F13F9D">
          <w:rPr>
            <w:webHidden/>
          </w:rPr>
          <w:tab/>
        </w:r>
        <w:r w:rsidR="002C1037">
          <w:rPr>
            <w:webHidden/>
          </w:rPr>
          <w:fldChar w:fldCharType="begin"/>
        </w:r>
        <w:r w:rsidR="00F13F9D">
          <w:rPr>
            <w:webHidden/>
          </w:rPr>
          <w:instrText xml:space="preserve"> PAGEREF _Toc402271535 \h </w:instrText>
        </w:r>
        <w:r w:rsidR="002C1037">
          <w:rPr>
            <w:webHidden/>
          </w:rPr>
        </w:r>
        <w:r w:rsidR="002C1037">
          <w:rPr>
            <w:webHidden/>
          </w:rPr>
          <w:fldChar w:fldCharType="separate"/>
        </w:r>
        <w:r w:rsidR="00F13F9D">
          <w:rPr>
            <w:webHidden/>
          </w:rPr>
          <w:t>58</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36" w:history="1">
        <w:r w:rsidR="00F13F9D" w:rsidRPr="00341080">
          <w:rPr>
            <w:rStyle w:val="Hyperlink"/>
          </w:rPr>
          <w:t>7.4.7</w:t>
        </w:r>
        <w:r w:rsidR="00F13F9D">
          <w:rPr>
            <w:rFonts w:asciiTheme="minorHAnsi" w:eastAsiaTheme="minorEastAsia" w:hAnsiTheme="minorHAnsi" w:cstheme="minorBidi"/>
            <w:i w:val="0"/>
            <w:iCs w:val="0"/>
            <w:szCs w:val="22"/>
          </w:rPr>
          <w:tab/>
        </w:r>
        <w:r w:rsidR="00F13F9D" w:rsidRPr="00341080">
          <w:rPr>
            <w:rStyle w:val="Hyperlink"/>
          </w:rPr>
          <w:t>Subprodutos do tratamento</w:t>
        </w:r>
        <w:r w:rsidR="00F13F9D">
          <w:rPr>
            <w:webHidden/>
          </w:rPr>
          <w:tab/>
        </w:r>
        <w:r w:rsidR="002C1037">
          <w:rPr>
            <w:webHidden/>
          </w:rPr>
          <w:fldChar w:fldCharType="begin"/>
        </w:r>
        <w:r w:rsidR="00F13F9D">
          <w:rPr>
            <w:webHidden/>
          </w:rPr>
          <w:instrText xml:space="preserve"> PAGEREF _Toc402271536 \h </w:instrText>
        </w:r>
        <w:r w:rsidR="002C1037">
          <w:rPr>
            <w:webHidden/>
          </w:rPr>
        </w:r>
        <w:r w:rsidR="002C1037">
          <w:rPr>
            <w:webHidden/>
          </w:rPr>
          <w:fldChar w:fldCharType="separate"/>
        </w:r>
        <w:r w:rsidR="00F13F9D">
          <w:rPr>
            <w:webHidden/>
          </w:rPr>
          <w:t>58</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37" w:history="1">
        <w:r w:rsidR="00F13F9D" w:rsidRPr="00341080">
          <w:rPr>
            <w:rStyle w:val="Hyperlink"/>
          </w:rPr>
          <w:t>7.4.8</w:t>
        </w:r>
        <w:r w:rsidR="00F13F9D">
          <w:rPr>
            <w:rFonts w:asciiTheme="minorHAnsi" w:eastAsiaTheme="minorEastAsia" w:hAnsiTheme="minorHAnsi" w:cstheme="minorBidi"/>
            <w:i w:val="0"/>
            <w:iCs w:val="0"/>
            <w:szCs w:val="22"/>
          </w:rPr>
          <w:tab/>
        </w:r>
        <w:r w:rsidR="00F13F9D" w:rsidRPr="00341080">
          <w:rPr>
            <w:rStyle w:val="Hyperlink"/>
          </w:rPr>
          <w:t>Estação elevatória recirculação</w:t>
        </w:r>
        <w:r w:rsidR="00F13F9D">
          <w:rPr>
            <w:webHidden/>
          </w:rPr>
          <w:tab/>
        </w:r>
        <w:r w:rsidR="002C1037">
          <w:rPr>
            <w:webHidden/>
          </w:rPr>
          <w:fldChar w:fldCharType="begin"/>
        </w:r>
        <w:r w:rsidR="00F13F9D">
          <w:rPr>
            <w:webHidden/>
          </w:rPr>
          <w:instrText xml:space="preserve"> PAGEREF _Toc402271537 \h </w:instrText>
        </w:r>
        <w:r w:rsidR="002C1037">
          <w:rPr>
            <w:webHidden/>
          </w:rPr>
        </w:r>
        <w:r w:rsidR="002C1037">
          <w:rPr>
            <w:webHidden/>
          </w:rPr>
          <w:fldChar w:fldCharType="separate"/>
        </w:r>
        <w:r w:rsidR="00F13F9D">
          <w:rPr>
            <w:webHidden/>
          </w:rPr>
          <w:t>61</w:t>
        </w:r>
        <w:r w:rsidR="002C1037">
          <w:rPr>
            <w:webHidden/>
          </w:rPr>
          <w:fldChar w:fldCharType="end"/>
        </w:r>
      </w:hyperlink>
    </w:p>
    <w:p w:rsidR="00F13F9D" w:rsidRDefault="00EA3328">
      <w:pPr>
        <w:pStyle w:val="Sumrio1"/>
        <w:rPr>
          <w:rFonts w:asciiTheme="minorHAnsi" w:eastAsiaTheme="minorEastAsia" w:hAnsiTheme="minorHAnsi" w:cstheme="minorBidi"/>
          <w:b w:val="0"/>
          <w:i w:val="0"/>
          <w:iCs w:val="0"/>
          <w:sz w:val="22"/>
          <w:szCs w:val="22"/>
        </w:rPr>
      </w:pPr>
      <w:hyperlink w:anchor="_Toc402271538" w:history="1">
        <w:r w:rsidR="00F13F9D" w:rsidRPr="00341080">
          <w:rPr>
            <w:rStyle w:val="Hyperlink"/>
          </w:rPr>
          <w:t>8</w:t>
        </w:r>
        <w:r w:rsidR="00F13F9D">
          <w:rPr>
            <w:rFonts w:asciiTheme="minorHAnsi" w:eastAsiaTheme="minorEastAsia" w:hAnsiTheme="minorHAnsi" w:cstheme="minorBidi"/>
            <w:b w:val="0"/>
            <w:i w:val="0"/>
            <w:iCs w:val="0"/>
            <w:sz w:val="22"/>
            <w:szCs w:val="22"/>
          </w:rPr>
          <w:tab/>
        </w:r>
        <w:r w:rsidR="00F13F9D" w:rsidRPr="00341080">
          <w:rPr>
            <w:rStyle w:val="Hyperlink"/>
          </w:rPr>
          <w:t>Plano de operação, manutenção, contingência e emergência</w:t>
        </w:r>
        <w:r w:rsidR="00F13F9D">
          <w:rPr>
            <w:webHidden/>
          </w:rPr>
          <w:tab/>
        </w:r>
        <w:r w:rsidR="002C1037">
          <w:rPr>
            <w:webHidden/>
          </w:rPr>
          <w:fldChar w:fldCharType="begin"/>
        </w:r>
        <w:r w:rsidR="00F13F9D">
          <w:rPr>
            <w:webHidden/>
          </w:rPr>
          <w:instrText xml:space="preserve"> PAGEREF _Toc402271538 \h </w:instrText>
        </w:r>
        <w:r w:rsidR="002C1037">
          <w:rPr>
            <w:webHidden/>
          </w:rPr>
        </w:r>
        <w:r w:rsidR="002C1037">
          <w:rPr>
            <w:webHidden/>
          </w:rPr>
          <w:fldChar w:fldCharType="separate"/>
        </w:r>
        <w:r w:rsidR="00F13F9D">
          <w:rPr>
            <w:webHidden/>
          </w:rPr>
          <w:t>64</w:t>
        </w:r>
        <w:r w:rsidR="002C1037">
          <w:rPr>
            <w:webHidden/>
          </w:rPr>
          <w:fldChar w:fldCharType="end"/>
        </w:r>
      </w:hyperlink>
    </w:p>
    <w:p w:rsidR="00F13F9D" w:rsidRDefault="00EA3328">
      <w:pPr>
        <w:pStyle w:val="Sumrio2"/>
        <w:rPr>
          <w:rFonts w:asciiTheme="minorHAnsi" w:eastAsiaTheme="minorEastAsia" w:hAnsiTheme="minorHAnsi" w:cstheme="minorBidi"/>
          <w:sz w:val="22"/>
          <w:szCs w:val="22"/>
        </w:rPr>
      </w:pPr>
      <w:hyperlink w:anchor="_Toc402271539" w:history="1">
        <w:r w:rsidR="00F13F9D" w:rsidRPr="00341080">
          <w:rPr>
            <w:rStyle w:val="Hyperlink"/>
          </w:rPr>
          <w:t>8.1</w:t>
        </w:r>
        <w:r w:rsidR="00F13F9D">
          <w:rPr>
            <w:rFonts w:asciiTheme="minorHAnsi" w:eastAsiaTheme="minorEastAsia" w:hAnsiTheme="minorHAnsi" w:cstheme="minorBidi"/>
            <w:sz w:val="22"/>
            <w:szCs w:val="22"/>
          </w:rPr>
          <w:tab/>
        </w:r>
        <w:r w:rsidR="00F13F9D" w:rsidRPr="00341080">
          <w:rPr>
            <w:rStyle w:val="Hyperlink"/>
          </w:rPr>
          <w:t>Estação Elevatória De Esgoto Bruto</w:t>
        </w:r>
        <w:r w:rsidR="00F13F9D">
          <w:rPr>
            <w:webHidden/>
          </w:rPr>
          <w:tab/>
        </w:r>
        <w:r w:rsidR="002C1037">
          <w:rPr>
            <w:webHidden/>
          </w:rPr>
          <w:fldChar w:fldCharType="begin"/>
        </w:r>
        <w:r w:rsidR="00F13F9D">
          <w:rPr>
            <w:webHidden/>
          </w:rPr>
          <w:instrText xml:space="preserve"> PAGEREF _Toc402271539 \h </w:instrText>
        </w:r>
        <w:r w:rsidR="002C1037">
          <w:rPr>
            <w:webHidden/>
          </w:rPr>
        </w:r>
        <w:r w:rsidR="002C1037">
          <w:rPr>
            <w:webHidden/>
          </w:rPr>
          <w:fldChar w:fldCharType="separate"/>
        </w:r>
        <w:r w:rsidR="00F13F9D">
          <w:rPr>
            <w:webHidden/>
          </w:rPr>
          <w:t>64</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40" w:history="1">
        <w:r w:rsidR="00F13F9D" w:rsidRPr="00341080">
          <w:rPr>
            <w:rStyle w:val="Hyperlink"/>
          </w:rPr>
          <w:t>8.1.1</w:t>
        </w:r>
        <w:r w:rsidR="00F13F9D">
          <w:rPr>
            <w:rFonts w:asciiTheme="minorHAnsi" w:eastAsiaTheme="minorEastAsia" w:hAnsiTheme="minorHAnsi" w:cstheme="minorBidi"/>
            <w:i w:val="0"/>
            <w:iCs w:val="0"/>
            <w:szCs w:val="22"/>
          </w:rPr>
          <w:tab/>
        </w:r>
        <w:r w:rsidR="00F13F9D" w:rsidRPr="00341080">
          <w:rPr>
            <w:rStyle w:val="Hyperlink"/>
          </w:rPr>
          <w:t>Operação e Manutenção</w:t>
        </w:r>
        <w:r w:rsidR="00F13F9D">
          <w:rPr>
            <w:webHidden/>
          </w:rPr>
          <w:tab/>
        </w:r>
        <w:r w:rsidR="002C1037">
          <w:rPr>
            <w:webHidden/>
          </w:rPr>
          <w:fldChar w:fldCharType="begin"/>
        </w:r>
        <w:r w:rsidR="00F13F9D">
          <w:rPr>
            <w:webHidden/>
          </w:rPr>
          <w:instrText xml:space="preserve"> PAGEREF _Toc402271540 \h </w:instrText>
        </w:r>
        <w:r w:rsidR="002C1037">
          <w:rPr>
            <w:webHidden/>
          </w:rPr>
        </w:r>
        <w:r w:rsidR="002C1037">
          <w:rPr>
            <w:webHidden/>
          </w:rPr>
          <w:fldChar w:fldCharType="separate"/>
        </w:r>
        <w:r w:rsidR="00F13F9D">
          <w:rPr>
            <w:webHidden/>
          </w:rPr>
          <w:t>64</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41" w:history="1">
        <w:r w:rsidR="00F13F9D" w:rsidRPr="00341080">
          <w:rPr>
            <w:rStyle w:val="Hyperlink"/>
          </w:rPr>
          <w:t>8.1.2</w:t>
        </w:r>
        <w:r w:rsidR="00F13F9D">
          <w:rPr>
            <w:rFonts w:asciiTheme="minorHAnsi" w:eastAsiaTheme="minorEastAsia" w:hAnsiTheme="minorHAnsi" w:cstheme="minorBidi"/>
            <w:i w:val="0"/>
            <w:iCs w:val="0"/>
            <w:szCs w:val="22"/>
          </w:rPr>
          <w:tab/>
        </w:r>
        <w:r w:rsidR="00F13F9D" w:rsidRPr="00341080">
          <w:rPr>
            <w:rStyle w:val="Hyperlink"/>
          </w:rPr>
          <w:t>Contingência e Emergência</w:t>
        </w:r>
        <w:r w:rsidR="00F13F9D">
          <w:rPr>
            <w:webHidden/>
          </w:rPr>
          <w:tab/>
        </w:r>
        <w:r w:rsidR="002C1037">
          <w:rPr>
            <w:webHidden/>
          </w:rPr>
          <w:fldChar w:fldCharType="begin"/>
        </w:r>
        <w:r w:rsidR="00F13F9D">
          <w:rPr>
            <w:webHidden/>
          </w:rPr>
          <w:instrText xml:space="preserve"> PAGEREF _Toc402271541 \h </w:instrText>
        </w:r>
        <w:r w:rsidR="002C1037">
          <w:rPr>
            <w:webHidden/>
          </w:rPr>
        </w:r>
        <w:r w:rsidR="002C1037">
          <w:rPr>
            <w:webHidden/>
          </w:rPr>
          <w:fldChar w:fldCharType="separate"/>
        </w:r>
        <w:r w:rsidR="00F13F9D">
          <w:rPr>
            <w:webHidden/>
          </w:rPr>
          <w:t>68</w:t>
        </w:r>
        <w:r w:rsidR="002C1037">
          <w:rPr>
            <w:webHidden/>
          </w:rPr>
          <w:fldChar w:fldCharType="end"/>
        </w:r>
      </w:hyperlink>
    </w:p>
    <w:p w:rsidR="00F13F9D" w:rsidRDefault="00EA3328">
      <w:pPr>
        <w:pStyle w:val="Sumrio2"/>
        <w:rPr>
          <w:rFonts w:asciiTheme="minorHAnsi" w:eastAsiaTheme="minorEastAsia" w:hAnsiTheme="minorHAnsi" w:cstheme="minorBidi"/>
          <w:sz w:val="22"/>
          <w:szCs w:val="22"/>
        </w:rPr>
      </w:pPr>
      <w:hyperlink w:anchor="_Toc402271542" w:history="1">
        <w:r w:rsidR="00F13F9D" w:rsidRPr="00341080">
          <w:rPr>
            <w:rStyle w:val="Hyperlink"/>
          </w:rPr>
          <w:t>8.2</w:t>
        </w:r>
        <w:r w:rsidR="00F13F9D">
          <w:rPr>
            <w:rFonts w:asciiTheme="minorHAnsi" w:eastAsiaTheme="minorEastAsia" w:hAnsiTheme="minorHAnsi" w:cstheme="minorBidi"/>
            <w:sz w:val="22"/>
            <w:szCs w:val="22"/>
          </w:rPr>
          <w:tab/>
        </w:r>
        <w:r w:rsidR="00F13F9D" w:rsidRPr="00341080">
          <w:rPr>
            <w:rStyle w:val="Hyperlink"/>
          </w:rPr>
          <w:t>Estação De Tratamento De Esgotos</w:t>
        </w:r>
        <w:r w:rsidR="00F13F9D">
          <w:rPr>
            <w:webHidden/>
          </w:rPr>
          <w:tab/>
        </w:r>
        <w:r w:rsidR="002C1037">
          <w:rPr>
            <w:webHidden/>
          </w:rPr>
          <w:fldChar w:fldCharType="begin"/>
        </w:r>
        <w:r w:rsidR="00F13F9D">
          <w:rPr>
            <w:webHidden/>
          </w:rPr>
          <w:instrText xml:space="preserve"> PAGEREF _Toc402271542 \h </w:instrText>
        </w:r>
        <w:r w:rsidR="002C1037">
          <w:rPr>
            <w:webHidden/>
          </w:rPr>
        </w:r>
        <w:r w:rsidR="002C1037">
          <w:rPr>
            <w:webHidden/>
          </w:rPr>
          <w:fldChar w:fldCharType="separate"/>
        </w:r>
        <w:r w:rsidR="00F13F9D">
          <w:rPr>
            <w:webHidden/>
          </w:rPr>
          <w:t>69</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43" w:history="1">
        <w:r w:rsidR="00F13F9D" w:rsidRPr="00341080">
          <w:rPr>
            <w:rStyle w:val="Hyperlink"/>
          </w:rPr>
          <w:t>8.2.1</w:t>
        </w:r>
        <w:r w:rsidR="00F13F9D">
          <w:rPr>
            <w:rFonts w:asciiTheme="minorHAnsi" w:eastAsiaTheme="minorEastAsia" w:hAnsiTheme="minorHAnsi" w:cstheme="minorBidi"/>
            <w:i w:val="0"/>
            <w:iCs w:val="0"/>
            <w:szCs w:val="22"/>
          </w:rPr>
          <w:tab/>
        </w:r>
        <w:r w:rsidR="00F13F9D" w:rsidRPr="00341080">
          <w:rPr>
            <w:rStyle w:val="Hyperlink"/>
          </w:rPr>
          <w:t>Operação e Manutenção</w:t>
        </w:r>
        <w:r w:rsidR="00F13F9D">
          <w:rPr>
            <w:webHidden/>
          </w:rPr>
          <w:tab/>
        </w:r>
        <w:r w:rsidR="002C1037">
          <w:rPr>
            <w:webHidden/>
          </w:rPr>
          <w:fldChar w:fldCharType="begin"/>
        </w:r>
        <w:r w:rsidR="00F13F9D">
          <w:rPr>
            <w:webHidden/>
          </w:rPr>
          <w:instrText xml:space="preserve"> PAGEREF _Toc402271543 \h </w:instrText>
        </w:r>
        <w:r w:rsidR="002C1037">
          <w:rPr>
            <w:webHidden/>
          </w:rPr>
        </w:r>
        <w:r w:rsidR="002C1037">
          <w:rPr>
            <w:webHidden/>
          </w:rPr>
          <w:fldChar w:fldCharType="separate"/>
        </w:r>
        <w:r w:rsidR="00F13F9D">
          <w:rPr>
            <w:webHidden/>
          </w:rPr>
          <w:t>69</w:t>
        </w:r>
        <w:r w:rsidR="002C1037">
          <w:rPr>
            <w:webHidden/>
          </w:rPr>
          <w:fldChar w:fldCharType="end"/>
        </w:r>
      </w:hyperlink>
    </w:p>
    <w:p w:rsidR="00F13F9D" w:rsidRDefault="00EA3328">
      <w:pPr>
        <w:pStyle w:val="Sumrio3"/>
        <w:rPr>
          <w:rFonts w:asciiTheme="minorHAnsi" w:eastAsiaTheme="minorEastAsia" w:hAnsiTheme="minorHAnsi" w:cstheme="minorBidi"/>
          <w:i w:val="0"/>
          <w:iCs w:val="0"/>
          <w:szCs w:val="22"/>
        </w:rPr>
      </w:pPr>
      <w:hyperlink w:anchor="_Toc402271544" w:history="1">
        <w:r w:rsidR="00F13F9D" w:rsidRPr="00341080">
          <w:rPr>
            <w:rStyle w:val="Hyperlink"/>
          </w:rPr>
          <w:t>8.2.2</w:t>
        </w:r>
        <w:r w:rsidR="00F13F9D">
          <w:rPr>
            <w:rFonts w:asciiTheme="minorHAnsi" w:eastAsiaTheme="minorEastAsia" w:hAnsiTheme="minorHAnsi" w:cstheme="minorBidi"/>
            <w:i w:val="0"/>
            <w:iCs w:val="0"/>
            <w:szCs w:val="22"/>
          </w:rPr>
          <w:tab/>
        </w:r>
        <w:r w:rsidR="00F13F9D" w:rsidRPr="00341080">
          <w:rPr>
            <w:rStyle w:val="Hyperlink"/>
          </w:rPr>
          <w:t>Contingência e Emergência</w:t>
        </w:r>
        <w:r w:rsidR="00F13F9D">
          <w:rPr>
            <w:webHidden/>
          </w:rPr>
          <w:tab/>
        </w:r>
        <w:r w:rsidR="002C1037">
          <w:rPr>
            <w:webHidden/>
          </w:rPr>
          <w:fldChar w:fldCharType="begin"/>
        </w:r>
        <w:r w:rsidR="00F13F9D">
          <w:rPr>
            <w:webHidden/>
          </w:rPr>
          <w:instrText xml:space="preserve"> PAGEREF _Toc402271544 \h </w:instrText>
        </w:r>
        <w:r w:rsidR="002C1037">
          <w:rPr>
            <w:webHidden/>
          </w:rPr>
        </w:r>
        <w:r w:rsidR="002C1037">
          <w:rPr>
            <w:webHidden/>
          </w:rPr>
          <w:fldChar w:fldCharType="separate"/>
        </w:r>
        <w:r w:rsidR="00F13F9D">
          <w:rPr>
            <w:webHidden/>
          </w:rPr>
          <w:t>88</w:t>
        </w:r>
        <w:r w:rsidR="002C1037">
          <w:rPr>
            <w:webHidden/>
          </w:rPr>
          <w:fldChar w:fldCharType="end"/>
        </w:r>
      </w:hyperlink>
    </w:p>
    <w:p w:rsidR="00F13F9D" w:rsidRDefault="00EA3328">
      <w:pPr>
        <w:pStyle w:val="Sumrio1"/>
        <w:rPr>
          <w:rFonts w:asciiTheme="minorHAnsi" w:eastAsiaTheme="minorEastAsia" w:hAnsiTheme="minorHAnsi" w:cstheme="minorBidi"/>
          <w:b w:val="0"/>
          <w:i w:val="0"/>
          <w:iCs w:val="0"/>
          <w:sz w:val="22"/>
          <w:szCs w:val="22"/>
        </w:rPr>
      </w:pPr>
      <w:hyperlink w:anchor="_Toc402271545" w:history="1">
        <w:r w:rsidR="00F13F9D" w:rsidRPr="00341080">
          <w:rPr>
            <w:rStyle w:val="Hyperlink"/>
          </w:rPr>
          <w:t>9</w:t>
        </w:r>
        <w:r w:rsidR="00F13F9D">
          <w:rPr>
            <w:rFonts w:asciiTheme="minorHAnsi" w:eastAsiaTheme="minorEastAsia" w:hAnsiTheme="minorHAnsi" w:cstheme="minorBidi"/>
            <w:b w:val="0"/>
            <w:i w:val="0"/>
            <w:iCs w:val="0"/>
            <w:sz w:val="22"/>
            <w:szCs w:val="22"/>
          </w:rPr>
          <w:tab/>
        </w:r>
        <w:r w:rsidR="00F13F9D" w:rsidRPr="00341080">
          <w:rPr>
            <w:rStyle w:val="Hyperlink"/>
          </w:rPr>
          <w:t>Referencias Bibliograficas</w:t>
        </w:r>
        <w:r w:rsidR="00F13F9D">
          <w:rPr>
            <w:webHidden/>
          </w:rPr>
          <w:tab/>
        </w:r>
        <w:r w:rsidR="002C1037">
          <w:rPr>
            <w:webHidden/>
          </w:rPr>
          <w:fldChar w:fldCharType="begin"/>
        </w:r>
        <w:r w:rsidR="00F13F9D">
          <w:rPr>
            <w:webHidden/>
          </w:rPr>
          <w:instrText xml:space="preserve"> PAGEREF _Toc402271545 \h </w:instrText>
        </w:r>
        <w:r w:rsidR="002C1037">
          <w:rPr>
            <w:webHidden/>
          </w:rPr>
        </w:r>
        <w:r w:rsidR="002C1037">
          <w:rPr>
            <w:webHidden/>
          </w:rPr>
          <w:fldChar w:fldCharType="separate"/>
        </w:r>
        <w:r w:rsidR="00F13F9D">
          <w:rPr>
            <w:webHidden/>
          </w:rPr>
          <w:t>91</w:t>
        </w:r>
        <w:r w:rsidR="002C1037">
          <w:rPr>
            <w:webHidden/>
          </w:rPr>
          <w:fldChar w:fldCharType="end"/>
        </w:r>
      </w:hyperlink>
    </w:p>
    <w:p w:rsidR="00F13F9D" w:rsidRDefault="00EA3328">
      <w:pPr>
        <w:pStyle w:val="Sumrio1"/>
        <w:rPr>
          <w:rFonts w:asciiTheme="minorHAnsi" w:eastAsiaTheme="minorEastAsia" w:hAnsiTheme="minorHAnsi" w:cstheme="minorBidi"/>
          <w:b w:val="0"/>
          <w:i w:val="0"/>
          <w:iCs w:val="0"/>
          <w:sz w:val="22"/>
          <w:szCs w:val="22"/>
        </w:rPr>
      </w:pPr>
      <w:hyperlink w:anchor="_Toc402271546" w:history="1">
        <w:r w:rsidR="00F13F9D" w:rsidRPr="00341080">
          <w:rPr>
            <w:rStyle w:val="Hyperlink"/>
          </w:rPr>
          <w:t>SÍNTESE DO EMPREENDIMENTO</w:t>
        </w:r>
        <w:r w:rsidR="00F13F9D">
          <w:rPr>
            <w:webHidden/>
          </w:rPr>
          <w:tab/>
        </w:r>
        <w:r w:rsidR="002C1037">
          <w:rPr>
            <w:webHidden/>
          </w:rPr>
          <w:fldChar w:fldCharType="begin"/>
        </w:r>
        <w:r w:rsidR="00F13F9D">
          <w:rPr>
            <w:webHidden/>
          </w:rPr>
          <w:instrText xml:space="preserve"> PAGEREF _Toc402271546 \h </w:instrText>
        </w:r>
        <w:r w:rsidR="002C1037">
          <w:rPr>
            <w:webHidden/>
          </w:rPr>
        </w:r>
        <w:r w:rsidR="002C1037">
          <w:rPr>
            <w:webHidden/>
          </w:rPr>
          <w:fldChar w:fldCharType="separate"/>
        </w:r>
        <w:r w:rsidR="00F13F9D">
          <w:rPr>
            <w:webHidden/>
          </w:rPr>
          <w:t>92</w:t>
        </w:r>
        <w:r w:rsidR="002C1037">
          <w:rPr>
            <w:webHidden/>
          </w:rPr>
          <w:fldChar w:fldCharType="end"/>
        </w:r>
      </w:hyperlink>
    </w:p>
    <w:p w:rsidR="001D62E5" w:rsidRDefault="002C1037" w:rsidP="00A330DE">
      <w:pPr>
        <w:pStyle w:val="Corpodetexto"/>
        <w:rPr>
          <w:b/>
          <w:i/>
          <w:iCs/>
        </w:rPr>
      </w:pPr>
      <w:r>
        <w:fldChar w:fldCharType="end"/>
      </w:r>
    </w:p>
    <w:p w:rsidR="00A2474F" w:rsidRDefault="00A2474F">
      <w:pPr>
        <w:keepLines w:val="0"/>
        <w:jc w:val="left"/>
        <w:rPr>
          <w:rFonts w:ascii="Arial" w:hAnsi="Arial"/>
          <w:b/>
          <w:i/>
          <w:iCs/>
          <w:sz w:val="28"/>
          <w:szCs w:val="28"/>
        </w:rPr>
      </w:pPr>
      <w:r>
        <w:rPr>
          <w:sz w:val="28"/>
          <w:szCs w:val="28"/>
        </w:rPr>
        <w:br w:type="page"/>
      </w:r>
    </w:p>
    <w:p w:rsidR="001D62E5" w:rsidRDefault="001D62E5" w:rsidP="008955BC">
      <w:pPr>
        <w:pStyle w:val="Sumrio1"/>
        <w:spacing w:after="240" w:line="360" w:lineRule="auto"/>
        <w:jc w:val="center"/>
        <w:rPr>
          <w:sz w:val="28"/>
          <w:szCs w:val="28"/>
        </w:rPr>
      </w:pPr>
      <w:r w:rsidRPr="001D62E5">
        <w:rPr>
          <w:sz w:val="28"/>
          <w:szCs w:val="28"/>
        </w:rPr>
        <w:lastRenderedPageBreak/>
        <w:t>LISTA DE FIGURAS</w:t>
      </w:r>
    </w:p>
    <w:p w:rsidR="00F13F9D" w:rsidRPr="00F13F9D" w:rsidRDefault="002C1037" w:rsidP="00F13F9D">
      <w:pPr>
        <w:pStyle w:val="ndicedeilustraes"/>
        <w:tabs>
          <w:tab w:val="right" w:leader="dot" w:pos="8778"/>
        </w:tabs>
        <w:spacing w:line="360" w:lineRule="auto"/>
        <w:rPr>
          <w:rFonts w:ascii="Arial" w:eastAsiaTheme="minorEastAsia" w:hAnsi="Arial" w:cs="Arial"/>
          <w:sz w:val="24"/>
          <w:szCs w:val="24"/>
        </w:rPr>
      </w:pPr>
      <w:r w:rsidRPr="00F13F9D">
        <w:rPr>
          <w:rFonts w:ascii="Arial" w:hAnsi="Arial" w:cs="Arial"/>
          <w:sz w:val="24"/>
          <w:szCs w:val="24"/>
        </w:rPr>
        <w:fldChar w:fldCharType="begin"/>
      </w:r>
      <w:r w:rsidR="008955BC" w:rsidRPr="00F13F9D">
        <w:rPr>
          <w:rFonts w:ascii="Arial" w:hAnsi="Arial" w:cs="Arial"/>
          <w:sz w:val="24"/>
          <w:szCs w:val="24"/>
        </w:rPr>
        <w:instrText xml:space="preserve"> TOC \h \z \c "Figura" </w:instrText>
      </w:r>
      <w:r w:rsidRPr="00F13F9D">
        <w:rPr>
          <w:rFonts w:ascii="Arial" w:hAnsi="Arial" w:cs="Arial"/>
          <w:sz w:val="24"/>
          <w:szCs w:val="24"/>
        </w:rPr>
        <w:fldChar w:fldCharType="separate"/>
      </w:r>
      <w:hyperlink w:anchor="_Toc402271653" w:history="1">
        <w:r w:rsidR="00F13F9D" w:rsidRPr="00F13F9D">
          <w:rPr>
            <w:rStyle w:val="Hyperlink"/>
            <w:rFonts w:ascii="Arial" w:hAnsi="Arial" w:cs="Arial"/>
            <w:sz w:val="24"/>
            <w:szCs w:val="24"/>
          </w:rPr>
          <w:t>Figura 1 - Mapas do Estado do Espírito Santo</w:t>
        </w:r>
        <w:r w:rsidR="00F13F9D" w:rsidRPr="00F13F9D">
          <w:rPr>
            <w:rFonts w:ascii="Arial" w:hAnsi="Arial" w:cs="Arial"/>
            <w:webHidden/>
            <w:sz w:val="24"/>
            <w:szCs w:val="24"/>
          </w:rPr>
          <w:tab/>
        </w:r>
        <w:r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_Toc402271653 \h </w:instrText>
        </w:r>
        <w:r w:rsidRPr="00F13F9D">
          <w:rPr>
            <w:rFonts w:ascii="Arial" w:hAnsi="Arial" w:cs="Arial"/>
            <w:webHidden/>
            <w:sz w:val="24"/>
            <w:szCs w:val="24"/>
          </w:rPr>
        </w:r>
        <w:r w:rsidRPr="00F13F9D">
          <w:rPr>
            <w:rFonts w:ascii="Arial" w:hAnsi="Arial" w:cs="Arial"/>
            <w:webHidden/>
            <w:sz w:val="24"/>
            <w:szCs w:val="24"/>
          </w:rPr>
          <w:fldChar w:fldCharType="separate"/>
        </w:r>
        <w:r w:rsidR="00F13F9D" w:rsidRPr="00F13F9D">
          <w:rPr>
            <w:rFonts w:ascii="Arial" w:hAnsi="Arial" w:cs="Arial"/>
            <w:webHidden/>
            <w:sz w:val="24"/>
            <w:szCs w:val="24"/>
          </w:rPr>
          <w:t>8</w:t>
        </w:r>
        <w:r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54" w:history="1">
        <w:r w:rsidR="00F13F9D" w:rsidRPr="00F13F9D">
          <w:rPr>
            <w:rStyle w:val="Hyperlink"/>
            <w:rFonts w:ascii="Arial" w:hAnsi="Arial" w:cs="Arial"/>
            <w:sz w:val="24"/>
            <w:szCs w:val="24"/>
          </w:rPr>
          <w:t>Figura 2 - Mapa rodoviário das proximidades do município de Irupi.</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_Toc402271654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9</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55" w:history="1">
        <w:r w:rsidR="00F13F9D" w:rsidRPr="00F13F9D">
          <w:rPr>
            <w:rStyle w:val="Hyperlink"/>
            <w:rFonts w:ascii="Arial" w:hAnsi="Arial" w:cs="Arial"/>
            <w:sz w:val="24"/>
            <w:szCs w:val="24"/>
          </w:rPr>
          <w:t>Figura 3 - ETE Centro, existente.</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_Toc402271655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20</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56" w:history="1">
        <w:r w:rsidR="00F13F9D" w:rsidRPr="00F13F9D">
          <w:rPr>
            <w:rStyle w:val="Hyperlink"/>
            <w:rFonts w:ascii="Arial" w:hAnsi="Arial" w:cs="Arial"/>
            <w:sz w:val="24"/>
            <w:szCs w:val="24"/>
          </w:rPr>
          <w:t>Figura 4 - ETE existente, Bairro Carolino Barbosa.</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_Toc402271656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21</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57" w:history="1">
        <w:r w:rsidR="00F13F9D" w:rsidRPr="00F13F9D">
          <w:rPr>
            <w:rStyle w:val="Hyperlink"/>
            <w:rFonts w:ascii="Arial" w:hAnsi="Arial" w:cs="Arial"/>
            <w:sz w:val="24"/>
            <w:szCs w:val="24"/>
          </w:rPr>
          <w:t>Figura 5 - ETE existente, Bairro João Tomaz.</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_Toc402271657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22</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58" w:history="1">
        <w:r w:rsidR="00F13F9D" w:rsidRPr="00F13F9D">
          <w:rPr>
            <w:rStyle w:val="Hyperlink"/>
            <w:rFonts w:ascii="Arial" w:hAnsi="Arial" w:cs="Arial"/>
            <w:sz w:val="24"/>
            <w:szCs w:val="24"/>
          </w:rPr>
          <w:t>Figura 6 – Planta de concepção do sistema.</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_Toc402271658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24</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59" w:history="1">
        <w:r w:rsidR="00F13F9D" w:rsidRPr="00F13F9D">
          <w:rPr>
            <w:rStyle w:val="Hyperlink"/>
            <w:rFonts w:ascii="Arial" w:hAnsi="Arial" w:cs="Arial"/>
            <w:sz w:val="24"/>
            <w:szCs w:val="24"/>
          </w:rPr>
          <w:t>Figura 7 - Localização da ETE e do Emissário</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_Toc402271659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26</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60" w:history="1">
        <w:r w:rsidR="00F13F9D" w:rsidRPr="00F13F9D">
          <w:rPr>
            <w:rStyle w:val="Hyperlink"/>
            <w:rFonts w:ascii="Arial" w:hAnsi="Arial" w:cs="Arial"/>
            <w:sz w:val="24"/>
            <w:szCs w:val="24"/>
          </w:rPr>
          <w:t>Figura 8 - Fluxograma de comunicação em caso de pane eletromecânica</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_Toc402271660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89</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61" w:history="1">
        <w:r w:rsidR="00F13F9D" w:rsidRPr="00F13F9D">
          <w:rPr>
            <w:rStyle w:val="Hyperlink"/>
            <w:rFonts w:ascii="Arial" w:hAnsi="Arial" w:cs="Arial"/>
            <w:sz w:val="24"/>
            <w:szCs w:val="24"/>
          </w:rPr>
          <w:t>Figura 9 - Fluxograma de comunicação em caso de falta de energia</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_Toc402271661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90</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62" w:history="1">
        <w:r w:rsidR="00F13F9D" w:rsidRPr="00F13F9D">
          <w:rPr>
            <w:rStyle w:val="Hyperlink"/>
            <w:rFonts w:ascii="Arial" w:hAnsi="Arial" w:cs="Arial"/>
            <w:sz w:val="24"/>
            <w:szCs w:val="24"/>
          </w:rPr>
          <w:t>Figura 10 - Fluxograma de comunicação em caso de acidentes ambientais</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_Toc402271662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90</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63" w:history="1">
        <w:r w:rsidR="00F13F9D" w:rsidRPr="00F13F9D">
          <w:rPr>
            <w:rStyle w:val="Hyperlink"/>
            <w:rFonts w:ascii="Arial" w:hAnsi="Arial" w:cs="Arial"/>
            <w:sz w:val="24"/>
            <w:szCs w:val="24"/>
          </w:rPr>
          <w:t>Figura 11 - Área da ETE</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_Toc402271663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95</w:t>
        </w:r>
        <w:r w:rsidR="002C1037" w:rsidRPr="00F13F9D">
          <w:rPr>
            <w:rFonts w:ascii="Arial" w:hAnsi="Arial" w:cs="Arial"/>
            <w:webHidden/>
            <w:sz w:val="24"/>
            <w:szCs w:val="24"/>
          </w:rPr>
          <w:fldChar w:fldCharType="end"/>
        </w:r>
      </w:hyperlink>
    </w:p>
    <w:p w:rsidR="001D62E5" w:rsidRPr="000F7B0C" w:rsidRDefault="002C1037" w:rsidP="00F13F9D">
      <w:pPr>
        <w:spacing w:before="120" w:after="120" w:line="360" w:lineRule="auto"/>
        <w:rPr>
          <w:rFonts w:ascii="Arial" w:hAnsi="Arial" w:cs="Arial"/>
          <w:sz w:val="22"/>
          <w:szCs w:val="22"/>
        </w:rPr>
      </w:pPr>
      <w:r w:rsidRPr="00F13F9D">
        <w:rPr>
          <w:rFonts w:ascii="Arial" w:hAnsi="Arial" w:cs="Arial"/>
          <w:sz w:val="24"/>
          <w:szCs w:val="24"/>
        </w:rPr>
        <w:fldChar w:fldCharType="end"/>
      </w:r>
    </w:p>
    <w:p w:rsidR="001D62E5" w:rsidRPr="001D62E5" w:rsidRDefault="001D62E5" w:rsidP="001D62E5">
      <w:pPr>
        <w:rPr>
          <w:rFonts w:ascii="Arial" w:hAnsi="Arial" w:cs="Arial"/>
          <w:sz w:val="24"/>
          <w:szCs w:val="24"/>
        </w:rPr>
      </w:pPr>
    </w:p>
    <w:p w:rsidR="001D62E5" w:rsidRDefault="001D62E5" w:rsidP="001D62E5">
      <w:pPr>
        <w:rPr>
          <w:rFonts w:ascii="Arial" w:hAnsi="Arial"/>
          <w:sz w:val="24"/>
        </w:rPr>
      </w:pPr>
      <w:r>
        <w:br w:type="page"/>
      </w:r>
    </w:p>
    <w:p w:rsidR="008955BC" w:rsidRDefault="001D62E5" w:rsidP="001D62E5">
      <w:pPr>
        <w:pStyle w:val="Sumrio1"/>
        <w:jc w:val="center"/>
        <w:rPr>
          <w:sz w:val="28"/>
          <w:szCs w:val="28"/>
        </w:rPr>
      </w:pPr>
      <w:r w:rsidRPr="001D62E5">
        <w:rPr>
          <w:sz w:val="28"/>
          <w:szCs w:val="28"/>
        </w:rPr>
        <w:lastRenderedPageBreak/>
        <w:t>LISTA DE TABELAS</w:t>
      </w:r>
    </w:p>
    <w:p w:rsidR="008955BC" w:rsidRDefault="008955BC" w:rsidP="008955BC">
      <w:pPr>
        <w:pStyle w:val="Sumrio1"/>
        <w:rPr>
          <w:sz w:val="28"/>
          <w:szCs w:val="28"/>
        </w:rPr>
      </w:pPr>
    </w:p>
    <w:p w:rsidR="00F13F9D" w:rsidRPr="00F13F9D" w:rsidRDefault="002C1037" w:rsidP="00F13F9D">
      <w:pPr>
        <w:pStyle w:val="ndicedeilustraes"/>
        <w:tabs>
          <w:tab w:val="right" w:leader="dot" w:pos="8778"/>
        </w:tabs>
        <w:spacing w:line="360" w:lineRule="auto"/>
        <w:rPr>
          <w:rFonts w:ascii="Arial" w:eastAsiaTheme="minorEastAsia" w:hAnsi="Arial" w:cs="Arial"/>
          <w:sz w:val="24"/>
          <w:szCs w:val="24"/>
        </w:rPr>
      </w:pPr>
      <w:r w:rsidRPr="00214005">
        <w:rPr>
          <w:rFonts w:ascii="Arial" w:hAnsi="Arial" w:cs="Arial"/>
          <w:noProof w:val="0"/>
          <w:sz w:val="24"/>
          <w:szCs w:val="24"/>
        </w:rPr>
        <w:fldChar w:fldCharType="begin"/>
      </w:r>
      <w:r w:rsidR="008955BC" w:rsidRPr="00214005">
        <w:rPr>
          <w:rFonts w:ascii="Arial" w:hAnsi="Arial" w:cs="Arial"/>
          <w:sz w:val="24"/>
          <w:szCs w:val="24"/>
        </w:rPr>
        <w:instrText xml:space="preserve"> TOC \h \z \c "Tabela" </w:instrText>
      </w:r>
      <w:r w:rsidRPr="00214005">
        <w:rPr>
          <w:rFonts w:ascii="Arial" w:hAnsi="Arial" w:cs="Arial"/>
          <w:noProof w:val="0"/>
          <w:sz w:val="24"/>
          <w:szCs w:val="24"/>
        </w:rPr>
        <w:fldChar w:fldCharType="separate"/>
      </w:r>
      <w:hyperlink w:anchor="_Toc402271678" w:history="1">
        <w:r w:rsidR="00F13F9D" w:rsidRPr="00F13F9D">
          <w:rPr>
            <w:rStyle w:val="Hyperlink"/>
            <w:rFonts w:ascii="Arial" w:hAnsi="Arial" w:cs="Arial"/>
            <w:sz w:val="24"/>
            <w:szCs w:val="24"/>
          </w:rPr>
          <w:t>Tabela 1 - População ocupada segundo atividades.</w:t>
        </w:r>
        <w:r w:rsidR="00F13F9D" w:rsidRPr="00F13F9D">
          <w:rPr>
            <w:rFonts w:ascii="Arial" w:hAnsi="Arial" w:cs="Arial"/>
            <w:webHidden/>
            <w:sz w:val="24"/>
            <w:szCs w:val="24"/>
          </w:rPr>
          <w:tab/>
        </w:r>
        <w:r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_Toc402271678 \h </w:instrText>
        </w:r>
        <w:r w:rsidRPr="00F13F9D">
          <w:rPr>
            <w:rFonts w:ascii="Arial" w:hAnsi="Arial" w:cs="Arial"/>
            <w:webHidden/>
            <w:sz w:val="24"/>
            <w:szCs w:val="24"/>
          </w:rPr>
        </w:r>
        <w:r w:rsidRPr="00F13F9D">
          <w:rPr>
            <w:rFonts w:ascii="Arial" w:hAnsi="Arial" w:cs="Arial"/>
            <w:webHidden/>
            <w:sz w:val="24"/>
            <w:szCs w:val="24"/>
          </w:rPr>
          <w:fldChar w:fldCharType="separate"/>
        </w:r>
        <w:r w:rsidR="00F13F9D" w:rsidRPr="00F13F9D">
          <w:rPr>
            <w:rFonts w:ascii="Arial" w:hAnsi="Arial" w:cs="Arial"/>
            <w:webHidden/>
            <w:sz w:val="24"/>
            <w:szCs w:val="24"/>
          </w:rPr>
          <w:t>10</w:t>
        </w:r>
        <w:r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79" w:history="1">
        <w:r w:rsidR="00F13F9D" w:rsidRPr="00F13F9D">
          <w:rPr>
            <w:rStyle w:val="Hyperlink"/>
            <w:rFonts w:ascii="Arial" w:hAnsi="Arial" w:cs="Arial"/>
            <w:sz w:val="24"/>
            <w:szCs w:val="24"/>
          </w:rPr>
          <w:t>Tabela 2 - Distribuição setorial da população ocupada.</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_Toc402271679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10</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80" w:history="1">
        <w:r w:rsidR="00F13F9D" w:rsidRPr="00F13F9D">
          <w:rPr>
            <w:rStyle w:val="Hyperlink"/>
            <w:rFonts w:ascii="Arial" w:hAnsi="Arial" w:cs="Arial"/>
            <w:sz w:val="24"/>
            <w:szCs w:val="24"/>
          </w:rPr>
          <w:t>Tabela 3 - População ocupada segundo faixa de rendimento.</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_Toc402271680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11</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81" w:history="1">
        <w:r w:rsidR="00F13F9D" w:rsidRPr="00F13F9D">
          <w:rPr>
            <w:rStyle w:val="Hyperlink"/>
            <w:rFonts w:ascii="Arial" w:hAnsi="Arial" w:cs="Arial"/>
            <w:sz w:val="24"/>
            <w:szCs w:val="24"/>
          </w:rPr>
          <w:t>Tabela 4 - Formas de abastecimento de água.</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_Toc402271681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12</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82" w:history="1">
        <w:r w:rsidR="00F13F9D" w:rsidRPr="00F13F9D">
          <w:rPr>
            <w:rStyle w:val="Hyperlink"/>
            <w:rFonts w:ascii="Arial" w:hAnsi="Arial" w:cs="Arial"/>
            <w:sz w:val="24"/>
            <w:szCs w:val="24"/>
          </w:rPr>
          <w:t>Tabela 5 - Forma de esgotamento sanitário dos.</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_Toc402271682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12</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83" w:history="1">
        <w:r w:rsidR="00F13F9D" w:rsidRPr="00F13F9D">
          <w:rPr>
            <w:rStyle w:val="Hyperlink"/>
            <w:rFonts w:ascii="Arial" w:hAnsi="Arial" w:cs="Arial"/>
            <w:sz w:val="24"/>
            <w:szCs w:val="24"/>
          </w:rPr>
          <w:t>Tabela 6 - Destino do lixo dos domicílios particulares permanentes.</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_Toc402271683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13</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84" w:history="1">
        <w:r w:rsidR="00F13F9D" w:rsidRPr="00F13F9D">
          <w:rPr>
            <w:rStyle w:val="Hyperlink"/>
            <w:rFonts w:ascii="Arial" w:hAnsi="Arial" w:cs="Arial"/>
            <w:sz w:val="24"/>
            <w:szCs w:val="24"/>
          </w:rPr>
          <w:t>Tabela 7 - Taxa de crescimento geométrico para o município de Irupi.</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_Toc402271684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16</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85" w:history="1">
        <w:r w:rsidR="00F13F9D" w:rsidRPr="00F13F9D">
          <w:rPr>
            <w:rStyle w:val="Hyperlink"/>
            <w:rFonts w:ascii="Arial" w:hAnsi="Arial" w:cs="Arial"/>
            <w:sz w:val="24"/>
            <w:szCs w:val="24"/>
          </w:rPr>
          <w:t>Tabela 8 - Dados censitários demográficos do município de Irupi.</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_Toc402271685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16</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86" w:history="1">
        <w:r w:rsidR="00F13F9D" w:rsidRPr="00F13F9D">
          <w:rPr>
            <w:rStyle w:val="Hyperlink"/>
            <w:rFonts w:ascii="Arial" w:hAnsi="Arial" w:cs="Arial"/>
            <w:sz w:val="24"/>
            <w:szCs w:val="24"/>
          </w:rPr>
          <w:t>Tabela 9 - Projeção populacional para o distrito sede de Irupi</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_Toc402271686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18</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87" w:history="1">
        <w:r w:rsidR="00F13F9D" w:rsidRPr="00F13F9D">
          <w:rPr>
            <w:rStyle w:val="Hyperlink"/>
            <w:rFonts w:ascii="Arial" w:hAnsi="Arial" w:cs="Arial"/>
            <w:sz w:val="24"/>
            <w:szCs w:val="24"/>
          </w:rPr>
          <w:t>Tabela 10 - Evolução da vazão de contribuição ao longo do projeto.</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_Toc402271687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25</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88" w:history="1">
        <w:r w:rsidR="00F13F9D" w:rsidRPr="00F13F9D">
          <w:rPr>
            <w:rStyle w:val="Hyperlink"/>
            <w:rFonts w:ascii="Arial" w:hAnsi="Arial" w:cs="Arial"/>
            <w:sz w:val="24"/>
            <w:szCs w:val="24"/>
          </w:rPr>
          <w:t>Tabela 11 - Características do afluente e efluente final.</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_Toc402271688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32</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89" w:history="1">
        <w:r w:rsidR="00F13F9D" w:rsidRPr="00F13F9D">
          <w:rPr>
            <w:rStyle w:val="Hyperlink"/>
            <w:rFonts w:ascii="Arial" w:hAnsi="Arial" w:cs="Arial"/>
            <w:sz w:val="24"/>
            <w:szCs w:val="24"/>
          </w:rPr>
          <w:t>Tabela 12 - Eficiências de SS, DBO5 e DQO do UASB e do BF.</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_Toc402271689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33</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90" w:history="1">
        <w:r w:rsidR="00F13F9D" w:rsidRPr="00F13F9D">
          <w:rPr>
            <w:rStyle w:val="Hyperlink"/>
            <w:rFonts w:ascii="Arial" w:hAnsi="Arial" w:cs="Arial"/>
            <w:sz w:val="24"/>
            <w:szCs w:val="24"/>
          </w:rPr>
          <w:t>Tabela 13 - Vazões por Bacia de Esgotamento.</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_Toc402271690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34</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91" w:history="1">
        <w:r w:rsidR="00F13F9D" w:rsidRPr="00F13F9D">
          <w:rPr>
            <w:rStyle w:val="Hyperlink"/>
            <w:rFonts w:ascii="Arial" w:hAnsi="Arial" w:cs="Arial"/>
            <w:sz w:val="24"/>
            <w:szCs w:val="24"/>
          </w:rPr>
          <w:t>Tabela 14 - Relação entre a extensão de rede total e existente.</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_Toc402271691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34</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92" w:history="1">
        <w:r w:rsidR="00F13F9D" w:rsidRPr="00F13F9D">
          <w:rPr>
            <w:rStyle w:val="Hyperlink"/>
            <w:rFonts w:ascii="Arial" w:hAnsi="Arial" w:cs="Arial"/>
            <w:sz w:val="24"/>
            <w:szCs w:val="24"/>
          </w:rPr>
          <w:t>Tabela 15 - Ações de contingência nas elevatórias</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_Toc402271692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68</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93" w:history="1">
        <w:r w:rsidR="00F13F9D" w:rsidRPr="00F13F9D">
          <w:rPr>
            <w:rStyle w:val="Hyperlink"/>
            <w:rFonts w:ascii="Arial" w:hAnsi="Arial" w:cs="Arial"/>
            <w:sz w:val="24"/>
            <w:szCs w:val="24"/>
          </w:rPr>
          <w:t>Tabela 16 - Problemas e soluções nas unidades de preliminares</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_Toc402271693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71</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94" w:history="1">
        <w:r w:rsidR="00F13F9D" w:rsidRPr="00F13F9D">
          <w:rPr>
            <w:rStyle w:val="Hyperlink"/>
            <w:rFonts w:ascii="Arial" w:hAnsi="Arial" w:cs="Arial"/>
            <w:sz w:val="24"/>
            <w:szCs w:val="24"/>
          </w:rPr>
          <w:t>Tabela 17 - Principais problemas e prováveis soluções na produção de biogás</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_Toc402271694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79</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95" w:history="1">
        <w:r w:rsidR="00F13F9D" w:rsidRPr="00F13F9D">
          <w:rPr>
            <w:rStyle w:val="Hyperlink"/>
            <w:rFonts w:ascii="Arial" w:hAnsi="Arial" w:cs="Arial"/>
            <w:sz w:val="24"/>
            <w:szCs w:val="24"/>
          </w:rPr>
          <w:t>Tabela 18 - Principais problemas e prováveis soluções nos reatores UASB</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_Toc402271695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80</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96" w:history="1">
        <w:r w:rsidR="00F13F9D" w:rsidRPr="00F13F9D">
          <w:rPr>
            <w:rStyle w:val="Hyperlink"/>
            <w:rFonts w:ascii="Arial" w:hAnsi="Arial" w:cs="Arial"/>
            <w:sz w:val="24"/>
            <w:szCs w:val="24"/>
          </w:rPr>
          <w:t>Tabela 19 - Parâmetros a serem monitorados nos UASB’s</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_Toc402271696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82</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97" w:history="1">
        <w:r w:rsidR="00F13F9D" w:rsidRPr="00F13F9D">
          <w:rPr>
            <w:rStyle w:val="Hyperlink"/>
            <w:rFonts w:ascii="Arial" w:hAnsi="Arial" w:cs="Arial"/>
            <w:sz w:val="24"/>
            <w:szCs w:val="24"/>
          </w:rPr>
          <w:t>Tabela 20 - Principais problemas e prováveis soluções no leito de secagem</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_Toc402271697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86</w:t>
        </w:r>
        <w:r w:rsidR="002C1037" w:rsidRPr="00F13F9D">
          <w:rPr>
            <w:rFonts w:ascii="Arial" w:hAnsi="Arial" w:cs="Arial"/>
            <w:webHidden/>
            <w:sz w:val="24"/>
            <w:szCs w:val="24"/>
          </w:rPr>
          <w:fldChar w:fldCharType="end"/>
        </w:r>
      </w:hyperlink>
    </w:p>
    <w:p w:rsidR="00F13F9D" w:rsidRPr="00F13F9D" w:rsidRDefault="00EA3328" w:rsidP="00F13F9D">
      <w:pPr>
        <w:pStyle w:val="ndicedeilustraes"/>
        <w:tabs>
          <w:tab w:val="right" w:leader="dot" w:pos="8778"/>
        </w:tabs>
        <w:spacing w:line="360" w:lineRule="auto"/>
        <w:rPr>
          <w:rFonts w:ascii="Arial" w:eastAsiaTheme="minorEastAsia" w:hAnsi="Arial" w:cs="Arial"/>
          <w:sz w:val="24"/>
          <w:szCs w:val="24"/>
        </w:rPr>
      </w:pPr>
      <w:hyperlink w:anchor="_Toc402271698" w:history="1">
        <w:r w:rsidR="00F13F9D" w:rsidRPr="00F13F9D">
          <w:rPr>
            <w:rStyle w:val="Hyperlink"/>
            <w:rFonts w:ascii="Arial" w:hAnsi="Arial" w:cs="Arial"/>
            <w:sz w:val="24"/>
            <w:szCs w:val="24"/>
          </w:rPr>
          <w:t>Tabela 21 - Ações de contingência e emergência do sistema de tratamento.</w:t>
        </w:r>
        <w:r w:rsidR="00F13F9D" w:rsidRPr="00F13F9D">
          <w:rPr>
            <w:rFonts w:ascii="Arial" w:hAnsi="Arial" w:cs="Arial"/>
            <w:webHidden/>
            <w:sz w:val="24"/>
            <w:szCs w:val="24"/>
          </w:rPr>
          <w:tab/>
        </w:r>
        <w:r w:rsidR="002C1037" w:rsidRPr="00F13F9D">
          <w:rPr>
            <w:rFonts w:ascii="Arial" w:hAnsi="Arial" w:cs="Arial"/>
            <w:webHidden/>
            <w:sz w:val="24"/>
            <w:szCs w:val="24"/>
          </w:rPr>
          <w:fldChar w:fldCharType="begin"/>
        </w:r>
        <w:r w:rsidR="00F13F9D" w:rsidRPr="00F13F9D">
          <w:rPr>
            <w:rFonts w:ascii="Arial" w:hAnsi="Arial" w:cs="Arial"/>
            <w:webHidden/>
            <w:sz w:val="24"/>
            <w:szCs w:val="24"/>
          </w:rPr>
          <w:instrText xml:space="preserve"> PAGEREF _Toc402271698 \h </w:instrText>
        </w:r>
        <w:r w:rsidR="002C1037" w:rsidRPr="00F13F9D">
          <w:rPr>
            <w:rFonts w:ascii="Arial" w:hAnsi="Arial" w:cs="Arial"/>
            <w:webHidden/>
            <w:sz w:val="24"/>
            <w:szCs w:val="24"/>
          </w:rPr>
        </w:r>
        <w:r w:rsidR="002C1037" w:rsidRPr="00F13F9D">
          <w:rPr>
            <w:rFonts w:ascii="Arial" w:hAnsi="Arial" w:cs="Arial"/>
            <w:webHidden/>
            <w:sz w:val="24"/>
            <w:szCs w:val="24"/>
          </w:rPr>
          <w:fldChar w:fldCharType="separate"/>
        </w:r>
        <w:r w:rsidR="00F13F9D" w:rsidRPr="00F13F9D">
          <w:rPr>
            <w:rFonts w:ascii="Arial" w:hAnsi="Arial" w:cs="Arial"/>
            <w:webHidden/>
            <w:sz w:val="24"/>
            <w:szCs w:val="24"/>
          </w:rPr>
          <w:t>89</w:t>
        </w:r>
        <w:r w:rsidR="002C1037" w:rsidRPr="00F13F9D">
          <w:rPr>
            <w:rFonts w:ascii="Arial" w:hAnsi="Arial" w:cs="Arial"/>
            <w:webHidden/>
            <w:sz w:val="24"/>
            <w:szCs w:val="24"/>
          </w:rPr>
          <w:fldChar w:fldCharType="end"/>
        </w:r>
      </w:hyperlink>
    </w:p>
    <w:p w:rsidR="00D40663" w:rsidRPr="00214005" w:rsidRDefault="002C1037" w:rsidP="00214005">
      <w:pPr>
        <w:pStyle w:val="Sumrio1"/>
        <w:spacing w:before="120" w:after="120" w:line="360" w:lineRule="auto"/>
        <w:rPr>
          <w:rFonts w:eastAsiaTheme="minorEastAsia" w:cs="Arial"/>
          <w:i w:val="0"/>
          <w:iCs w:val="0"/>
          <w:szCs w:val="24"/>
        </w:rPr>
      </w:pPr>
      <w:r w:rsidRPr="00214005">
        <w:rPr>
          <w:rFonts w:cs="Arial"/>
          <w:szCs w:val="24"/>
        </w:rPr>
        <w:fldChar w:fldCharType="end"/>
      </w:r>
      <w:r w:rsidRPr="00214005">
        <w:rPr>
          <w:rFonts w:cs="Arial"/>
          <w:szCs w:val="24"/>
        </w:rPr>
        <w:fldChar w:fldCharType="begin"/>
      </w:r>
      <w:r w:rsidR="004F42B8" w:rsidRPr="00214005">
        <w:rPr>
          <w:rFonts w:cs="Arial"/>
          <w:szCs w:val="24"/>
        </w:rPr>
        <w:instrText xml:space="preserve"> TOC \o "1-3" \h \z \u </w:instrText>
      </w:r>
      <w:r w:rsidRPr="00214005">
        <w:rPr>
          <w:rFonts w:cs="Arial"/>
          <w:szCs w:val="24"/>
        </w:rPr>
        <w:fldChar w:fldCharType="separate"/>
      </w:r>
    </w:p>
    <w:p w:rsidR="008955BC" w:rsidRPr="00214005" w:rsidRDefault="008955BC" w:rsidP="00214005">
      <w:pPr>
        <w:keepLines w:val="0"/>
        <w:spacing w:before="120" w:after="120" w:line="360" w:lineRule="auto"/>
        <w:jc w:val="left"/>
        <w:rPr>
          <w:rFonts w:ascii="Arial" w:eastAsiaTheme="minorEastAsia" w:hAnsi="Arial" w:cs="Arial"/>
          <w:sz w:val="24"/>
          <w:szCs w:val="24"/>
        </w:rPr>
      </w:pPr>
      <w:r w:rsidRPr="00214005">
        <w:rPr>
          <w:rFonts w:ascii="Arial" w:eastAsiaTheme="minorEastAsia" w:hAnsi="Arial" w:cs="Arial"/>
          <w:i/>
          <w:iCs/>
          <w:sz w:val="24"/>
          <w:szCs w:val="24"/>
        </w:rPr>
        <w:br w:type="page"/>
      </w:r>
    </w:p>
    <w:p w:rsidR="00D40663" w:rsidRPr="005774AD" w:rsidRDefault="002C1037" w:rsidP="00214005">
      <w:pPr>
        <w:pStyle w:val="Ttulo1"/>
        <w:spacing w:line="360" w:lineRule="auto"/>
      </w:pPr>
      <w:r w:rsidRPr="00214005">
        <w:rPr>
          <w:sz w:val="24"/>
          <w:szCs w:val="24"/>
        </w:rPr>
        <w:lastRenderedPageBreak/>
        <w:fldChar w:fldCharType="end"/>
      </w:r>
      <w:bookmarkStart w:id="5" w:name="_Toc402271503"/>
      <w:r w:rsidR="00D40663" w:rsidRPr="005774AD">
        <w:t>Introdução</w:t>
      </w:r>
      <w:bookmarkEnd w:id="5"/>
    </w:p>
    <w:p w:rsidR="00D52083" w:rsidRPr="00D40663" w:rsidRDefault="00D40663" w:rsidP="00D40663">
      <w:pPr>
        <w:spacing w:after="120" w:line="360" w:lineRule="auto"/>
        <w:rPr>
          <w:rFonts w:ascii="Arial" w:hAnsi="Arial" w:cs="Arial"/>
          <w:sz w:val="24"/>
          <w:szCs w:val="24"/>
        </w:rPr>
      </w:pPr>
      <w:r w:rsidRPr="00D40663">
        <w:rPr>
          <w:rFonts w:ascii="Arial" w:hAnsi="Arial" w:cs="Arial"/>
          <w:sz w:val="24"/>
          <w:szCs w:val="24"/>
        </w:rPr>
        <w:t xml:space="preserve">A seguir está apresentado o Projeto Técnico para a Sede do município de </w:t>
      </w:r>
      <w:r w:rsidR="005C547A" w:rsidRPr="00D40663">
        <w:rPr>
          <w:rFonts w:ascii="Arial" w:hAnsi="Arial" w:cs="Arial"/>
          <w:sz w:val="24"/>
          <w:szCs w:val="24"/>
        </w:rPr>
        <w:t>Irupi</w:t>
      </w:r>
      <w:r w:rsidRPr="00D40663">
        <w:rPr>
          <w:rFonts w:ascii="Arial" w:hAnsi="Arial" w:cs="Arial"/>
          <w:sz w:val="24"/>
          <w:szCs w:val="24"/>
        </w:rPr>
        <w:t xml:space="preserve"> desenvolvido de forma a atender as diretrizes definidas pela CESAN e obedecendo às normas vigentes da ABNT.</w:t>
      </w:r>
    </w:p>
    <w:bookmarkEnd w:id="0"/>
    <w:bookmarkEnd w:id="1"/>
    <w:p w:rsidR="0009022D" w:rsidRPr="005774AD" w:rsidRDefault="0009022D" w:rsidP="0009022D">
      <w:pPr>
        <w:spacing w:after="120" w:line="360" w:lineRule="auto"/>
        <w:rPr>
          <w:rFonts w:ascii="Arial" w:hAnsi="Arial" w:cs="Arial"/>
        </w:rPr>
      </w:pPr>
    </w:p>
    <w:p w:rsidR="00675AB2" w:rsidRPr="005774AD" w:rsidRDefault="00675AB2" w:rsidP="006536BB">
      <w:pPr>
        <w:spacing w:after="120" w:line="360" w:lineRule="auto"/>
        <w:rPr>
          <w:rFonts w:ascii="Arial" w:hAnsi="Arial" w:cs="Arial"/>
        </w:rPr>
      </w:pPr>
    </w:p>
    <w:p w:rsidR="00A94D30" w:rsidRPr="005774AD" w:rsidRDefault="00A94D30" w:rsidP="00675AB2">
      <w:pPr>
        <w:pStyle w:val="Ttulo1"/>
      </w:pPr>
      <w:bookmarkStart w:id="6" w:name="_Toc271905720"/>
      <w:bookmarkStart w:id="7" w:name="_Toc271976759"/>
      <w:bookmarkStart w:id="8" w:name="_Toc271976863"/>
      <w:bookmarkStart w:id="9" w:name="_Toc310869265"/>
      <w:bookmarkStart w:id="10" w:name="_Toc402271504"/>
      <w:r w:rsidRPr="005774AD">
        <w:lastRenderedPageBreak/>
        <w:t>Caracterização Geral da Área</w:t>
      </w:r>
      <w:bookmarkEnd w:id="2"/>
      <w:bookmarkEnd w:id="3"/>
      <w:bookmarkEnd w:id="4"/>
      <w:bookmarkEnd w:id="6"/>
      <w:bookmarkEnd w:id="7"/>
      <w:bookmarkEnd w:id="8"/>
      <w:bookmarkEnd w:id="9"/>
      <w:bookmarkEnd w:id="10"/>
    </w:p>
    <w:p w:rsidR="00A94D30" w:rsidRPr="005774AD" w:rsidRDefault="001D62E5" w:rsidP="006536BB">
      <w:pPr>
        <w:pStyle w:val="Ttulo2"/>
        <w:spacing w:after="240"/>
        <w:ind w:left="578" w:hanging="578"/>
      </w:pPr>
      <w:bookmarkStart w:id="11" w:name="_Toc402271505"/>
      <w:bookmarkStart w:id="12" w:name="_Toc220242344"/>
      <w:r>
        <w:t>Histórico</w:t>
      </w:r>
      <w:r w:rsidR="00251ABC">
        <w:t>, Localização e Acessos</w:t>
      </w:r>
      <w:bookmarkEnd w:id="11"/>
    </w:p>
    <w:p w:rsidR="00997AF9" w:rsidRDefault="004D20CE" w:rsidP="004D20CE">
      <w:pPr>
        <w:pStyle w:val="Corpodetexto"/>
        <w:spacing w:before="100" w:beforeAutospacing="1" w:after="100" w:afterAutospacing="1" w:line="360" w:lineRule="auto"/>
      </w:pPr>
      <w:bookmarkStart w:id="13" w:name="_Toc242767849"/>
      <w:bookmarkStart w:id="14" w:name="_Toc270336678"/>
      <w:bookmarkStart w:id="15" w:name="_Toc271905722"/>
      <w:bookmarkStart w:id="16" w:name="_Toc271976761"/>
      <w:bookmarkStart w:id="17" w:name="_Toc271976865"/>
      <w:r w:rsidRPr="00FC6D5C">
        <w:t>O</w:t>
      </w:r>
      <w:r>
        <w:t xml:space="preserve"> Município de </w:t>
      </w:r>
      <w:r w:rsidR="007F74DD">
        <w:t>Irupi</w:t>
      </w:r>
      <w:r w:rsidRPr="00FC6D5C">
        <w:t xml:space="preserve"> foi criado pela Lei de nº 4520/91 de 15 de Janeiro de 1991, </w:t>
      </w:r>
      <w:r w:rsidR="00997AF9">
        <w:t xml:space="preserve">desmembrado de </w:t>
      </w:r>
      <w:r w:rsidR="007F74DD">
        <w:t>Iúna,</w:t>
      </w:r>
      <w:r w:rsidR="007F74DD" w:rsidRPr="00FC6D5C">
        <w:t xml:space="preserve"> tendo</w:t>
      </w:r>
      <w:r w:rsidRPr="00FC6D5C">
        <w:t xml:space="preserve"> sua inst</w:t>
      </w:r>
      <w:r>
        <w:t>alação em 1º de Janeiro de 1993.</w:t>
      </w:r>
    </w:p>
    <w:p w:rsidR="00997AF9" w:rsidRDefault="00997AF9" w:rsidP="004D20CE">
      <w:pPr>
        <w:pStyle w:val="Corpodetexto"/>
        <w:spacing w:before="100" w:beforeAutospacing="1" w:after="100" w:afterAutospacing="1" w:line="360" w:lineRule="auto"/>
      </w:pPr>
      <w:r>
        <w:t>Irupi está localizado na região Microrregião do Pólo Caparaó do Espírito Santo, ocupando uma área de 206 Km</w:t>
      </w:r>
      <w:r w:rsidRPr="00997AF9">
        <w:t>2</w:t>
      </w:r>
      <w:r>
        <w:t>, distando 201 Km da capital (Vitória). A</w:t>
      </w:r>
      <w:r w:rsidR="004D20CE">
        <w:t xml:space="preserve">presenta altitude de 735 metros, na latitude 20° 20' 44"" S e longitude 41° 38' 27"" W.Gr. </w:t>
      </w:r>
    </w:p>
    <w:p w:rsidR="00997AF9" w:rsidRDefault="004D20CE" w:rsidP="00997AF9">
      <w:pPr>
        <w:pStyle w:val="Corpodetexto"/>
        <w:spacing w:before="100" w:beforeAutospacing="1" w:after="100" w:afterAutospacing="1" w:line="360" w:lineRule="auto"/>
      </w:pPr>
      <w:r>
        <w:t xml:space="preserve">O município de </w:t>
      </w:r>
      <w:r w:rsidR="00BF2629">
        <w:t>Irupi</w:t>
      </w:r>
      <w:r>
        <w:t xml:space="preserve"> limita-se ao norte com o município de Ibatiba, a leste, a oeste e ao sul com Iúna. O relevo apresentado varia entre o montanhoso e o fortemente ondulado</w:t>
      </w:r>
      <w:r w:rsidR="00997AF9">
        <w:t xml:space="preserve">. É composto pelo distrito </w:t>
      </w:r>
      <w:r w:rsidR="00380276">
        <w:t xml:space="preserve">Sede e </w:t>
      </w:r>
      <w:r w:rsidR="001D62E5">
        <w:t xml:space="preserve">Santa Cruz, como mostra a </w:t>
      </w:r>
      <w:r w:rsidR="002C1037">
        <w:fldChar w:fldCharType="begin"/>
      </w:r>
      <w:r w:rsidR="001D62E5">
        <w:instrText xml:space="preserve"> REF _Ref327976004 \h </w:instrText>
      </w:r>
      <w:r w:rsidR="002C1037">
        <w:fldChar w:fldCharType="separate"/>
      </w:r>
      <w:r w:rsidR="0036422A" w:rsidRPr="001D62E5">
        <w:t xml:space="preserve">Figura </w:t>
      </w:r>
      <w:r w:rsidR="0036422A">
        <w:t>1</w:t>
      </w:r>
      <w:r w:rsidR="002C1037">
        <w:fldChar w:fldCharType="end"/>
      </w:r>
      <w:r w:rsidR="001D62E5">
        <w:t>.</w:t>
      </w:r>
    </w:p>
    <w:tbl>
      <w:tblPr>
        <w:tblW w:w="8833" w:type="dxa"/>
        <w:tblLook w:val="04A0" w:firstRow="1" w:lastRow="0" w:firstColumn="1" w:lastColumn="0" w:noHBand="0" w:noVBand="1"/>
      </w:tblPr>
      <w:tblGrid>
        <w:gridCol w:w="2835"/>
        <w:gridCol w:w="3003"/>
        <w:gridCol w:w="2995"/>
      </w:tblGrid>
      <w:tr w:rsidR="00997AF9" w:rsidRPr="00F46A73" w:rsidTr="00997AF9">
        <w:trPr>
          <w:trHeight w:val="4706"/>
        </w:trPr>
        <w:tc>
          <w:tcPr>
            <w:tcW w:w="2835" w:type="dxa"/>
            <w:vAlign w:val="center"/>
          </w:tcPr>
          <w:p w:rsidR="00997AF9" w:rsidRPr="00F46A73" w:rsidRDefault="00997AF9" w:rsidP="00997AF9">
            <w:pPr>
              <w:pStyle w:val="Corpodetexto"/>
              <w:jc w:val="center"/>
            </w:pPr>
            <w:r w:rsidRPr="00F46A73">
              <w:rPr>
                <w:szCs w:val="24"/>
                <w:lang w:val="pt-PT"/>
              </w:rPr>
              <w:br w:type="page"/>
            </w:r>
            <w:r w:rsidRPr="00997AF9">
              <w:rPr>
                <w:szCs w:val="24"/>
              </w:rPr>
              <w:drawing>
                <wp:inline distT="0" distB="0" distL="0" distR="0">
                  <wp:extent cx="1628088" cy="2372810"/>
                  <wp:effectExtent l="19050" t="0" r="0" b="0"/>
                  <wp:docPr id="4" name="Imagem 2" descr="411px-EspiritoSanto_Municip_Irupi_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1px-EspiritoSanto_Municip_Irupi_svg.png"/>
                          <pic:cNvPicPr/>
                        </pic:nvPicPr>
                        <pic:blipFill>
                          <a:blip r:embed="rId12" cstate="print"/>
                          <a:stretch>
                            <a:fillRect/>
                          </a:stretch>
                        </pic:blipFill>
                        <pic:spPr>
                          <a:xfrm>
                            <a:off x="0" y="0"/>
                            <a:ext cx="1633434" cy="2380602"/>
                          </a:xfrm>
                          <a:prstGeom prst="rect">
                            <a:avLst/>
                          </a:prstGeom>
                        </pic:spPr>
                      </pic:pic>
                    </a:graphicData>
                  </a:graphic>
                </wp:inline>
              </w:drawing>
            </w:r>
          </w:p>
          <w:p w:rsidR="00997AF9" w:rsidRPr="00F46A73" w:rsidRDefault="00997AF9" w:rsidP="00997AF9">
            <w:pPr>
              <w:pStyle w:val="Corpodetexto"/>
              <w:jc w:val="center"/>
            </w:pPr>
            <w:r w:rsidRPr="00F46A73">
              <w:t>(a)</w:t>
            </w:r>
          </w:p>
        </w:tc>
        <w:tc>
          <w:tcPr>
            <w:tcW w:w="3003" w:type="dxa"/>
            <w:vAlign w:val="center"/>
          </w:tcPr>
          <w:p w:rsidR="00997AF9" w:rsidRPr="00F46A73" w:rsidRDefault="00997AF9" w:rsidP="00997AF9">
            <w:pPr>
              <w:pStyle w:val="Corpodetexto"/>
              <w:jc w:val="center"/>
            </w:pPr>
            <w:r>
              <w:drawing>
                <wp:inline distT="0" distB="0" distL="0" distR="0">
                  <wp:extent cx="1609460" cy="2384385"/>
                  <wp:effectExtent l="19050" t="0" r="0" b="0"/>
                  <wp:docPr id="5" name="Imagem 4" descr="405px-EspiritoSanto_Micro_Alegre_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5px-EspiritoSanto_Micro_Alegre_svg.png"/>
                          <pic:cNvPicPr/>
                        </pic:nvPicPr>
                        <pic:blipFill>
                          <a:blip r:embed="rId13" cstate="print"/>
                          <a:stretch>
                            <a:fillRect/>
                          </a:stretch>
                        </pic:blipFill>
                        <pic:spPr>
                          <a:xfrm>
                            <a:off x="0" y="0"/>
                            <a:ext cx="1619764" cy="2399651"/>
                          </a:xfrm>
                          <a:prstGeom prst="rect">
                            <a:avLst/>
                          </a:prstGeom>
                        </pic:spPr>
                      </pic:pic>
                    </a:graphicData>
                  </a:graphic>
                </wp:inline>
              </w:drawing>
            </w:r>
          </w:p>
          <w:p w:rsidR="00997AF9" w:rsidRPr="00F46A73" w:rsidRDefault="00997AF9" w:rsidP="00997AF9">
            <w:pPr>
              <w:pStyle w:val="Corpodetexto"/>
              <w:jc w:val="center"/>
            </w:pPr>
            <w:r w:rsidRPr="00F46A73">
              <w:t>(b)</w:t>
            </w:r>
          </w:p>
        </w:tc>
        <w:tc>
          <w:tcPr>
            <w:tcW w:w="2995" w:type="dxa"/>
            <w:vAlign w:val="center"/>
          </w:tcPr>
          <w:p w:rsidR="00997AF9" w:rsidRPr="00F46A73" w:rsidRDefault="00997AF9" w:rsidP="00997AF9">
            <w:pPr>
              <w:pStyle w:val="Corpodetexto"/>
              <w:jc w:val="center"/>
            </w:pPr>
            <w:r>
              <w:drawing>
                <wp:inline distT="0" distB="0" distL="0" distR="0">
                  <wp:extent cx="1570395" cy="2326512"/>
                  <wp:effectExtent l="19050" t="0" r="0" b="0"/>
                  <wp:docPr id="13" name="Imagem 12" descr="405px-EspiritoSanto_Meso_SulEspiritoSantense_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5px-EspiritoSanto_Meso_SulEspiritoSantense_svg.png"/>
                          <pic:cNvPicPr/>
                        </pic:nvPicPr>
                        <pic:blipFill>
                          <a:blip r:embed="rId14" cstate="print"/>
                          <a:stretch>
                            <a:fillRect/>
                          </a:stretch>
                        </pic:blipFill>
                        <pic:spPr>
                          <a:xfrm>
                            <a:off x="0" y="0"/>
                            <a:ext cx="1566928" cy="2321375"/>
                          </a:xfrm>
                          <a:prstGeom prst="rect">
                            <a:avLst/>
                          </a:prstGeom>
                        </pic:spPr>
                      </pic:pic>
                    </a:graphicData>
                  </a:graphic>
                </wp:inline>
              </w:drawing>
            </w:r>
          </w:p>
          <w:p w:rsidR="00997AF9" w:rsidRPr="00F46A73" w:rsidRDefault="00997AF9" w:rsidP="001D62E5">
            <w:pPr>
              <w:pStyle w:val="Corpodetexto"/>
              <w:keepNext/>
              <w:jc w:val="center"/>
            </w:pPr>
            <w:r w:rsidRPr="00F46A73">
              <w:t>(c)</w:t>
            </w:r>
          </w:p>
        </w:tc>
      </w:tr>
    </w:tbl>
    <w:p w:rsidR="001D62E5" w:rsidRPr="001D62E5" w:rsidRDefault="001D62E5" w:rsidP="001D62E5">
      <w:pPr>
        <w:pStyle w:val="Legenda"/>
        <w:jc w:val="center"/>
        <w:rPr>
          <w:rFonts w:ascii="Arial" w:hAnsi="Arial" w:cs="Arial"/>
          <w:b w:val="0"/>
        </w:rPr>
      </w:pPr>
      <w:bookmarkStart w:id="18" w:name="_Ref327976004"/>
      <w:bookmarkStart w:id="19" w:name="_Toc402271653"/>
      <w:r w:rsidRPr="001D62E5">
        <w:rPr>
          <w:rFonts w:ascii="Arial" w:hAnsi="Arial" w:cs="Arial"/>
        </w:rPr>
        <w:t xml:space="preserve">Figura </w:t>
      </w:r>
      <w:r w:rsidR="002C1037" w:rsidRPr="001D62E5">
        <w:rPr>
          <w:rFonts w:ascii="Arial" w:hAnsi="Arial" w:cs="Arial"/>
        </w:rPr>
        <w:fldChar w:fldCharType="begin"/>
      </w:r>
      <w:r w:rsidRPr="001D62E5">
        <w:rPr>
          <w:rFonts w:ascii="Arial" w:hAnsi="Arial" w:cs="Arial"/>
        </w:rPr>
        <w:instrText xml:space="preserve"> SEQ Figura \* ARABIC </w:instrText>
      </w:r>
      <w:r w:rsidR="002C1037" w:rsidRPr="001D62E5">
        <w:rPr>
          <w:rFonts w:ascii="Arial" w:hAnsi="Arial" w:cs="Arial"/>
        </w:rPr>
        <w:fldChar w:fldCharType="separate"/>
      </w:r>
      <w:r w:rsidR="0036422A">
        <w:rPr>
          <w:rFonts w:ascii="Arial" w:hAnsi="Arial" w:cs="Arial"/>
        </w:rPr>
        <w:t>1</w:t>
      </w:r>
      <w:r w:rsidR="002C1037" w:rsidRPr="001D62E5">
        <w:rPr>
          <w:rFonts w:ascii="Arial" w:hAnsi="Arial" w:cs="Arial"/>
        </w:rPr>
        <w:fldChar w:fldCharType="end"/>
      </w:r>
      <w:bookmarkEnd w:id="18"/>
      <w:r w:rsidRPr="001D62E5">
        <w:rPr>
          <w:rFonts w:ascii="Arial" w:hAnsi="Arial" w:cs="Arial"/>
        </w:rPr>
        <w:t xml:space="preserve"> - </w:t>
      </w:r>
      <w:r w:rsidRPr="001D62E5">
        <w:rPr>
          <w:rFonts w:ascii="Arial" w:hAnsi="Arial" w:cs="Arial"/>
          <w:b w:val="0"/>
        </w:rPr>
        <w:t>Mapas do Estado do Espírito Santo</w:t>
      </w:r>
      <w:bookmarkEnd w:id="19"/>
    </w:p>
    <w:p w:rsidR="00997AF9" w:rsidRPr="001D62E5" w:rsidRDefault="00997AF9" w:rsidP="001D62E5">
      <w:pPr>
        <w:pStyle w:val="TtuloFotos"/>
        <w:spacing w:before="0" w:after="120"/>
        <w:rPr>
          <w:b w:val="0"/>
        </w:rPr>
      </w:pPr>
      <w:r w:rsidRPr="001D62E5">
        <w:rPr>
          <w:b w:val="0"/>
        </w:rPr>
        <w:t>(a) Município de Irupi; (b) Microrregião de Alegre e</w:t>
      </w:r>
    </w:p>
    <w:p w:rsidR="00997AF9" w:rsidRPr="001D62E5" w:rsidRDefault="00997AF9" w:rsidP="001D62E5">
      <w:pPr>
        <w:pStyle w:val="TtuloFotos"/>
        <w:spacing w:before="0" w:after="120"/>
        <w:rPr>
          <w:b w:val="0"/>
        </w:rPr>
      </w:pPr>
      <w:r w:rsidRPr="001D62E5">
        <w:rPr>
          <w:b w:val="0"/>
        </w:rPr>
        <w:t>(c) Mesorregião Sul Espírito-Santense.</w:t>
      </w:r>
    </w:p>
    <w:p w:rsidR="00997AF9" w:rsidRDefault="00997AF9" w:rsidP="00997AF9">
      <w:pPr>
        <w:pStyle w:val="Corpodetexto"/>
        <w:spacing w:before="100" w:beforeAutospacing="1" w:after="100" w:afterAutospacing="1" w:line="360" w:lineRule="auto"/>
      </w:pPr>
      <w:r>
        <w:t>Quanto à paisagem hidrográfica, o município é servido pela bacia hidrográfica do Rio Itapemirim, cuja área é de 185Km</w:t>
      </w:r>
      <w:r w:rsidRPr="00997AF9">
        <w:t>2</w:t>
      </w:r>
      <w:r>
        <w:t>, destacando-se como principais rios: pardo, Pardinho e Santa Cruz.</w:t>
      </w:r>
    </w:p>
    <w:p w:rsidR="00997AF9" w:rsidRDefault="00997AF9" w:rsidP="00997AF9">
      <w:pPr>
        <w:pStyle w:val="Corpodetexto"/>
        <w:spacing w:before="100" w:beforeAutospacing="1" w:after="100" w:afterAutospacing="1" w:line="360" w:lineRule="auto"/>
      </w:pPr>
      <w:r>
        <w:rPr>
          <w:lang w:val="pt-PT"/>
        </w:rPr>
        <w:lastRenderedPageBreak/>
        <w:t>O clima predominante é o de montanha, onde as chuvas são abundantes de outubro à dezembro. A temperatura média é de 19,44°C e a precipitação pluviomét</w:t>
      </w:r>
      <w:r w:rsidR="001D62E5">
        <w:rPr>
          <w:lang w:val="pt-PT"/>
        </w:rPr>
        <w:t>rica é de aproximadamente 1.200</w:t>
      </w:r>
      <w:r>
        <w:rPr>
          <w:lang w:val="pt-PT"/>
        </w:rPr>
        <w:t>mm/ano.</w:t>
      </w:r>
    </w:p>
    <w:p w:rsidR="00997AF9" w:rsidRDefault="00997AF9" w:rsidP="00997AF9">
      <w:pPr>
        <w:pStyle w:val="Corpodetexto"/>
        <w:spacing w:before="100" w:beforeAutospacing="1" w:after="100" w:afterAutospacing="1" w:line="360" w:lineRule="auto"/>
      </w:pPr>
      <w:r>
        <w:t xml:space="preserve">A economia do município é predominantemente rural, baseada na agricultura, ou seja, na cultura do café </w:t>
      </w:r>
      <w:r w:rsidR="00BF2629">
        <w:t>arábica</w:t>
      </w:r>
      <w:r>
        <w:t>.</w:t>
      </w:r>
    </w:p>
    <w:p w:rsidR="00997AF9" w:rsidRDefault="00997AF9" w:rsidP="00997AF9">
      <w:pPr>
        <w:pStyle w:val="Corpodetexto"/>
        <w:spacing w:before="100" w:beforeAutospacing="1" w:after="100" w:afterAutospacing="1" w:line="360" w:lineRule="auto"/>
      </w:pPr>
      <w:r>
        <w:t>Os principais atrativos da região são a Pedra da Tia Velha, a Gruta do Quirino, a Cachoeira do Chiador e a Cachoeira de São José.</w:t>
      </w:r>
    </w:p>
    <w:p w:rsidR="001D62E5" w:rsidRDefault="001D62E5" w:rsidP="00997AF9">
      <w:pPr>
        <w:pStyle w:val="Corpodetexto"/>
        <w:spacing w:before="100" w:beforeAutospacing="1" w:after="100" w:afterAutospacing="1" w:line="360" w:lineRule="auto"/>
      </w:pPr>
      <w:r>
        <w:t xml:space="preserve">A </w:t>
      </w:r>
      <w:r w:rsidR="002C1037">
        <w:fldChar w:fldCharType="begin"/>
      </w:r>
      <w:r>
        <w:instrText xml:space="preserve"> REF _Ref327976114 \h </w:instrText>
      </w:r>
      <w:r w:rsidR="002C1037">
        <w:fldChar w:fldCharType="separate"/>
      </w:r>
      <w:r w:rsidR="0036422A" w:rsidRPr="001D62E5">
        <w:t xml:space="preserve">Figura </w:t>
      </w:r>
      <w:r w:rsidR="0036422A">
        <w:t>2</w:t>
      </w:r>
      <w:r w:rsidR="002C1037">
        <w:fldChar w:fldCharType="end"/>
      </w:r>
      <w:r>
        <w:t xml:space="preserve"> apresenta o mapa rodoviário do município de Irupi.</w:t>
      </w:r>
    </w:p>
    <w:p w:rsidR="001D62E5" w:rsidRDefault="00380276" w:rsidP="001D62E5">
      <w:pPr>
        <w:pStyle w:val="Corpodetexto"/>
        <w:keepNext/>
        <w:spacing w:before="100" w:beforeAutospacing="1" w:after="100" w:afterAutospacing="1" w:line="360" w:lineRule="auto"/>
        <w:jc w:val="center"/>
      </w:pPr>
      <w:r>
        <w:drawing>
          <wp:inline distT="0" distB="0" distL="0" distR="0">
            <wp:extent cx="5247431" cy="4872100"/>
            <wp:effectExtent l="19050" t="19050" r="10369" b="23750"/>
            <wp:docPr id="15" name="Imagem 14" descr="SUL_SISTEMA_VIAR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L_SISTEMA_VIARIO.png"/>
                    <pic:cNvPicPr/>
                  </pic:nvPicPr>
                  <pic:blipFill>
                    <a:blip r:embed="rId15" cstate="print"/>
                    <a:srcRect l="9406" t="21554" r="44543" b="48249"/>
                    <a:stretch>
                      <a:fillRect/>
                    </a:stretch>
                  </pic:blipFill>
                  <pic:spPr>
                    <a:xfrm>
                      <a:off x="0" y="0"/>
                      <a:ext cx="5256712" cy="4880717"/>
                    </a:xfrm>
                    <a:prstGeom prst="rect">
                      <a:avLst/>
                    </a:prstGeom>
                    <a:ln>
                      <a:solidFill>
                        <a:schemeClr val="tx1"/>
                      </a:solidFill>
                    </a:ln>
                  </pic:spPr>
                </pic:pic>
              </a:graphicData>
            </a:graphic>
          </wp:inline>
        </w:drawing>
      </w:r>
    </w:p>
    <w:p w:rsidR="00380276" w:rsidRPr="001D62E5" w:rsidRDefault="001D62E5" w:rsidP="001D62E5">
      <w:pPr>
        <w:pStyle w:val="Legenda"/>
        <w:jc w:val="center"/>
        <w:rPr>
          <w:rFonts w:ascii="Arial" w:hAnsi="Arial" w:cs="Arial"/>
          <w:b w:val="0"/>
        </w:rPr>
      </w:pPr>
      <w:bookmarkStart w:id="20" w:name="_Ref327976114"/>
      <w:bookmarkStart w:id="21" w:name="_Toc402271654"/>
      <w:r w:rsidRPr="001D62E5">
        <w:rPr>
          <w:rFonts w:ascii="Arial" w:hAnsi="Arial" w:cs="Arial"/>
        </w:rPr>
        <w:t xml:space="preserve">Figura </w:t>
      </w:r>
      <w:r w:rsidR="002C1037" w:rsidRPr="001D62E5">
        <w:rPr>
          <w:rFonts w:ascii="Arial" w:hAnsi="Arial" w:cs="Arial"/>
        </w:rPr>
        <w:fldChar w:fldCharType="begin"/>
      </w:r>
      <w:r w:rsidRPr="001D62E5">
        <w:rPr>
          <w:rFonts w:ascii="Arial" w:hAnsi="Arial" w:cs="Arial"/>
        </w:rPr>
        <w:instrText xml:space="preserve"> SEQ Figura \* ARABIC </w:instrText>
      </w:r>
      <w:r w:rsidR="002C1037" w:rsidRPr="001D62E5">
        <w:rPr>
          <w:rFonts w:ascii="Arial" w:hAnsi="Arial" w:cs="Arial"/>
        </w:rPr>
        <w:fldChar w:fldCharType="separate"/>
      </w:r>
      <w:r w:rsidR="0036422A">
        <w:rPr>
          <w:rFonts w:ascii="Arial" w:hAnsi="Arial" w:cs="Arial"/>
        </w:rPr>
        <w:t>2</w:t>
      </w:r>
      <w:r w:rsidR="002C1037" w:rsidRPr="001D62E5">
        <w:rPr>
          <w:rFonts w:ascii="Arial" w:hAnsi="Arial" w:cs="Arial"/>
        </w:rPr>
        <w:fldChar w:fldCharType="end"/>
      </w:r>
      <w:bookmarkEnd w:id="20"/>
      <w:r w:rsidRPr="001D62E5">
        <w:rPr>
          <w:rFonts w:ascii="Arial" w:hAnsi="Arial" w:cs="Arial"/>
        </w:rPr>
        <w:t xml:space="preserve"> -</w:t>
      </w:r>
      <w:r w:rsidRPr="001D62E5">
        <w:rPr>
          <w:rFonts w:ascii="Arial" w:hAnsi="Arial" w:cs="Arial"/>
          <w:b w:val="0"/>
        </w:rPr>
        <w:t xml:space="preserve"> Mapa rodoviário das proximidades do município de Irupi.</w:t>
      </w:r>
      <w:bookmarkEnd w:id="21"/>
    </w:p>
    <w:p w:rsidR="00380276" w:rsidRPr="00F46A73" w:rsidRDefault="00380276" w:rsidP="00380276">
      <w:pPr>
        <w:pStyle w:val="Ttulo2"/>
        <w:tabs>
          <w:tab w:val="clear" w:pos="1002"/>
          <w:tab w:val="num" w:pos="851"/>
        </w:tabs>
        <w:spacing w:after="240"/>
        <w:ind w:left="578" w:hanging="578"/>
      </w:pPr>
      <w:bookmarkStart w:id="22" w:name="_Toc220242346"/>
      <w:bookmarkStart w:id="23" w:name="_Toc242767850"/>
      <w:bookmarkStart w:id="24" w:name="_Toc289806096"/>
      <w:bookmarkStart w:id="25" w:name="_Toc402271506"/>
      <w:r w:rsidRPr="00F46A73">
        <w:lastRenderedPageBreak/>
        <w:t>Aspectos de Uso e Ocupação do Solo</w:t>
      </w:r>
      <w:bookmarkEnd w:id="22"/>
      <w:bookmarkEnd w:id="23"/>
      <w:bookmarkEnd w:id="24"/>
      <w:bookmarkEnd w:id="25"/>
    </w:p>
    <w:p w:rsidR="00380276" w:rsidRPr="00627FE5" w:rsidRDefault="00380276" w:rsidP="00380276">
      <w:pPr>
        <w:pStyle w:val="Corpodetexto"/>
        <w:spacing w:before="100" w:beforeAutospacing="1" w:after="100" w:afterAutospacing="1" w:line="360" w:lineRule="auto"/>
      </w:pPr>
      <w:r w:rsidRPr="00627FE5">
        <w:t xml:space="preserve">Segundo informações levantadas durante o recenseamento realizado em 2000, as quais foram sintetizadas nas </w:t>
      </w:r>
      <w:r w:rsidR="002C1037">
        <w:fldChar w:fldCharType="begin"/>
      </w:r>
      <w:r w:rsidR="001D62E5">
        <w:instrText xml:space="preserve"> REF _Ref327976185 \h </w:instrText>
      </w:r>
      <w:r w:rsidR="002C1037">
        <w:fldChar w:fldCharType="separate"/>
      </w:r>
      <w:r w:rsidR="0036422A" w:rsidRPr="001D62E5">
        <w:t xml:space="preserve">Tabela </w:t>
      </w:r>
      <w:r w:rsidR="0036422A">
        <w:t>1</w:t>
      </w:r>
      <w:r w:rsidR="002C1037">
        <w:fldChar w:fldCharType="end"/>
      </w:r>
      <w:r w:rsidR="00426B80">
        <w:t xml:space="preserve"> </w:t>
      </w:r>
      <w:r w:rsidR="00375B19">
        <w:t xml:space="preserve">e </w:t>
      </w:r>
      <w:r w:rsidR="002C1037">
        <w:fldChar w:fldCharType="begin"/>
      </w:r>
      <w:r w:rsidR="00375B19">
        <w:instrText xml:space="preserve"> REF _Ref327977077 \h </w:instrText>
      </w:r>
      <w:r w:rsidR="002C1037">
        <w:fldChar w:fldCharType="separate"/>
      </w:r>
      <w:r w:rsidR="0036422A" w:rsidRPr="00375B19">
        <w:t xml:space="preserve">Tabela </w:t>
      </w:r>
      <w:r w:rsidR="0036422A">
        <w:t>2</w:t>
      </w:r>
      <w:r w:rsidR="002C1037">
        <w:fldChar w:fldCharType="end"/>
      </w:r>
      <w:r w:rsidRPr="00627FE5">
        <w:t xml:space="preserve">, a economia do município de </w:t>
      </w:r>
      <w:r w:rsidR="00E83770" w:rsidRPr="00627FE5">
        <w:t>Irupi</w:t>
      </w:r>
      <w:r w:rsidRPr="00627FE5">
        <w:t xml:space="preserve"> fundamenta-se na agropecuária (</w:t>
      </w:r>
      <w:r w:rsidR="00627FE5" w:rsidRPr="00627FE5">
        <w:t>66,7</w:t>
      </w:r>
      <w:r w:rsidRPr="00627FE5">
        <w:t>% da população “ocupada”) e em atividades de prestação de serviço (</w:t>
      </w:r>
      <w:r w:rsidR="00627FE5">
        <w:t>18,88</w:t>
      </w:r>
      <w:r w:rsidR="001D62E5">
        <w:t>% da população “ocupada”).</w:t>
      </w:r>
    </w:p>
    <w:p w:rsidR="001D62E5" w:rsidRPr="001D62E5" w:rsidRDefault="001D62E5" w:rsidP="001D62E5">
      <w:pPr>
        <w:pStyle w:val="Legenda"/>
        <w:keepNext/>
        <w:jc w:val="center"/>
        <w:rPr>
          <w:rFonts w:ascii="Arial" w:hAnsi="Arial" w:cs="Arial"/>
          <w:b w:val="0"/>
        </w:rPr>
      </w:pPr>
      <w:bookmarkStart w:id="26" w:name="_Ref327976185"/>
      <w:bookmarkStart w:id="27" w:name="_Toc402271678"/>
      <w:r w:rsidRPr="001D62E5">
        <w:rPr>
          <w:rFonts w:ascii="Arial" w:hAnsi="Arial" w:cs="Arial"/>
        </w:rPr>
        <w:t xml:space="preserve">Tabela </w:t>
      </w:r>
      <w:r w:rsidR="002C1037" w:rsidRPr="001D62E5">
        <w:rPr>
          <w:rFonts w:ascii="Arial" w:hAnsi="Arial" w:cs="Arial"/>
        </w:rPr>
        <w:fldChar w:fldCharType="begin"/>
      </w:r>
      <w:r w:rsidRPr="001D62E5">
        <w:rPr>
          <w:rFonts w:ascii="Arial" w:hAnsi="Arial" w:cs="Arial"/>
        </w:rPr>
        <w:instrText xml:space="preserve"> SEQ Tabela \* ARABIC </w:instrText>
      </w:r>
      <w:r w:rsidR="002C1037" w:rsidRPr="001D62E5">
        <w:rPr>
          <w:rFonts w:ascii="Arial" w:hAnsi="Arial" w:cs="Arial"/>
        </w:rPr>
        <w:fldChar w:fldCharType="separate"/>
      </w:r>
      <w:r w:rsidR="0036422A">
        <w:rPr>
          <w:rFonts w:ascii="Arial" w:hAnsi="Arial" w:cs="Arial"/>
        </w:rPr>
        <w:t>1</w:t>
      </w:r>
      <w:r w:rsidR="002C1037" w:rsidRPr="001D62E5">
        <w:rPr>
          <w:rFonts w:ascii="Arial" w:hAnsi="Arial" w:cs="Arial"/>
        </w:rPr>
        <w:fldChar w:fldCharType="end"/>
      </w:r>
      <w:bookmarkEnd w:id="26"/>
      <w:r w:rsidRPr="001D62E5">
        <w:rPr>
          <w:rFonts w:ascii="Arial" w:hAnsi="Arial" w:cs="Arial"/>
          <w:b w:val="0"/>
        </w:rPr>
        <w:t xml:space="preserve"> - População ocupada segundo atividades.</w:t>
      </w:r>
      <w:bookmarkEnd w:id="27"/>
    </w:p>
    <w:tbl>
      <w:tblPr>
        <w:tblW w:w="0" w:type="auto"/>
        <w:jc w:val="center"/>
        <w:tblBorders>
          <w:top w:val="single" w:sz="12" w:space="0" w:color="auto"/>
          <w:bottom w:val="single" w:sz="12" w:space="0" w:color="auto"/>
          <w:insideV w:val="single" w:sz="4" w:space="0" w:color="auto"/>
        </w:tblBorders>
        <w:tblLayout w:type="fixed"/>
        <w:tblLook w:val="04A0" w:firstRow="1" w:lastRow="0" w:firstColumn="1" w:lastColumn="0" w:noHBand="0" w:noVBand="1"/>
      </w:tblPr>
      <w:tblGrid>
        <w:gridCol w:w="6395"/>
        <w:gridCol w:w="2298"/>
      </w:tblGrid>
      <w:tr w:rsidR="00380276" w:rsidRPr="00037E3A" w:rsidTr="00380276">
        <w:trPr>
          <w:trHeight w:val="584"/>
          <w:jc w:val="center"/>
        </w:trPr>
        <w:tc>
          <w:tcPr>
            <w:tcW w:w="6395" w:type="dxa"/>
            <w:tcBorders>
              <w:top w:val="single" w:sz="12" w:space="0" w:color="auto"/>
              <w:bottom w:val="single" w:sz="12" w:space="0" w:color="auto"/>
            </w:tcBorders>
            <w:vAlign w:val="center"/>
          </w:tcPr>
          <w:p w:rsidR="00380276" w:rsidRPr="00037E3A" w:rsidRDefault="00380276" w:rsidP="00380276">
            <w:pPr>
              <w:pStyle w:val="NormalWeb"/>
              <w:spacing w:before="60" w:beforeAutospacing="0" w:after="60" w:afterAutospacing="0"/>
              <w:jc w:val="center"/>
              <w:rPr>
                <w:rFonts w:ascii="Arial" w:hAnsi="Arial" w:cs="Arial"/>
                <w:sz w:val="20"/>
                <w:szCs w:val="20"/>
                <w:lang w:val="pt-PT"/>
              </w:rPr>
            </w:pPr>
            <w:r w:rsidRPr="00037E3A">
              <w:rPr>
                <w:rFonts w:ascii="Arial" w:hAnsi="Arial" w:cs="Arial"/>
                <w:sz w:val="20"/>
                <w:szCs w:val="20"/>
                <w:lang w:val="pt-PT"/>
              </w:rPr>
              <w:t>Atividades</w:t>
            </w:r>
          </w:p>
        </w:tc>
        <w:tc>
          <w:tcPr>
            <w:tcW w:w="2298" w:type="dxa"/>
            <w:tcBorders>
              <w:top w:val="single" w:sz="12" w:space="0" w:color="auto"/>
              <w:bottom w:val="single" w:sz="12" w:space="0" w:color="auto"/>
            </w:tcBorders>
            <w:vAlign w:val="center"/>
          </w:tcPr>
          <w:p w:rsidR="00380276" w:rsidRPr="00037E3A" w:rsidRDefault="00380276" w:rsidP="00380276">
            <w:pPr>
              <w:pStyle w:val="NormalWeb"/>
              <w:spacing w:before="60" w:beforeAutospacing="0" w:after="60" w:afterAutospacing="0"/>
              <w:jc w:val="center"/>
              <w:rPr>
                <w:rFonts w:ascii="Arial" w:hAnsi="Arial" w:cs="Arial"/>
                <w:sz w:val="20"/>
                <w:szCs w:val="20"/>
                <w:lang w:val="pt-PT"/>
              </w:rPr>
            </w:pPr>
            <w:r w:rsidRPr="00037E3A">
              <w:rPr>
                <w:rFonts w:ascii="Arial" w:hAnsi="Arial" w:cs="Arial"/>
                <w:sz w:val="20"/>
                <w:szCs w:val="20"/>
                <w:lang w:val="pt-PT"/>
              </w:rPr>
              <w:t>População Ocupada</w:t>
            </w:r>
          </w:p>
        </w:tc>
      </w:tr>
      <w:tr w:rsidR="00380276" w:rsidRPr="00037E3A" w:rsidTr="00380276">
        <w:trPr>
          <w:trHeight w:val="350"/>
          <w:jc w:val="center"/>
        </w:trPr>
        <w:tc>
          <w:tcPr>
            <w:tcW w:w="6395" w:type="dxa"/>
            <w:tcBorders>
              <w:top w:val="single" w:sz="12" w:space="0" w:color="auto"/>
            </w:tcBorders>
            <w:vAlign w:val="center"/>
          </w:tcPr>
          <w:p w:rsidR="00380276" w:rsidRPr="00037E3A" w:rsidRDefault="00380276" w:rsidP="00380276">
            <w:pPr>
              <w:pStyle w:val="NormalWeb"/>
              <w:spacing w:before="40" w:beforeAutospacing="0" w:after="40" w:afterAutospacing="0"/>
              <w:ind w:left="271"/>
              <w:rPr>
                <w:rFonts w:ascii="Arial" w:hAnsi="Arial" w:cs="Arial"/>
                <w:sz w:val="20"/>
                <w:szCs w:val="20"/>
                <w:lang w:val="pt-PT"/>
              </w:rPr>
            </w:pPr>
            <w:r w:rsidRPr="00037E3A">
              <w:rPr>
                <w:rFonts w:ascii="Arial" w:hAnsi="Arial" w:cs="Arial"/>
                <w:sz w:val="20"/>
                <w:szCs w:val="20"/>
                <w:lang w:val="pt-PT"/>
              </w:rPr>
              <w:t>Agricultura, pecuária, silvicultura e exploração florestal</w:t>
            </w:r>
          </w:p>
        </w:tc>
        <w:tc>
          <w:tcPr>
            <w:tcW w:w="2298" w:type="dxa"/>
            <w:tcBorders>
              <w:top w:val="single" w:sz="12" w:space="0" w:color="auto"/>
            </w:tcBorders>
            <w:vAlign w:val="center"/>
          </w:tcPr>
          <w:p w:rsidR="00380276" w:rsidRPr="00037E3A" w:rsidRDefault="00037E3A" w:rsidP="00380276">
            <w:pPr>
              <w:pStyle w:val="NormalWeb"/>
              <w:spacing w:before="40" w:beforeAutospacing="0" w:after="40" w:afterAutospacing="0"/>
              <w:ind w:right="835"/>
              <w:jc w:val="right"/>
              <w:rPr>
                <w:rFonts w:ascii="Arial" w:hAnsi="Arial" w:cs="Arial"/>
                <w:sz w:val="20"/>
                <w:szCs w:val="20"/>
                <w:lang w:val="pt-PT"/>
              </w:rPr>
            </w:pPr>
            <w:r>
              <w:rPr>
                <w:rFonts w:ascii="Arial" w:hAnsi="Arial" w:cs="Arial"/>
                <w:sz w:val="20"/>
                <w:szCs w:val="20"/>
                <w:lang w:val="pt-PT"/>
              </w:rPr>
              <w:t>3.320</w:t>
            </w:r>
          </w:p>
        </w:tc>
      </w:tr>
      <w:tr w:rsidR="00380276" w:rsidRPr="00037E3A" w:rsidTr="00380276">
        <w:trPr>
          <w:trHeight w:val="350"/>
          <w:jc w:val="center"/>
        </w:trPr>
        <w:tc>
          <w:tcPr>
            <w:tcW w:w="6395" w:type="dxa"/>
            <w:vAlign w:val="center"/>
          </w:tcPr>
          <w:p w:rsidR="00380276" w:rsidRPr="00037E3A" w:rsidRDefault="00380276" w:rsidP="00380276">
            <w:pPr>
              <w:pStyle w:val="NormalWeb"/>
              <w:spacing w:before="40" w:beforeAutospacing="0" w:after="40" w:afterAutospacing="0"/>
              <w:ind w:left="271"/>
              <w:rPr>
                <w:rFonts w:ascii="Arial" w:hAnsi="Arial" w:cs="Arial"/>
                <w:sz w:val="20"/>
                <w:szCs w:val="20"/>
                <w:lang w:val="pt-PT"/>
              </w:rPr>
            </w:pPr>
            <w:r w:rsidRPr="00037E3A">
              <w:rPr>
                <w:rFonts w:ascii="Arial" w:hAnsi="Arial" w:cs="Arial"/>
                <w:sz w:val="20"/>
                <w:szCs w:val="20"/>
                <w:lang w:val="pt-PT"/>
              </w:rPr>
              <w:t>Atividades mal especificadas </w:t>
            </w:r>
          </w:p>
        </w:tc>
        <w:tc>
          <w:tcPr>
            <w:tcW w:w="2298" w:type="dxa"/>
            <w:vAlign w:val="center"/>
          </w:tcPr>
          <w:p w:rsidR="00380276" w:rsidRPr="00037E3A" w:rsidRDefault="00037E3A" w:rsidP="00380276">
            <w:pPr>
              <w:pStyle w:val="NormalWeb"/>
              <w:spacing w:before="40" w:beforeAutospacing="0" w:after="40" w:afterAutospacing="0"/>
              <w:ind w:right="835"/>
              <w:jc w:val="right"/>
              <w:rPr>
                <w:rFonts w:ascii="Arial" w:hAnsi="Arial" w:cs="Arial"/>
                <w:sz w:val="20"/>
                <w:szCs w:val="20"/>
                <w:lang w:val="pt-PT"/>
              </w:rPr>
            </w:pPr>
            <w:r>
              <w:rPr>
                <w:rFonts w:ascii="Arial" w:hAnsi="Arial" w:cs="Arial"/>
                <w:sz w:val="20"/>
                <w:szCs w:val="20"/>
                <w:lang w:val="pt-PT"/>
              </w:rPr>
              <w:t>40</w:t>
            </w:r>
          </w:p>
        </w:tc>
      </w:tr>
      <w:tr w:rsidR="00380276" w:rsidRPr="00037E3A" w:rsidTr="00380276">
        <w:trPr>
          <w:trHeight w:val="350"/>
          <w:jc w:val="center"/>
        </w:trPr>
        <w:tc>
          <w:tcPr>
            <w:tcW w:w="6395" w:type="dxa"/>
            <w:vAlign w:val="center"/>
          </w:tcPr>
          <w:p w:rsidR="00380276" w:rsidRPr="00037E3A" w:rsidRDefault="00037E3A" w:rsidP="00380276">
            <w:pPr>
              <w:pStyle w:val="NormalWeb"/>
              <w:spacing w:before="40" w:beforeAutospacing="0" w:after="40" w:afterAutospacing="0"/>
              <w:ind w:left="271"/>
              <w:rPr>
                <w:rFonts w:ascii="Arial" w:hAnsi="Arial" w:cs="Arial"/>
                <w:sz w:val="20"/>
                <w:szCs w:val="20"/>
                <w:lang w:val="pt-PT"/>
              </w:rPr>
            </w:pPr>
            <w:r>
              <w:rPr>
                <w:rFonts w:ascii="Arial" w:hAnsi="Arial" w:cs="Arial"/>
                <w:sz w:val="20"/>
                <w:szCs w:val="20"/>
                <w:lang w:val="pt-PT"/>
              </w:rPr>
              <w:t>Pesca</w:t>
            </w:r>
            <w:r w:rsidR="00380276" w:rsidRPr="00037E3A">
              <w:rPr>
                <w:rFonts w:ascii="Arial" w:hAnsi="Arial" w:cs="Arial"/>
                <w:sz w:val="20"/>
                <w:szCs w:val="20"/>
                <w:lang w:val="pt-PT"/>
              </w:rPr>
              <w:t> </w:t>
            </w:r>
          </w:p>
        </w:tc>
        <w:tc>
          <w:tcPr>
            <w:tcW w:w="2298" w:type="dxa"/>
            <w:vAlign w:val="center"/>
          </w:tcPr>
          <w:p w:rsidR="00380276" w:rsidRPr="00037E3A" w:rsidRDefault="00037E3A" w:rsidP="00380276">
            <w:pPr>
              <w:pStyle w:val="NormalWeb"/>
              <w:spacing w:before="40" w:beforeAutospacing="0" w:after="40" w:afterAutospacing="0"/>
              <w:ind w:right="835"/>
              <w:jc w:val="right"/>
              <w:rPr>
                <w:rFonts w:ascii="Arial" w:hAnsi="Arial" w:cs="Arial"/>
                <w:sz w:val="20"/>
                <w:szCs w:val="20"/>
                <w:lang w:val="pt-PT"/>
              </w:rPr>
            </w:pPr>
            <w:r>
              <w:rPr>
                <w:rFonts w:ascii="Arial" w:hAnsi="Arial" w:cs="Arial"/>
                <w:sz w:val="20"/>
                <w:szCs w:val="20"/>
                <w:lang w:val="pt-PT"/>
              </w:rPr>
              <w:t>10</w:t>
            </w:r>
          </w:p>
        </w:tc>
      </w:tr>
      <w:tr w:rsidR="00380276" w:rsidRPr="00037E3A" w:rsidTr="00380276">
        <w:trPr>
          <w:trHeight w:val="350"/>
          <w:jc w:val="center"/>
        </w:trPr>
        <w:tc>
          <w:tcPr>
            <w:tcW w:w="6395" w:type="dxa"/>
            <w:vAlign w:val="center"/>
          </w:tcPr>
          <w:p w:rsidR="00380276" w:rsidRPr="00037E3A" w:rsidRDefault="00380276" w:rsidP="00380276">
            <w:pPr>
              <w:pStyle w:val="NormalWeb"/>
              <w:spacing w:before="40" w:beforeAutospacing="0" w:after="40" w:afterAutospacing="0"/>
              <w:ind w:left="271"/>
              <w:rPr>
                <w:rFonts w:ascii="Arial" w:hAnsi="Arial" w:cs="Arial"/>
                <w:sz w:val="20"/>
                <w:szCs w:val="20"/>
                <w:lang w:val="pt-PT"/>
              </w:rPr>
            </w:pPr>
            <w:r w:rsidRPr="00037E3A">
              <w:rPr>
                <w:rFonts w:ascii="Arial" w:hAnsi="Arial" w:cs="Arial"/>
                <w:sz w:val="20"/>
                <w:szCs w:val="20"/>
                <w:lang w:val="pt-PT"/>
              </w:rPr>
              <w:t>Indústrias de transformação </w:t>
            </w:r>
          </w:p>
        </w:tc>
        <w:tc>
          <w:tcPr>
            <w:tcW w:w="2298" w:type="dxa"/>
            <w:vAlign w:val="center"/>
          </w:tcPr>
          <w:p w:rsidR="00380276" w:rsidRPr="00037E3A" w:rsidRDefault="00037E3A" w:rsidP="00380276">
            <w:pPr>
              <w:pStyle w:val="NormalWeb"/>
              <w:spacing w:before="40" w:beforeAutospacing="0" w:after="40" w:afterAutospacing="0"/>
              <w:ind w:right="835"/>
              <w:jc w:val="right"/>
              <w:rPr>
                <w:rFonts w:ascii="Arial" w:hAnsi="Arial" w:cs="Arial"/>
                <w:sz w:val="20"/>
                <w:szCs w:val="20"/>
                <w:lang w:val="pt-PT"/>
              </w:rPr>
            </w:pPr>
            <w:r>
              <w:rPr>
                <w:rFonts w:ascii="Arial" w:hAnsi="Arial" w:cs="Arial"/>
                <w:sz w:val="20"/>
                <w:szCs w:val="20"/>
                <w:lang w:val="pt-PT"/>
              </w:rPr>
              <w:t>130</w:t>
            </w:r>
          </w:p>
        </w:tc>
      </w:tr>
      <w:tr w:rsidR="00380276" w:rsidRPr="00037E3A" w:rsidTr="00380276">
        <w:trPr>
          <w:trHeight w:val="350"/>
          <w:jc w:val="center"/>
        </w:trPr>
        <w:tc>
          <w:tcPr>
            <w:tcW w:w="6395" w:type="dxa"/>
            <w:vAlign w:val="center"/>
          </w:tcPr>
          <w:p w:rsidR="00380276" w:rsidRPr="00037E3A" w:rsidRDefault="00380276" w:rsidP="00380276">
            <w:pPr>
              <w:pStyle w:val="NormalWeb"/>
              <w:spacing w:before="40" w:beforeAutospacing="0" w:after="40" w:afterAutospacing="0"/>
              <w:ind w:left="271"/>
              <w:rPr>
                <w:rFonts w:ascii="Arial" w:hAnsi="Arial" w:cs="Arial"/>
                <w:sz w:val="20"/>
                <w:szCs w:val="20"/>
                <w:lang w:val="pt-PT"/>
              </w:rPr>
            </w:pPr>
            <w:r w:rsidRPr="00037E3A">
              <w:rPr>
                <w:rFonts w:ascii="Arial" w:hAnsi="Arial" w:cs="Arial"/>
                <w:sz w:val="20"/>
                <w:szCs w:val="20"/>
                <w:lang w:val="pt-PT"/>
              </w:rPr>
              <w:t>Produção e distribuição de eletricidade, gás e água</w:t>
            </w:r>
          </w:p>
        </w:tc>
        <w:tc>
          <w:tcPr>
            <w:tcW w:w="2298" w:type="dxa"/>
            <w:vAlign w:val="center"/>
          </w:tcPr>
          <w:p w:rsidR="00380276" w:rsidRPr="00037E3A" w:rsidRDefault="00037E3A" w:rsidP="00380276">
            <w:pPr>
              <w:pStyle w:val="NormalWeb"/>
              <w:spacing w:before="40" w:beforeAutospacing="0" w:after="40" w:afterAutospacing="0"/>
              <w:ind w:right="835"/>
              <w:jc w:val="right"/>
              <w:rPr>
                <w:rFonts w:ascii="Arial" w:hAnsi="Arial" w:cs="Arial"/>
                <w:sz w:val="20"/>
                <w:szCs w:val="20"/>
                <w:lang w:val="pt-PT"/>
              </w:rPr>
            </w:pPr>
            <w:r>
              <w:rPr>
                <w:rFonts w:ascii="Arial" w:hAnsi="Arial" w:cs="Arial"/>
                <w:sz w:val="20"/>
                <w:szCs w:val="20"/>
                <w:lang w:val="pt-PT"/>
              </w:rPr>
              <w:t>0</w:t>
            </w:r>
          </w:p>
        </w:tc>
      </w:tr>
      <w:tr w:rsidR="00380276" w:rsidRPr="00037E3A" w:rsidTr="00380276">
        <w:trPr>
          <w:trHeight w:val="350"/>
          <w:jc w:val="center"/>
        </w:trPr>
        <w:tc>
          <w:tcPr>
            <w:tcW w:w="6395" w:type="dxa"/>
            <w:vAlign w:val="center"/>
          </w:tcPr>
          <w:p w:rsidR="00380276" w:rsidRPr="00037E3A" w:rsidRDefault="00380276" w:rsidP="00380276">
            <w:pPr>
              <w:pStyle w:val="NormalWeb"/>
              <w:spacing w:before="40" w:beforeAutospacing="0" w:after="40" w:afterAutospacing="0"/>
              <w:ind w:left="271"/>
              <w:rPr>
                <w:rFonts w:ascii="Arial" w:hAnsi="Arial" w:cs="Arial"/>
                <w:sz w:val="20"/>
                <w:szCs w:val="20"/>
                <w:lang w:val="pt-PT"/>
              </w:rPr>
            </w:pPr>
            <w:r w:rsidRPr="00037E3A">
              <w:rPr>
                <w:rFonts w:ascii="Arial" w:hAnsi="Arial" w:cs="Arial"/>
                <w:sz w:val="20"/>
                <w:szCs w:val="20"/>
                <w:lang w:val="pt-PT"/>
              </w:rPr>
              <w:t>Construção </w:t>
            </w:r>
          </w:p>
        </w:tc>
        <w:tc>
          <w:tcPr>
            <w:tcW w:w="2298" w:type="dxa"/>
            <w:vAlign w:val="center"/>
          </w:tcPr>
          <w:p w:rsidR="00380276" w:rsidRPr="00037E3A" w:rsidRDefault="00037E3A" w:rsidP="00380276">
            <w:pPr>
              <w:pStyle w:val="NormalWeb"/>
              <w:spacing w:before="40" w:beforeAutospacing="0" w:after="40" w:afterAutospacing="0"/>
              <w:ind w:right="835"/>
              <w:jc w:val="right"/>
              <w:rPr>
                <w:rFonts w:ascii="Arial" w:hAnsi="Arial" w:cs="Arial"/>
                <w:sz w:val="20"/>
                <w:szCs w:val="20"/>
                <w:lang w:val="pt-PT"/>
              </w:rPr>
            </w:pPr>
            <w:r>
              <w:rPr>
                <w:rFonts w:ascii="Arial" w:hAnsi="Arial" w:cs="Arial"/>
                <w:sz w:val="20"/>
                <w:szCs w:val="20"/>
                <w:lang w:val="pt-PT"/>
              </w:rPr>
              <w:t>190</w:t>
            </w:r>
          </w:p>
        </w:tc>
      </w:tr>
      <w:tr w:rsidR="00380276" w:rsidRPr="00037E3A" w:rsidTr="00380276">
        <w:trPr>
          <w:trHeight w:val="350"/>
          <w:jc w:val="center"/>
        </w:trPr>
        <w:tc>
          <w:tcPr>
            <w:tcW w:w="6395" w:type="dxa"/>
            <w:vAlign w:val="center"/>
          </w:tcPr>
          <w:p w:rsidR="00380276" w:rsidRPr="00037E3A" w:rsidRDefault="00380276" w:rsidP="00380276">
            <w:pPr>
              <w:pStyle w:val="NormalWeb"/>
              <w:spacing w:before="40" w:beforeAutospacing="0" w:after="40" w:afterAutospacing="0"/>
              <w:ind w:left="271"/>
              <w:rPr>
                <w:rFonts w:ascii="Arial" w:hAnsi="Arial" w:cs="Arial"/>
                <w:sz w:val="20"/>
                <w:szCs w:val="20"/>
                <w:lang w:val="pt-PT"/>
              </w:rPr>
            </w:pPr>
            <w:r w:rsidRPr="00037E3A">
              <w:rPr>
                <w:rFonts w:ascii="Arial" w:hAnsi="Arial" w:cs="Arial"/>
                <w:sz w:val="20"/>
                <w:szCs w:val="20"/>
                <w:lang w:val="pt-PT"/>
              </w:rPr>
              <w:t>Comércio; reparação de veículos automotores, objetos pessoais e domésticos</w:t>
            </w:r>
          </w:p>
        </w:tc>
        <w:tc>
          <w:tcPr>
            <w:tcW w:w="2298" w:type="dxa"/>
            <w:vAlign w:val="center"/>
          </w:tcPr>
          <w:p w:rsidR="00380276" w:rsidRPr="00037E3A" w:rsidRDefault="00037E3A" w:rsidP="00380276">
            <w:pPr>
              <w:pStyle w:val="NormalWeb"/>
              <w:spacing w:before="40" w:beforeAutospacing="0" w:after="40" w:afterAutospacing="0"/>
              <w:ind w:right="835"/>
              <w:jc w:val="right"/>
              <w:rPr>
                <w:rFonts w:ascii="Arial" w:hAnsi="Arial" w:cs="Arial"/>
                <w:sz w:val="20"/>
                <w:szCs w:val="20"/>
                <w:lang w:val="pt-PT"/>
              </w:rPr>
            </w:pPr>
            <w:r>
              <w:rPr>
                <w:rFonts w:ascii="Arial" w:hAnsi="Arial" w:cs="Arial"/>
                <w:sz w:val="20"/>
                <w:szCs w:val="20"/>
                <w:lang w:val="pt-PT"/>
              </w:rPr>
              <w:t>350</w:t>
            </w:r>
          </w:p>
        </w:tc>
      </w:tr>
      <w:tr w:rsidR="00380276" w:rsidRPr="00037E3A" w:rsidTr="00380276">
        <w:trPr>
          <w:trHeight w:val="350"/>
          <w:jc w:val="center"/>
        </w:trPr>
        <w:tc>
          <w:tcPr>
            <w:tcW w:w="6395" w:type="dxa"/>
            <w:vAlign w:val="center"/>
          </w:tcPr>
          <w:p w:rsidR="00380276" w:rsidRPr="00037E3A" w:rsidRDefault="00380276" w:rsidP="00380276">
            <w:pPr>
              <w:pStyle w:val="NormalWeb"/>
              <w:spacing w:before="40" w:beforeAutospacing="0" w:after="40" w:afterAutospacing="0"/>
              <w:ind w:left="271"/>
              <w:rPr>
                <w:rFonts w:ascii="Arial" w:hAnsi="Arial" w:cs="Arial"/>
                <w:sz w:val="20"/>
                <w:szCs w:val="20"/>
                <w:lang w:val="pt-PT"/>
              </w:rPr>
            </w:pPr>
            <w:r w:rsidRPr="00037E3A">
              <w:rPr>
                <w:rFonts w:ascii="Arial" w:hAnsi="Arial" w:cs="Arial"/>
                <w:sz w:val="20"/>
                <w:szCs w:val="20"/>
                <w:lang w:val="pt-PT"/>
              </w:rPr>
              <w:t>Alojamento e alimentação </w:t>
            </w:r>
          </w:p>
        </w:tc>
        <w:tc>
          <w:tcPr>
            <w:tcW w:w="2298" w:type="dxa"/>
            <w:vAlign w:val="center"/>
          </w:tcPr>
          <w:p w:rsidR="00380276" w:rsidRPr="00037E3A" w:rsidRDefault="00037E3A" w:rsidP="00380276">
            <w:pPr>
              <w:pStyle w:val="NormalWeb"/>
              <w:spacing w:before="40" w:beforeAutospacing="0" w:after="40" w:afterAutospacing="0"/>
              <w:ind w:right="835"/>
              <w:jc w:val="right"/>
              <w:rPr>
                <w:rFonts w:ascii="Arial" w:hAnsi="Arial" w:cs="Arial"/>
                <w:sz w:val="20"/>
                <w:szCs w:val="20"/>
                <w:lang w:val="pt-PT"/>
              </w:rPr>
            </w:pPr>
            <w:r>
              <w:rPr>
                <w:rFonts w:ascii="Arial" w:hAnsi="Arial" w:cs="Arial"/>
                <w:sz w:val="20"/>
                <w:szCs w:val="20"/>
                <w:lang w:val="pt-PT"/>
              </w:rPr>
              <w:t>90</w:t>
            </w:r>
          </w:p>
        </w:tc>
      </w:tr>
      <w:tr w:rsidR="00380276" w:rsidRPr="00037E3A" w:rsidTr="00380276">
        <w:trPr>
          <w:trHeight w:val="350"/>
          <w:jc w:val="center"/>
        </w:trPr>
        <w:tc>
          <w:tcPr>
            <w:tcW w:w="6395" w:type="dxa"/>
            <w:vAlign w:val="center"/>
          </w:tcPr>
          <w:p w:rsidR="00380276" w:rsidRPr="00037E3A" w:rsidRDefault="00380276" w:rsidP="00380276">
            <w:pPr>
              <w:pStyle w:val="NormalWeb"/>
              <w:spacing w:before="40" w:beforeAutospacing="0" w:after="40" w:afterAutospacing="0"/>
              <w:ind w:left="271"/>
              <w:rPr>
                <w:rFonts w:ascii="Arial" w:hAnsi="Arial" w:cs="Arial"/>
                <w:sz w:val="20"/>
                <w:szCs w:val="20"/>
                <w:lang w:val="pt-PT"/>
              </w:rPr>
            </w:pPr>
            <w:r w:rsidRPr="00037E3A">
              <w:rPr>
                <w:rFonts w:ascii="Arial" w:hAnsi="Arial" w:cs="Arial"/>
                <w:sz w:val="20"/>
                <w:szCs w:val="20"/>
                <w:lang w:val="pt-PT"/>
              </w:rPr>
              <w:t>Transporte, armazenagem e comunicações</w:t>
            </w:r>
          </w:p>
        </w:tc>
        <w:tc>
          <w:tcPr>
            <w:tcW w:w="2298" w:type="dxa"/>
            <w:vAlign w:val="center"/>
          </w:tcPr>
          <w:p w:rsidR="00380276" w:rsidRPr="00037E3A" w:rsidRDefault="00037E3A" w:rsidP="00380276">
            <w:pPr>
              <w:pStyle w:val="NormalWeb"/>
              <w:spacing w:before="40" w:beforeAutospacing="0" w:after="40" w:afterAutospacing="0"/>
              <w:ind w:right="835"/>
              <w:jc w:val="right"/>
              <w:rPr>
                <w:rFonts w:ascii="Arial" w:hAnsi="Arial" w:cs="Arial"/>
                <w:sz w:val="20"/>
                <w:szCs w:val="20"/>
                <w:lang w:val="pt-PT"/>
              </w:rPr>
            </w:pPr>
            <w:r>
              <w:rPr>
                <w:rFonts w:ascii="Arial" w:hAnsi="Arial" w:cs="Arial"/>
                <w:sz w:val="20"/>
                <w:szCs w:val="20"/>
                <w:lang w:val="pt-PT"/>
              </w:rPr>
              <w:t>80</w:t>
            </w:r>
          </w:p>
        </w:tc>
      </w:tr>
      <w:tr w:rsidR="00380276" w:rsidRPr="00037E3A" w:rsidTr="00380276">
        <w:trPr>
          <w:trHeight w:val="350"/>
          <w:jc w:val="center"/>
        </w:trPr>
        <w:tc>
          <w:tcPr>
            <w:tcW w:w="6395" w:type="dxa"/>
            <w:vAlign w:val="center"/>
          </w:tcPr>
          <w:p w:rsidR="00380276" w:rsidRPr="00037E3A" w:rsidRDefault="00380276" w:rsidP="00380276">
            <w:pPr>
              <w:pStyle w:val="NormalWeb"/>
              <w:spacing w:before="40" w:beforeAutospacing="0" w:after="40" w:afterAutospacing="0"/>
              <w:ind w:left="271"/>
              <w:rPr>
                <w:rFonts w:ascii="Arial" w:hAnsi="Arial" w:cs="Arial"/>
                <w:sz w:val="20"/>
                <w:szCs w:val="20"/>
                <w:lang w:val="pt-PT"/>
              </w:rPr>
            </w:pPr>
            <w:r w:rsidRPr="00037E3A">
              <w:rPr>
                <w:rFonts w:ascii="Arial" w:hAnsi="Arial" w:cs="Arial"/>
                <w:sz w:val="20"/>
                <w:szCs w:val="20"/>
                <w:lang w:val="pt-PT"/>
              </w:rPr>
              <w:t>Atividades imobiliárias, aluguéis e serviços prestados às empresas</w:t>
            </w:r>
          </w:p>
        </w:tc>
        <w:tc>
          <w:tcPr>
            <w:tcW w:w="2298" w:type="dxa"/>
            <w:vAlign w:val="center"/>
          </w:tcPr>
          <w:p w:rsidR="00380276" w:rsidRPr="00037E3A" w:rsidRDefault="00037E3A" w:rsidP="00380276">
            <w:pPr>
              <w:pStyle w:val="NormalWeb"/>
              <w:spacing w:before="40" w:beforeAutospacing="0" w:after="40" w:afterAutospacing="0"/>
              <w:ind w:right="835"/>
              <w:jc w:val="right"/>
              <w:rPr>
                <w:rFonts w:ascii="Arial" w:hAnsi="Arial" w:cs="Arial"/>
                <w:sz w:val="20"/>
                <w:szCs w:val="20"/>
                <w:lang w:val="pt-PT"/>
              </w:rPr>
            </w:pPr>
            <w:r>
              <w:rPr>
                <w:rFonts w:ascii="Arial" w:hAnsi="Arial" w:cs="Arial"/>
                <w:sz w:val="20"/>
                <w:szCs w:val="20"/>
                <w:lang w:val="pt-PT"/>
              </w:rPr>
              <w:t>80</w:t>
            </w:r>
          </w:p>
        </w:tc>
      </w:tr>
      <w:tr w:rsidR="00380276" w:rsidRPr="00037E3A" w:rsidTr="00380276">
        <w:trPr>
          <w:trHeight w:val="350"/>
          <w:jc w:val="center"/>
        </w:trPr>
        <w:tc>
          <w:tcPr>
            <w:tcW w:w="6395" w:type="dxa"/>
            <w:vAlign w:val="center"/>
          </w:tcPr>
          <w:p w:rsidR="00380276" w:rsidRPr="00037E3A" w:rsidRDefault="00380276" w:rsidP="00380276">
            <w:pPr>
              <w:pStyle w:val="NormalWeb"/>
              <w:spacing w:before="40" w:beforeAutospacing="0" w:after="40" w:afterAutospacing="0"/>
              <w:ind w:left="271"/>
              <w:rPr>
                <w:rFonts w:ascii="Arial" w:hAnsi="Arial" w:cs="Arial"/>
                <w:sz w:val="20"/>
                <w:szCs w:val="20"/>
                <w:lang w:val="pt-PT"/>
              </w:rPr>
            </w:pPr>
            <w:r w:rsidRPr="00037E3A">
              <w:rPr>
                <w:rFonts w:ascii="Arial" w:hAnsi="Arial" w:cs="Arial"/>
                <w:sz w:val="20"/>
                <w:szCs w:val="20"/>
                <w:lang w:val="pt-PT"/>
              </w:rPr>
              <w:t>Administração pública, defesa e seguridade social</w:t>
            </w:r>
          </w:p>
        </w:tc>
        <w:tc>
          <w:tcPr>
            <w:tcW w:w="2298" w:type="dxa"/>
            <w:vAlign w:val="center"/>
          </w:tcPr>
          <w:p w:rsidR="00380276" w:rsidRPr="00037E3A" w:rsidRDefault="00037E3A" w:rsidP="00380276">
            <w:pPr>
              <w:pStyle w:val="NormalWeb"/>
              <w:spacing w:before="40" w:beforeAutospacing="0" w:after="40" w:afterAutospacing="0"/>
              <w:ind w:right="835"/>
              <w:jc w:val="right"/>
              <w:rPr>
                <w:rFonts w:ascii="Arial" w:hAnsi="Arial" w:cs="Arial"/>
                <w:sz w:val="20"/>
                <w:szCs w:val="20"/>
                <w:lang w:val="pt-PT"/>
              </w:rPr>
            </w:pPr>
            <w:r>
              <w:rPr>
                <w:rFonts w:ascii="Arial" w:hAnsi="Arial" w:cs="Arial"/>
                <w:sz w:val="20"/>
                <w:szCs w:val="20"/>
                <w:lang w:val="pt-PT"/>
              </w:rPr>
              <w:t>240</w:t>
            </w:r>
          </w:p>
        </w:tc>
      </w:tr>
      <w:tr w:rsidR="00380276" w:rsidRPr="00037E3A" w:rsidTr="00380276">
        <w:trPr>
          <w:trHeight w:val="350"/>
          <w:jc w:val="center"/>
        </w:trPr>
        <w:tc>
          <w:tcPr>
            <w:tcW w:w="6395" w:type="dxa"/>
            <w:vAlign w:val="center"/>
          </w:tcPr>
          <w:p w:rsidR="00380276" w:rsidRPr="00037E3A" w:rsidRDefault="00380276" w:rsidP="00380276">
            <w:pPr>
              <w:pStyle w:val="NormalWeb"/>
              <w:spacing w:before="40" w:beforeAutospacing="0" w:after="40" w:afterAutospacing="0"/>
              <w:ind w:left="271"/>
              <w:rPr>
                <w:rFonts w:ascii="Arial" w:hAnsi="Arial" w:cs="Arial"/>
                <w:sz w:val="20"/>
                <w:szCs w:val="20"/>
                <w:lang w:val="pt-PT"/>
              </w:rPr>
            </w:pPr>
            <w:r w:rsidRPr="00037E3A">
              <w:rPr>
                <w:rFonts w:ascii="Arial" w:hAnsi="Arial" w:cs="Arial"/>
                <w:sz w:val="20"/>
                <w:szCs w:val="20"/>
                <w:lang w:val="pt-PT"/>
              </w:rPr>
              <w:t>Educação </w:t>
            </w:r>
          </w:p>
        </w:tc>
        <w:tc>
          <w:tcPr>
            <w:tcW w:w="2298" w:type="dxa"/>
            <w:vAlign w:val="center"/>
          </w:tcPr>
          <w:p w:rsidR="00380276" w:rsidRPr="00037E3A" w:rsidRDefault="00627FE5" w:rsidP="00380276">
            <w:pPr>
              <w:pStyle w:val="NormalWeb"/>
              <w:spacing w:before="40" w:beforeAutospacing="0" w:after="40" w:afterAutospacing="0"/>
              <w:ind w:right="835"/>
              <w:jc w:val="right"/>
              <w:rPr>
                <w:rFonts w:ascii="Arial" w:hAnsi="Arial" w:cs="Arial"/>
                <w:sz w:val="20"/>
                <w:szCs w:val="20"/>
                <w:lang w:val="pt-PT"/>
              </w:rPr>
            </w:pPr>
            <w:r>
              <w:rPr>
                <w:rFonts w:ascii="Arial" w:hAnsi="Arial" w:cs="Arial"/>
                <w:sz w:val="20"/>
                <w:szCs w:val="20"/>
                <w:lang w:val="pt-PT"/>
              </w:rPr>
              <w:t>19</w:t>
            </w:r>
            <w:r w:rsidR="00037E3A">
              <w:rPr>
                <w:rFonts w:ascii="Arial" w:hAnsi="Arial" w:cs="Arial"/>
                <w:sz w:val="20"/>
                <w:szCs w:val="20"/>
                <w:lang w:val="pt-PT"/>
              </w:rPr>
              <w:t>0</w:t>
            </w:r>
          </w:p>
        </w:tc>
      </w:tr>
      <w:tr w:rsidR="00380276" w:rsidRPr="00037E3A" w:rsidTr="00380276">
        <w:trPr>
          <w:trHeight w:val="350"/>
          <w:jc w:val="center"/>
        </w:trPr>
        <w:tc>
          <w:tcPr>
            <w:tcW w:w="6395" w:type="dxa"/>
            <w:vAlign w:val="center"/>
          </w:tcPr>
          <w:p w:rsidR="00380276" w:rsidRPr="00037E3A" w:rsidRDefault="00380276" w:rsidP="00380276">
            <w:pPr>
              <w:pStyle w:val="NormalWeb"/>
              <w:spacing w:before="40" w:beforeAutospacing="0" w:after="40" w:afterAutospacing="0"/>
              <w:ind w:left="271"/>
              <w:rPr>
                <w:rFonts w:ascii="Arial" w:hAnsi="Arial" w:cs="Arial"/>
                <w:sz w:val="20"/>
                <w:szCs w:val="20"/>
                <w:lang w:val="pt-PT"/>
              </w:rPr>
            </w:pPr>
            <w:r w:rsidRPr="00037E3A">
              <w:rPr>
                <w:rFonts w:ascii="Arial" w:hAnsi="Arial" w:cs="Arial"/>
                <w:sz w:val="20"/>
                <w:szCs w:val="20"/>
                <w:lang w:val="pt-PT"/>
              </w:rPr>
              <w:t>Saúde e serviços sociais </w:t>
            </w:r>
          </w:p>
        </w:tc>
        <w:tc>
          <w:tcPr>
            <w:tcW w:w="2298" w:type="dxa"/>
            <w:vAlign w:val="center"/>
          </w:tcPr>
          <w:p w:rsidR="00380276" w:rsidRPr="00037E3A" w:rsidRDefault="00037E3A" w:rsidP="00380276">
            <w:pPr>
              <w:pStyle w:val="NormalWeb"/>
              <w:spacing w:before="40" w:beforeAutospacing="0" w:after="40" w:afterAutospacing="0"/>
              <w:ind w:right="835"/>
              <w:jc w:val="right"/>
              <w:rPr>
                <w:rFonts w:ascii="Arial" w:hAnsi="Arial" w:cs="Arial"/>
                <w:sz w:val="20"/>
                <w:szCs w:val="20"/>
                <w:lang w:val="pt-PT"/>
              </w:rPr>
            </w:pPr>
            <w:r>
              <w:rPr>
                <w:rFonts w:ascii="Arial" w:hAnsi="Arial" w:cs="Arial"/>
                <w:sz w:val="20"/>
                <w:szCs w:val="20"/>
                <w:lang w:val="pt-PT"/>
              </w:rPr>
              <w:t>20</w:t>
            </w:r>
          </w:p>
        </w:tc>
      </w:tr>
      <w:tr w:rsidR="00380276" w:rsidRPr="00037E3A" w:rsidTr="00380276">
        <w:trPr>
          <w:trHeight w:val="350"/>
          <w:jc w:val="center"/>
        </w:trPr>
        <w:tc>
          <w:tcPr>
            <w:tcW w:w="6395" w:type="dxa"/>
            <w:vAlign w:val="center"/>
          </w:tcPr>
          <w:p w:rsidR="00380276" w:rsidRPr="00037E3A" w:rsidRDefault="00380276" w:rsidP="00380276">
            <w:pPr>
              <w:pStyle w:val="NormalWeb"/>
              <w:spacing w:before="40" w:beforeAutospacing="0" w:after="40" w:afterAutospacing="0"/>
              <w:ind w:left="271"/>
              <w:rPr>
                <w:rFonts w:ascii="Arial" w:hAnsi="Arial" w:cs="Arial"/>
                <w:sz w:val="20"/>
                <w:szCs w:val="20"/>
                <w:lang w:val="pt-PT"/>
              </w:rPr>
            </w:pPr>
            <w:r w:rsidRPr="00037E3A">
              <w:rPr>
                <w:rFonts w:ascii="Arial" w:hAnsi="Arial" w:cs="Arial"/>
                <w:sz w:val="20"/>
                <w:szCs w:val="20"/>
                <w:lang w:val="pt-PT"/>
              </w:rPr>
              <w:t>Outros serviços coletivos, sociais e pessoais</w:t>
            </w:r>
          </w:p>
        </w:tc>
        <w:tc>
          <w:tcPr>
            <w:tcW w:w="2298" w:type="dxa"/>
            <w:vAlign w:val="center"/>
          </w:tcPr>
          <w:p w:rsidR="00380276" w:rsidRPr="00037E3A" w:rsidRDefault="00037E3A" w:rsidP="00380276">
            <w:pPr>
              <w:pStyle w:val="NormalWeb"/>
              <w:spacing w:before="40" w:beforeAutospacing="0" w:after="40" w:afterAutospacing="0"/>
              <w:ind w:right="835"/>
              <w:jc w:val="right"/>
              <w:rPr>
                <w:rFonts w:ascii="Arial" w:hAnsi="Arial" w:cs="Arial"/>
                <w:sz w:val="20"/>
                <w:szCs w:val="20"/>
                <w:lang w:val="pt-PT"/>
              </w:rPr>
            </w:pPr>
            <w:r>
              <w:rPr>
                <w:rFonts w:ascii="Arial" w:hAnsi="Arial" w:cs="Arial"/>
                <w:sz w:val="20"/>
                <w:szCs w:val="20"/>
                <w:lang w:val="pt-PT"/>
              </w:rPr>
              <w:t>80</w:t>
            </w:r>
          </w:p>
        </w:tc>
      </w:tr>
      <w:tr w:rsidR="00380276" w:rsidRPr="00037E3A" w:rsidTr="00380276">
        <w:trPr>
          <w:trHeight w:val="350"/>
          <w:jc w:val="center"/>
        </w:trPr>
        <w:tc>
          <w:tcPr>
            <w:tcW w:w="6395" w:type="dxa"/>
            <w:tcBorders>
              <w:bottom w:val="single" w:sz="12" w:space="0" w:color="auto"/>
            </w:tcBorders>
            <w:vAlign w:val="center"/>
          </w:tcPr>
          <w:p w:rsidR="00380276" w:rsidRPr="00037E3A" w:rsidRDefault="00380276" w:rsidP="00380276">
            <w:pPr>
              <w:pStyle w:val="NormalWeb"/>
              <w:spacing w:before="40" w:beforeAutospacing="0" w:after="40" w:afterAutospacing="0"/>
              <w:ind w:left="271"/>
              <w:rPr>
                <w:rFonts w:ascii="Arial" w:hAnsi="Arial" w:cs="Arial"/>
                <w:sz w:val="20"/>
                <w:szCs w:val="20"/>
                <w:lang w:val="pt-PT"/>
              </w:rPr>
            </w:pPr>
            <w:r w:rsidRPr="00037E3A">
              <w:rPr>
                <w:rFonts w:ascii="Arial" w:hAnsi="Arial" w:cs="Arial"/>
                <w:sz w:val="20"/>
                <w:szCs w:val="20"/>
                <w:lang w:val="pt-PT"/>
              </w:rPr>
              <w:t>Serviços domésticos </w:t>
            </w:r>
          </w:p>
        </w:tc>
        <w:tc>
          <w:tcPr>
            <w:tcW w:w="2298" w:type="dxa"/>
            <w:tcBorders>
              <w:bottom w:val="single" w:sz="12" w:space="0" w:color="auto"/>
            </w:tcBorders>
            <w:vAlign w:val="center"/>
          </w:tcPr>
          <w:p w:rsidR="00380276" w:rsidRPr="00037E3A" w:rsidRDefault="00037E3A" w:rsidP="00380276">
            <w:pPr>
              <w:pStyle w:val="NormalWeb"/>
              <w:spacing w:before="40" w:beforeAutospacing="0" w:after="40" w:afterAutospacing="0"/>
              <w:ind w:right="835"/>
              <w:jc w:val="right"/>
              <w:rPr>
                <w:rFonts w:ascii="Arial" w:hAnsi="Arial" w:cs="Arial"/>
                <w:sz w:val="20"/>
                <w:szCs w:val="20"/>
                <w:lang w:val="pt-PT"/>
              </w:rPr>
            </w:pPr>
            <w:r>
              <w:rPr>
                <w:rFonts w:ascii="Arial" w:hAnsi="Arial" w:cs="Arial"/>
                <w:sz w:val="20"/>
                <w:szCs w:val="20"/>
                <w:lang w:val="pt-PT"/>
              </w:rPr>
              <w:t>160</w:t>
            </w:r>
          </w:p>
        </w:tc>
      </w:tr>
      <w:tr w:rsidR="00380276" w:rsidRPr="00037E3A" w:rsidTr="00380276">
        <w:trPr>
          <w:trHeight w:val="350"/>
          <w:jc w:val="center"/>
        </w:trPr>
        <w:tc>
          <w:tcPr>
            <w:tcW w:w="6395" w:type="dxa"/>
            <w:tcBorders>
              <w:top w:val="single" w:sz="12" w:space="0" w:color="auto"/>
              <w:bottom w:val="single" w:sz="12" w:space="0" w:color="auto"/>
            </w:tcBorders>
            <w:vAlign w:val="center"/>
          </w:tcPr>
          <w:p w:rsidR="00380276" w:rsidRPr="00037E3A" w:rsidRDefault="00380276" w:rsidP="00380276">
            <w:pPr>
              <w:pStyle w:val="NormalWeb"/>
              <w:spacing w:before="60" w:beforeAutospacing="0" w:after="60" w:afterAutospacing="0"/>
              <w:jc w:val="center"/>
              <w:rPr>
                <w:rFonts w:ascii="Arial" w:hAnsi="Arial" w:cs="Arial"/>
                <w:sz w:val="20"/>
                <w:szCs w:val="20"/>
                <w:lang w:val="pt-PT"/>
              </w:rPr>
            </w:pPr>
            <w:r w:rsidRPr="00037E3A">
              <w:rPr>
                <w:rFonts w:ascii="Arial" w:hAnsi="Arial" w:cs="Arial"/>
                <w:sz w:val="20"/>
                <w:szCs w:val="20"/>
                <w:lang w:val="pt-PT"/>
              </w:rPr>
              <w:t>Total</w:t>
            </w:r>
          </w:p>
        </w:tc>
        <w:tc>
          <w:tcPr>
            <w:tcW w:w="2298" w:type="dxa"/>
            <w:tcBorders>
              <w:top w:val="single" w:sz="12" w:space="0" w:color="auto"/>
              <w:bottom w:val="single" w:sz="12" w:space="0" w:color="auto"/>
            </w:tcBorders>
            <w:vAlign w:val="center"/>
          </w:tcPr>
          <w:p w:rsidR="00380276" w:rsidRPr="00037E3A" w:rsidRDefault="00037E3A" w:rsidP="00380276">
            <w:pPr>
              <w:pStyle w:val="NormalWeb"/>
              <w:spacing w:before="60" w:beforeAutospacing="0" w:after="60" w:afterAutospacing="0"/>
              <w:ind w:right="835"/>
              <w:jc w:val="right"/>
              <w:rPr>
                <w:rFonts w:ascii="Arial" w:hAnsi="Arial" w:cs="Arial"/>
                <w:sz w:val="20"/>
                <w:szCs w:val="20"/>
                <w:lang w:val="pt-PT"/>
              </w:rPr>
            </w:pPr>
            <w:r>
              <w:rPr>
                <w:rFonts w:ascii="Arial" w:hAnsi="Arial" w:cs="Arial"/>
                <w:sz w:val="20"/>
                <w:szCs w:val="20"/>
                <w:lang w:val="pt-PT"/>
              </w:rPr>
              <w:t>4.980</w:t>
            </w:r>
          </w:p>
        </w:tc>
      </w:tr>
    </w:tbl>
    <w:p w:rsidR="00380276" w:rsidRPr="00037E3A" w:rsidRDefault="00380276" w:rsidP="00380276">
      <w:pPr>
        <w:pStyle w:val="Fonte"/>
        <w:jc w:val="center"/>
        <w:rPr>
          <w:lang w:val="pt-BR"/>
        </w:rPr>
      </w:pPr>
      <w:r w:rsidRPr="00037E3A">
        <w:rPr>
          <w:lang w:val="pt-BR"/>
        </w:rPr>
        <w:t xml:space="preserve">Fonte: IBGE. </w:t>
      </w:r>
      <w:r w:rsidR="005C547A" w:rsidRPr="00037E3A">
        <w:rPr>
          <w:lang w:val="pt-BR"/>
        </w:rPr>
        <w:t>Micro dados</w:t>
      </w:r>
      <w:r w:rsidRPr="00037E3A">
        <w:rPr>
          <w:lang w:val="pt-BR"/>
        </w:rPr>
        <w:t xml:space="preserve"> do Censo de 2000.</w:t>
      </w:r>
    </w:p>
    <w:p w:rsidR="00375B19" w:rsidRPr="00375B19" w:rsidRDefault="00375B19" w:rsidP="00375B19">
      <w:pPr>
        <w:pStyle w:val="Legenda"/>
        <w:keepNext/>
        <w:jc w:val="center"/>
        <w:rPr>
          <w:rFonts w:ascii="Arial" w:hAnsi="Arial" w:cs="Arial"/>
          <w:b w:val="0"/>
        </w:rPr>
      </w:pPr>
      <w:bookmarkStart w:id="28" w:name="_Ref327977077"/>
      <w:bookmarkStart w:id="29" w:name="_Toc402271679"/>
      <w:r w:rsidRPr="00375B19">
        <w:rPr>
          <w:rFonts w:ascii="Arial" w:hAnsi="Arial" w:cs="Arial"/>
        </w:rPr>
        <w:t xml:space="preserve">Tabela </w:t>
      </w:r>
      <w:r w:rsidR="002C1037" w:rsidRPr="00375B19">
        <w:rPr>
          <w:rFonts w:ascii="Arial" w:hAnsi="Arial" w:cs="Arial"/>
        </w:rPr>
        <w:fldChar w:fldCharType="begin"/>
      </w:r>
      <w:r w:rsidRPr="00375B19">
        <w:rPr>
          <w:rFonts w:ascii="Arial" w:hAnsi="Arial" w:cs="Arial"/>
        </w:rPr>
        <w:instrText xml:space="preserve"> SEQ Tabela \* ARABIC </w:instrText>
      </w:r>
      <w:r w:rsidR="002C1037" w:rsidRPr="00375B19">
        <w:rPr>
          <w:rFonts w:ascii="Arial" w:hAnsi="Arial" w:cs="Arial"/>
        </w:rPr>
        <w:fldChar w:fldCharType="separate"/>
      </w:r>
      <w:r w:rsidR="0036422A">
        <w:rPr>
          <w:rFonts w:ascii="Arial" w:hAnsi="Arial" w:cs="Arial"/>
        </w:rPr>
        <w:t>2</w:t>
      </w:r>
      <w:r w:rsidR="002C1037" w:rsidRPr="00375B19">
        <w:rPr>
          <w:rFonts w:ascii="Arial" w:hAnsi="Arial" w:cs="Arial"/>
        </w:rPr>
        <w:fldChar w:fldCharType="end"/>
      </w:r>
      <w:bookmarkEnd w:id="28"/>
      <w:r w:rsidRPr="00375B19">
        <w:rPr>
          <w:rFonts w:ascii="Arial" w:hAnsi="Arial" w:cs="Arial"/>
        </w:rPr>
        <w:t xml:space="preserve"> -</w:t>
      </w:r>
      <w:r w:rsidRPr="00375B19">
        <w:rPr>
          <w:rFonts w:ascii="Arial" w:hAnsi="Arial" w:cs="Arial"/>
          <w:b w:val="0"/>
        </w:rPr>
        <w:t xml:space="preserve"> Distribuição setorial da população ocupada.</w:t>
      </w:r>
      <w:bookmarkEnd w:id="29"/>
    </w:p>
    <w:tbl>
      <w:tblPr>
        <w:tblW w:w="0" w:type="auto"/>
        <w:jc w:val="center"/>
        <w:tblBorders>
          <w:top w:val="single" w:sz="12" w:space="0" w:color="auto"/>
          <w:bottom w:val="single" w:sz="12" w:space="0" w:color="auto"/>
          <w:insideV w:val="single" w:sz="4" w:space="0" w:color="auto"/>
        </w:tblBorders>
        <w:tblLook w:val="04A0" w:firstRow="1" w:lastRow="0" w:firstColumn="1" w:lastColumn="0" w:noHBand="0" w:noVBand="1"/>
      </w:tblPr>
      <w:tblGrid>
        <w:gridCol w:w="4322"/>
        <w:gridCol w:w="1598"/>
      </w:tblGrid>
      <w:tr w:rsidR="00380276" w:rsidRPr="00627FE5" w:rsidTr="00380276">
        <w:trPr>
          <w:jc w:val="center"/>
        </w:trPr>
        <w:tc>
          <w:tcPr>
            <w:tcW w:w="4322" w:type="dxa"/>
            <w:tcBorders>
              <w:top w:val="single" w:sz="12" w:space="0" w:color="auto"/>
              <w:bottom w:val="single" w:sz="12" w:space="0" w:color="auto"/>
            </w:tcBorders>
            <w:vAlign w:val="center"/>
          </w:tcPr>
          <w:p w:rsidR="00380276" w:rsidRPr="00627FE5" w:rsidRDefault="00380276" w:rsidP="00380276">
            <w:pPr>
              <w:pStyle w:val="NormalWeb"/>
              <w:spacing w:before="60" w:beforeAutospacing="0" w:after="60" w:afterAutospacing="0"/>
              <w:jc w:val="center"/>
              <w:rPr>
                <w:rFonts w:ascii="Arial" w:hAnsi="Arial" w:cs="Arial"/>
                <w:sz w:val="20"/>
                <w:szCs w:val="20"/>
                <w:lang w:val="pt-PT"/>
              </w:rPr>
            </w:pPr>
            <w:r w:rsidRPr="00627FE5">
              <w:rPr>
                <w:rFonts w:ascii="Arial" w:hAnsi="Arial" w:cs="Arial"/>
                <w:sz w:val="20"/>
                <w:szCs w:val="20"/>
                <w:lang w:val="pt-PT"/>
              </w:rPr>
              <w:t>Atividades agrupadas</w:t>
            </w:r>
          </w:p>
        </w:tc>
        <w:tc>
          <w:tcPr>
            <w:tcW w:w="1598" w:type="dxa"/>
            <w:tcBorders>
              <w:top w:val="single" w:sz="12" w:space="0" w:color="auto"/>
              <w:bottom w:val="single" w:sz="12" w:space="0" w:color="auto"/>
            </w:tcBorders>
            <w:vAlign w:val="center"/>
          </w:tcPr>
          <w:p w:rsidR="00380276" w:rsidRPr="00627FE5" w:rsidRDefault="00380276" w:rsidP="00380276">
            <w:pPr>
              <w:pStyle w:val="NormalWeb"/>
              <w:spacing w:before="60" w:beforeAutospacing="0" w:after="60" w:afterAutospacing="0"/>
              <w:jc w:val="center"/>
              <w:rPr>
                <w:rFonts w:ascii="Arial" w:hAnsi="Arial" w:cs="Arial"/>
                <w:sz w:val="20"/>
                <w:szCs w:val="20"/>
                <w:lang w:val="pt-PT"/>
              </w:rPr>
            </w:pPr>
            <w:r w:rsidRPr="00627FE5">
              <w:rPr>
                <w:rFonts w:ascii="Arial" w:hAnsi="Arial" w:cs="Arial"/>
                <w:sz w:val="20"/>
                <w:szCs w:val="20"/>
                <w:lang w:val="pt-PT"/>
              </w:rPr>
              <w:t>%</w:t>
            </w:r>
          </w:p>
        </w:tc>
      </w:tr>
      <w:tr w:rsidR="00380276" w:rsidRPr="00627FE5" w:rsidTr="00380276">
        <w:trPr>
          <w:jc w:val="center"/>
        </w:trPr>
        <w:tc>
          <w:tcPr>
            <w:tcW w:w="4322" w:type="dxa"/>
            <w:tcBorders>
              <w:top w:val="single" w:sz="12" w:space="0" w:color="auto"/>
            </w:tcBorders>
            <w:vAlign w:val="center"/>
          </w:tcPr>
          <w:p w:rsidR="00380276" w:rsidRPr="00627FE5" w:rsidRDefault="00380276" w:rsidP="00380276">
            <w:pPr>
              <w:pStyle w:val="NormalWeb"/>
              <w:spacing w:before="60" w:beforeAutospacing="0" w:after="60" w:afterAutospacing="0"/>
              <w:rPr>
                <w:rFonts w:ascii="Arial" w:hAnsi="Arial" w:cs="Arial"/>
                <w:sz w:val="20"/>
                <w:szCs w:val="20"/>
                <w:lang w:val="pt-PT"/>
              </w:rPr>
            </w:pPr>
            <w:r w:rsidRPr="00627FE5">
              <w:rPr>
                <w:rFonts w:ascii="Arial" w:hAnsi="Arial" w:cs="Arial"/>
                <w:sz w:val="20"/>
                <w:szCs w:val="20"/>
                <w:lang w:val="pt-PT"/>
              </w:rPr>
              <w:t>Atividades agropecuárias </w:t>
            </w:r>
          </w:p>
        </w:tc>
        <w:tc>
          <w:tcPr>
            <w:tcW w:w="1598" w:type="dxa"/>
            <w:tcBorders>
              <w:top w:val="single" w:sz="12" w:space="0" w:color="auto"/>
            </w:tcBorders>
            <w:vAlign w:val="center"/>
          </w:tcPr>
          <w:p w:rsidR="00380276" w:rsidRPr="00627FE5" w:rsidRDefault="00627FE5" w:rsidP="00380276">
            <w:pPr>
              <w:pStyle w:val="NormalWeb"/>
              <w:spacing w:before="60" w:beforeAutospacing="0" w:after="60" w:afterAutospacing="0"/>
              <w:ind w:right="300"/>
              <w:jc w:val="right"/>
              <w:rPr>
                <w:rFonts w:ascii="Arial" w:hAnsi="Arial" w:cs="Arial"/>
                <w:sz w:val="20"/>
                <w:szCs w:val="20"/>
                <w:lang w:val="pt-PT"/>
              </w:rPr>
            </w:pPr>
            <w:r w:rsidRPr="00627FE5">
              <w:rPr>
                <w:rFonts w:ascii="Arial" w:hAnsi="Arial" w:cs="Arial"/>
                <w:sz w:val="20"/>
                <w:szCs w:val="20"/>
                <w:lang w:val="pt-PT"/>
              </w:rPr>
              <w:t>66,67</w:t>
            </w:r>
          </w:p>
        </w:tc>
      </w:tr>
      <w:tr w:rsidR="00380276" w:rsidRPr="00627FE5" w:rsidTr="00380276">
        <w:trPr>
          <w:jc w:val="center"/>
        </w:trPr>
        <w:tc>
          <w:tcPr>
            <w:tcW w:w="4322" w:type="dxa"/>
            <w:vAlign w:val="center"/>
          </w:tcPr>
          <w:p w:rsidR="00380276" w:rsidRPr="00627FE5" w:rsidRDefault="00380276" w:rsidP="00380276">
            <w:pPr>
              <w:pStyle w:val="NormalWeb"/>
              <w:spacing w:before="60" w:beforeAutospacing="0" w:after="60" w:afterAutospacing="0"/>
              <w:rPr>
                <w:rFonts w:ascii="Arial" w:hAnsi="Arial" w:cs="Arial"/>
                <w:sz w:val="20"/>
                <w:szCs w:val="20"/>
                <w:lang w:val="pt-PT"/>
              </w:rPr>
            </w:pPr>
            <w:r w:rsidRPr="00627FE5">
              <w:rPr>
                <w:rFonts w:ascii="Arial" w:hAnsi="Arial" w:cs="Arial"/>
                <w:sz w:val="20"/>
                <w:szCs w:val="20"/>
                <w:lang w:val="pt-PT"/>
              </w:rPr>
              <w:t>Atividades industriais </w:t>
            </w:r>
          </w:p>
        </w:tc>
        <w:tc>
          <w:tcPr>
            <w:tcW w:w="1598" w:type="dxa"/>
            <w:vAlign w:val="center"/>
          </w:tcPr>
          <w:p w:rsidR="00380276" w:rsidRPr="00627FE5" w:rsidRDefault="00627FE5" w:rsidP="00380276">
            <w:pPr>
              <w:pStyle w:val="NormalWeb"/>
              <w:spacing w:before="60" w:beforeAutospacing="0" w:after="60" w:afterAutospacing="0"/>
              <w:ind w:right="300"/>
              <w:jc w:val="right"/>
              <w:rPr>
                <w:rFonts w:ascii="Arial" w:hAnsi="Arial" w:cs="Arial"/>
                <w:sz w:val="20"/>
                <w:szCs w:val="20"/>
                <w:lang w:val="pt-PT"/>
              </w:rPr>
            </w:pPr>
            <w:r w:rsidRPr="00627FE5">
              <w:rPr>
                <w:rFonts w:ascii="Arial" w:hAnsi="Arial" w:cs="Arial"/>
                <w:sz w:val="20"/>
                <w:szCs w:val="20"/>
                <w:lang w:val="pt-PT"/>
              </w:rPr>
              <w:t>6,63</w:t>
            </w:r>
          </w:p>
        </w:tc>
      </w:tr>
      <w:tr w:rsidR="00380276" w:rsidRPr="00627FE5" w:rsidTr="00380276">
        <w:trPr>
          <w:jc w:val="center"/>
        </w:trPr>
        <w:tc>
          <w:tcPr>
            <w:tcW w:w="4322" w:type="dxa"/>
            <w:vAlign w:val="center"/>
          </w:tcPr>
          <w:p w:rsidR="00380276" w:rsidRPr="00627FE5" w:rsidRDefault="00380276" w:rsidP="00380276">
            <w:pPr>
              <w:pStyle w:val="NormalWeb"/>
              <w:spacing w:before="60" w:beforeAutospacing="0" w:after="60" w:afterAutospacing="0"/>
              <w:rPr>
                <w:rFonts w:ascii="Arial" w:hAnsi="Arial" w:cs="Arial"/>
                <w:sz w:val="20"/>
                <w:szCs w:val="20"/>
                <w:lang w:val="pt-PT"/>
              </w:rPr>
            </w:pPr>
            <w:r w:rsidRPr="00627FE5">
              <w:rPr>
                <w:rFonts w:ascii="Arial" w:hAnsi="Arial" w:cs="Arial"/>
                <w:sz w:val="20"/>
                <w:szCs w:val="20"/>
                <w:lang w:val="pt-PT"/>
              </w:rPr>
              <w:t>Comércio e reparação </w:t>
            </w:r>
          </w:p>
        </w:tc>
        <w:tc>
          <w:tcPr>
            <w:tcW w:w="1598" w:type="dxa"/>
            <w:vAlign w:val="center"/>
          </w:tcPr>
          <w:p w:rsidR="00380276" w:rsidRPr="00627FE5" w:rsidRDefault="00627FE5" w:rsidP="00380276">
            <w:pPr>
              <w:pStyle w:val="NormalWeb"/>
              <w:spacing w:before="60" w:beforeAutospacing="0" w:after="60" w:afterAutospacing="0"/>
              <w:ind w:right="300"/>
              <w:jc w:val="right"/>
              <w:rPr>
                <w:rFonts w:ascii="Arial" w:hAnsi="Arial" w:cs="Arial"/>
                <w:sz w:val="20"/>
                <w:szCs w:val="20"/>
                <w:lang w:val="pt-PT"/>
              </w:rPr>
            </w:pPr>
            <w:r w:rsidRPr="00627FE5">
              <w:rPr>
                <w:rFonts w:ascii="Arial" w:hAnsi="Arial" w:cs="Arial"/>
                <w:sz w:val="20"/>
                <w:szCs w:val="20"/>
                <w:lang w:val="pt-PT"/>
              </w:rPr>
              <w:t>7,03</w:t>
            </w:r>
          </w:p>
        </w:tc>
      </w:tr>
      <w:tr w:rsidR="00380276" w:rsidRPr="00627FE5" w:rsidTr="00380276">
        <w:trPr>
          <w:jc w:val="center"/>
        </w:trPr>
        <w:tc>
          <w:tcPr>
            <w:tcW w:w="4322" w:type="dxa"/>
            <w:vAlign w:val="center"/>
          </w:tcPr>
          <w:p w:rsidR="00380276" w:rsidRPr="00627FE5" w:rsidRDefault="00380276" w:rsidP="00380276">
            <w:pPr>
              <w:pStyle w:val="NormalWeb"/>
              <w:spacing w:before="60" w:beforeAutospacing="0" w:after="60" w:afterAutospacing="0"/>
              <w:rPr>
                <w:rFonts w:ascii="Arial" w:hAnsi="Arial" w:cs="Arial"/>
                <w:sz w:val="20"/>
                <w:szCs w:val="20"/>
                <w:lang w:val="pt-PT"/>
              </w:rPr>
            </w:pPr>
            <w:r w:rsidRPr="00627FE5">
              <w:rPr>
                <w:rFonts w:ascii="Arial" w:hAnsi="Arial" w:cs="Arial"/>
                <w:sz w:val="20"/>
                <w:szCs w:val="20"/>
                <w:lang w:val="pt-PT"/>
              </w:rPr>
              <w:t>Atividades de prestação de serviço </w:t>
            </w:r>
          </w:p>
        </w:tc>
        <w:tc>
          <w:tcPr>
            <w:tcW w:w="1598" w:type="dxa"/>
            <w:vAlign w:val="center"/>
          </w:tcPr>
          <w:p w:rsidR="00380276" w:rsidRPr="00627FE5" w:rsidRDefault="00627FE5" w:rsidP="00380276">
            <w:pPr>
              <w:pStyle w:val="NormalWeb"/>
              <w:spacing w:before="60" w:beforeAutospacing="0" w:after="60" w:afterAutospacing="0"/>
              <w:ind w:right="300"/>
              <w:jc w:val="right"/>
              <w:rPr>
                <w:rFonts w:ascii="Arial" w:hAnsi="Arial" w:cs="Arial"/>
                <w:sz w:val="20"/>
                <w:szCs w:val="20"/>
                <w:lang w:val="pt-PT"/>
              </w:rPr>
            </w:pPr>
            <w:r w:rsidRPr="00627FE5">
              <w:rPr>
                <w:rFonts w:ascii="Arial" w:hAnsi="Arial" w:cs="Arial"/>
                <w:sz w:val="20"/>
                <w:szCs w:val="20"/>
                <w:lang w:val="pt-PT"/>
              </w:rPr>
              <w:t>18,88</w:t>
            </w:r>
          </w:p>
        </w:tc>
      </w:tr>
      <w:tr w:rsidR="00380276" w:rsidRPr="00627FE5" w:rsidTr="00380276">
        <w:trPr>
          <w:jc w:val="center"/>
        </w:trPr>
        <w:tc>
          <w:tcPr>
            <w:tcW w:w="4322" w:type="dxa"/>
            <w:tcBorders>
              <w:bottom w:val="single" w:sz="12" w:space="0" w:color="auto"/>
            </w:tcBorders>
            <w:vAlign w:val="center"/>
          </w:tcPr>
          <w:p w:rsidR="00380276" w:rsidRPr="00627FE5" w:rsidRDefault="00380276" w:rsidP="00380276">
            <w:pPr>
              <w:pStyle w:val="NormalWeb"/>
              <w:spacing w:before="60" w:beforeAutospacing="0" w:after="60" w:afterAutospacing="0"/>
              <w:rPr>
                <w:rFonts w:ascii="Arial" w:hAnsi="Arial" w:cs="Arial"/>
                <w:sz w:val="20"/>
                <w:szCs w:val="20"/>
                <w:lang w:val="pt-PT"/>
              </w:rPr>
            </w:pPr>
            <w:r w:rsidRPr="00627FE5">
              <w:rPr>
                <w:rFonts w:ascii="Arial" w:hAnsi="Arial" w:cs="Arial"/>
                <w:sz w:val="20"/>
                <w:szCs w:val="20"/>
                <w:lang w:val="pt-PT"/>
              </w:rPr>
              <w:t>Atividades mal especificadas </w:t>
            </w:r>
          </w:p>
        </w:tc>
        <w:tc>
          <w:tcPr>
            <w:tcW w:w="1598" w:type="dxa"/>
            <w:tcBorders>
              <w:bottom w:val="single" w:sz="12" w:space="0" w:color="auto"/>
            </w:tcBorders>
            <w:vAlign w:val="center"/>
          </w:tcPr>
          <w:p w:rsidR="00380276" w:rsidRPr="00627FE5" w:rsidRDefault="00380276" w:rsidP="00380276">
            <w:pPr>
              <w:pStyle w:val="NormalWeb"/>
              <w:spacing w:before="60" w:beforeAutospacing="0" w:after="60" w:afterAutospacing="0"/>
              <w:ind w:right="300"/>
              <w:jc w:val="right"/>
              <w:rPr>
                <w:rFonts w:ascii="Arial" w:hAnsi="Arial" w:cs="Arial"/>
                <w:sz w:val="20"/>
                <w:szCs w:val="20"/>
                <w:lang w:val="pt-PT"/>
              </w:rPr>
            </w:pPr>
            <w:r w:rsidRPr="00627FE5">
              <w:rPr>
                <w:rFonts w:ascii="Arial" w:hAnsi="Arial" w:cs="Arial"/>
                <w:sz w:val="20"/>
                <w:szCs w:val="20"/>
                <w:lang w:val="pt-PT"/>
              </w:rPr>
              <w:t>0,80</w:t>
            </w:r>
          </w:p>
        </w:tc>
      </w:tr>
      <w:tr w:rsidR="00380276" w:rsidRPr="00627FE5" w:rsidTr="00380276">
        <w:trPr>
          <w:trHeight w:val="70"/>
          <w:jc w:val="center"/>
        </w:trPr>
        <w:tc>
          <w:tcPr>
            <w:tcW w:w="4322" w:type="dxa"/>
            <w:tcBorders>
              <w:top w:val="single" w:sz="12" w:space="0" w:color="auto"/>
              <w:bottom w:val="single" w:sz="12" w:space="0" w:color="auto"/>
            </w:tcBorders>
          </w:tcPr>
          <w:p w:rsidR="00380276" w:rsidRPr="00627FE5" w:rsidRDefault="00380276" w:rsidP="00380276">
            <w:pPr>
              <w:pStyle w:val="NormalWeb"/>
              <w:spacing w:before="60" w:beforeAutospacing="0" w:after="60" w:afterAutospacing="0"/>
              <w:rPr>
                <w:rFonts w:ascii="Arial" w:hAnsi="Arial" w:cs="Arial"/>
                <w:sz w:val="20"/>
                <w:szCs w:val="20"/>
                <w:lang w:val="pt-PT"/>
              </w:rPr>
            </w:pPr>
            <w:r w:rsidRPr="00627FE5">
              <w:rPr>
                <w:rFonts w:ascii="Arial" w:hAnsi="Arial" w:cs="Arial"/>
                <w:sz w:val="20"/>
                <w:szCs w:val="20"/>
                <w:lang w:val="pt-PT"/>
              </w:rPr>
              <w:t>Total</w:t>
            </w:r>
          </w:p>
        </w:tc>
        <w:tc>
          <w:tcPr>
            <w:tcW w:w="1598" w:type="dxa"/>
            <w:tcBorders>
              <w:top w:val="single" w:sz="12" w:space="0" w:color="auto"/>
              <w:bottom w:val="single" w:sz="12" w:space="0" w:color="auto"/>
            </w:tcBorders>
            <w:vAlign w:val="center"/>
          </w:tcPr>
          <w:p w:rsidR="00380276" w:rsidRPr="00627FE5" w:rsidRDefault="00380276" w:rsidP="00380276">
            <w:pPr>
              <w:pStyle w:val="NormalWeb"/>
              <w:spacing w:before="60" w:beforeAutospacing="0" w:after="60" w:afterAutospacing="0"/>
              <w:ind w:right="300"/>
              <w:jc w:val="right"/>
              <w:rPr>
                <w:rFonts w:ascii="Arial" w:hAnsi="Arial" w:cs="Arial"/>
                <w:sz w:val="20"/>
                <w:szCs w:val="20"/>
                <w:lang w:val="pt-PT"/>
              </w:rPr>
            </w:pPr>
            <w:r w:rsidRPr="00627FE5">
              <w:rPr>
                <w:rFonts w:ascii="Arial" w:hAnsi="Arial" w:cs="Arial"/>
                <w:sz w:val="20"/>
                <w:szCs w:val="20"/>
                <w:lang w:val="pt-PT"/>
              </w:rPr>
              <w:t>100,00</w:t>
            </w:r>
          </w:p>
        </w:tc>
      </w:tr>
    </w:tbl>
    <w:p w:rsidR="00380276" w:rsidRPr="00627FE5" w:rsidRDefault="00380276" w:rsidP="00380276">
      <w:pPr>
        <w:pStyle w:val="Fonte"/>
        <w:jc w:val="center"/>
        <w:rPr>
          <w:lang w:val="pt-BR"/>
        </w:rPr>
      </w:pPr>
      <w:r w:rsidRPr="00627FE5">
        <w:rPr>
          <w:lang w:val="pt-BR"/>
        </w:rPr>
        <w:t xml:space="preserve">Fonte: IBGE. </w:t>
      </w:r>
      <w:r w:rsidR="005C547A" w:rsidRPr="00627FE5">
        <w:rPr>
          <w:lang w:val="pt-BR"/>
        </w:rPr>
        <w:t>Micro dados</w:t>
      </w:r>
      <w:r w:rsidRPr="00627FE5">
        <w:rPr>
          <w:lang w:val="pt-BR"/>
        </w:rPr>
        <w:t xml:space="preserve"> do Censo de 2000.</w:t>
      </w:r>
    </w:p>
    <w:p w:rsidR="00380276" w:rsidRDefault="00380276" w:rsidP="00380276">
      <w:pPr>
        <w:pStyle w:val="NormalWeb"/>
        <w:spacing w:before="0" w:beforeAutospacing="0" w:after="120" w:afterAutospacing="0" w:line="360" w:lineRule="auto"/>
        <w:rPr>
          <w:rFonts w:ascii="Arial" w:eastAsia="Times New Roman" w:hAnsi="Arial" w:cs="Arial"/>
          <w:sz w:val="24"/>
          <w:szCs w:val="20"/>
          <w:lang w:eastAsia="pt-BR"/>
        </w:rPr>
      </w:pPr>
      <w:r w:rsidRPr="00627FE5">
        <w:rPr>
          <w:rFonts w:ascii="Arial" w:eastAsia="Times New Roman" w:hAnsi="Arial" w:cs="Arial"/>
          <w:sz w:val="24"/>
          <w:szCs w:val="20"/>
          <w:lang w:eastAsia="pt-BR"/>
        </w:rPr>
        <w:lastRenderedPageBreak/>
        <w:t xml:space="preserve">A cidade possui baixo índice de </w:t>
      </w:r>
      <w:hyperlink r:id="rId16" w:tooltip="Industria" w:history="1">
        <w:r w:rsidRPr="00627FE5">
          <w:rPr>
            <w:rFonts w:ascii="Arial" w:eastAsia="Times New Roman" w:hAnsi="Arial" w:cs="Arial"/>
            <w:sz w:val="24"/>
            <w:szCs w:val="20"/>
            <w:lang w:eastAsia="pt-BR"/>
          </w:rPr>
          <w:t>industrialização</w:t>
        </w:r>
      </w:hyperlink>
      <w:r w:rsidRPr="00627FE5">
        <w:rPr>
          <w:rFonts w:ascii="Arial" w:eastAsia="Times New Roman" w:hAnsi="Arial" w:cs="Arial"/>
          <w:sz w:val="24"/>
          <w:szCs w:val="20"/>
          <w:lang w:eastAsia="pt-BR"/>
        </w:rPr>
        <w:t xml:space="preserve"> e somente um </w:t>
      </w:r>
      <w:hyperlink r:id="rId17" w:tooltip="Hospital" w:history="1">
        <w:r w:rsidRPr="00627FE5">
          <w:rPr>
            <w:rFonts w:ascii="Arial" w:eastAsia="Times New Roman" w:hAnsi="Arial" w:cs="Arial"/>
            <w:sz w:val="24"/>
            <w:szCs w:val="20"/>
            <w:lang w:eastAsia="pt-BR"/>
          </w:rPr>
          <w:t>hospital</w:t>
        </w:r>
      </w:hyperlink>
      <w:r w:rsidRPr="00627FE5">
        <w:rPr>
          <w:rFonts w:ascii="Arial" w:eastAsia="Times New Roman" w:hAnsi="Arial" w:cs="Arial"/>
          <w:sz w:val="24"/>
          <w:szCs w:val="20"/>
          <w:lang w:eastAsia="pt-BR"/>
        </w:rPr>
        <w:t xml:space="preserve">, que atende apenas </w:t>
      </w:r>
      <w:r w:rsidR="005C547A" w:rsidRPr="00627FE5">
        <w:rPr>
          <w:rFonts w:ascii="Arial" w:eastAsia="Times New Roman" w:hAnsi="Arial" w:cs="Arial"/>
          <w:sz w:val="24"/>
          <w:szCs w:val="20"/>
          <w:lang w:eastAsia="pt-BR"/>
        </w:rPr>
        <w:t>a</w:t>
      </w:r>
      <w:r w:rsidRPr="00627FE5">
        <w:rPr>
          <w:rFonts w:ascii="Arial" w:eastAsia="Times New Roman" w:hAnsi="Arial" w:cs="Arial"/>
          <w:sz w:val="24"/>
          <w:szCs w:val="20"/>
          <w:lang w:eastAsia="pt-BR"/>
        </w:rPr>
        <w:t xml:space="preserve"> casos emergenciais.</w:t>
      </w:r>
    </w:p>
    <w:p w:rsidR="00426B80" w:rsidRPr="00742979" w:rsidRDefault="00426B80" w:rsidP="00426B80">
      <w:pPr>
        <w:pStyle w:val="Corpodetexto"/>
        <w:spacing w:before="100" w:beforeAutospacing="1" w:after="100" w:afterAutospacing="1" w:line="360" w:lineRule="auto"/>
      </w:pPr>
      <w:r w:rsidRPr="00742979">
        <w:t>Percebe-se, pelos dados apresentados na</w:t>
      </w:r>
      <w:r>
        <w:t xml:space="preserve"> </w:t>
      </w:r>
      <w:r w:rsidR="002C1037">
        <w:fldChar w:fldCharType="begin"/>
      </w:r>
      <w:r>
        <w:instrText xml:space="preserve"> REF _Ref327977128 \h </w:instrText>
      </w:r>
      <w:r w:rsidR="002C1037">
        <w:fldChar w:fldCharType="separate"/>
      </w:r>
      <w:r w:rsidRPr="00375B19">
        <w:t xml:space="preserve">Tabela </w:t>
      </w:r>
      <w:r>
        <w:t>3</w:t>
      </w:r>
      <w:r w:rsidR="002C1037">
        <w:fldChar w:fldCharType="end"/>
      </w:r>
      <w:r w:rsidRPr="00742979">
        <w:t xml:space="preserve">, que o município pode ser classificado como um município de renda media, pois cerca de 38,7% da população ocupada tem renda mensal maior que um salário mínimo e menor que três salários mínimos. </w:t>
      </w:r>
    </w:p>
    <w:p w:rsidR="00375B19" w:rsidRPr="00375B19" w:rsidRDefault="00375B19" w:rsidP="00375B19">
      <w:pPr>
        <w:pStyle w:val="Legenda"/>
        <w:keepNext/>
        <w:jc w:val="center"/>
        <w:rPr>
          <w:rFonts w:ascii="Arial" w:hAnsi="Arial" w:cs="Arial"/>
          <w:b w:val="0"/>
        </w:rPr>
      </w:pPr>
      <w:bookmarkStart w:id="30" w:name="_Ref327977128"/>
      <w:bookmarkStart w:id="31" w:name="_Toc402271680"/>
      <w:r w:rsidRPr="00375B19">
        <w:rPr>
          <w:rFonts w:ascii="Arial" w:hAnsi="Arial" w:cs="Arial"/>
        </w:rPr>
        <w:t xml:space="preserve">Tabela </w:t>
      </w:r>
      <w:r w:rsidR="002C1037" w:rsidRPr="00375B19">
        <w:rPr>
          <w:rFonts w:ascii="Arial" w:hAnsi="Arial" w:cs="Arial"/>
        </w:rPr>
        <w:fldChar w:fldCharType="begin"/>
      </w:r>
      <w:r w:rsidRPr="00375B19">
        <w:rPr>
          <w:rFonts w:ascii="Arial" w:hAnsi="Arial" w:cs="Arial"/>
        </w:rPr>
        <w:instrText xml:space="preserve"> SEQ Tabela \* ARABIC </w:instrText>
      </w:r>
      <w:r w:rsidR="002C1037" w:rsidRPr="00375B19">
        <w:rPr>
          <w:rFonts w:ascii="Arial" w:hAnsi="Arial" w:cs="Arial"/>
        </w:rPr>
        <w:fldChar w:fldCharType="separate"/>
      </w:r>
      <w:r w:rsidR="0036422A">
        <w:rPr>
          <w:rFonts w:ascii="Arial" w:hAnsi="Arial" w:cs="Arial"/>
        </w:rPr>
        <w:t>3</w:t>
      </w:r>
      <w:r w:rsidR="002C1037" w:rsidRPr="00375B19">
        <w:rPr>
          <w:rFonts w:ascii="Arial" w:hAnsi="Arial" w:cs="Arial"/>
        </w:rPr>
        <w:fldChar w:fldCharType="end"/>
      </w:r>
      <w:bookmarkEnd w:id="30"/>
      <w:r w:rsidRPr="00375B19">
        <w:rPr>
          <w:rFonts w:ascii="Arial" w:hAnsi="Arial" w:cs="Arial"/>
        </w:rPr>
        <w:t xml:space="preserve"> -</w:t>
      </w:r>
      <w:r w:rsidRPr="00375B19">
        <w:rPr>
          <w:rFonts w:ascii="Arial" w:hAnsi="Arial" w:cs="Arial"/>
          <w:b w:val="0"/>
        </w:rPr>
        <w:t xml:space="preserve"> População ocupada segundo faixa de rendimento.</w:t>
      </w:r>
      <w:bookmarkEnd w:id="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6"/>
        <w:gridCol w:w="2024"/>
        <w:gridCol w:w="1504"/>
      </w:tblGrid>
      <w:tr w:rsidR="00380276" w:rsidRPr="00376E88" w:rsidTr="00375B19">
        <w:trPr>
          <w:jc w:val="center"/>
        </w:trPr>
        <w:tc>
          <w:tcPr>
            <w:tcW w:w="4096" w:type="dxa"/>
            <w:tcBorders>
              <w:top w:val="single" w:sz="12" w:space="0" w:color="auto"/>
              <w:left w:val="nil"/>
              <w:bottom w:val="single" w:sz="12" w:space="0" w:color="auto"/>
            </w:tcBorders>
            <w:vAlign w:val="center"/>
          </w:tcPr>
          <w:p w:rsidR="00380276" w:rsidRPr="00376E88" w:rsidRDefault="00380276" w:rsidP="00D44A6F">
            <w:pPr>
              <w:pStyle w:val="Tabela"/>
              <w:spacing w:beforeLines="60" w:before="144" w:afterLines="60" w:after="144"/>
              <w:rPr>
                <w:lang w:eastAsia="ar-SA"/>
              </w:rPr>
            </w:pPr>
            <w:r w:rsidRPr="00376E88">
              <w:rPr>
                <w:lang w:eastAsia="ar-SA"/>
              </w:rPr>
              <w:t>Faixa de renda mensal familiar per capta em</w:t>
            </w:r>
            <w:r w:rsidR="007F74DD">
              <w:rPr>
                <w:lang w:eastAsia="ar-SA"/>
              </w:rPr>
              <w:t xml:space="preserve"> </w:t>
            </w:r>
            <w:r w:rsidR="007F74DD" w:rsidRPr="00376E88">
              <w:rPr>
                <w:lang w:eastAsia="ar-SA"/>
              </w:rPr>
              <w:t>Salario</w:t>
            </w:r>
            <w:r w:rsidRPr="00376E88">
              <w:rPr>
                <w:lang w:eastAsia="ar-SA"/>
              </w:rPr>
              <w:t xml:space="preserve"> Mínimo (SM)</w:t>
            </w:r>
          </w:p>
        </w:tc>
        <w:tc>
          <w:tcPr>
            <w:tcW w:w="2024" w:type="dxa"/>
            <w:tcBorders>
              <w:top w:val="single" w:sz="12" w:space="0" w:color="auto"/>
              <w:bottom w:val="single" w:sz="12" w:space="0" w:color="auto"/>
            </w:tcBorders>
            <w:vAlign w:val="center"/>
          </w:tcPr>
          <w:p w:rsidR="00380276" w:rsidRPr="00376E88" w:rsidRDefault="00380276" w:rsidP="00D44A6F">
            <w:pPr>
              <w:pStyle w:val="Tabela"/>
              <w:spacing w:beforeLines="60" w:before="144" w:afterLines="60" w:after="144"/>
              <w:rPr>
                <w:lang w:eastAsia="ar-SA"/>
              </w:rPr>
            </w:pPr>
            <w:r w:rsidRPr="00376E88">
              <w:rPr>
                <w:lang w:eastAsia="ar-SA"/>
              </w:rPr>
              <w:t>Número de familias</w:t>
            </w:r>
          </w:p>
        </w:tc>
        <w:tc>
          <w:tcPr>
            <w:tcW w:w="1504" w:type="dxa"/>
            <w:tcBorders>
              <w:top w:val="single" w:sz="12" w:space="0" w:color="auto"/>
              <w:bottom w:val="single" w:sz="12" w:space="0" w:color="auto"/>
              <w:right w:val="nil"/>
            </w:tcBorders>
            <w:vAlign w:val="center"/>
          </w:tcPr>
          <w:p w:rsidR="00380276" w:rsidRPr="00376E88" w:rsidRDefault="00380276" w:rsidP="00D44A6F">
            <w:pPr>
              <w:pStyle w:val="Tabela"/>
              <w:spacing w:beforeLines="60" w:before="144" w:afterLines="60" w:after="144"/>
              <w:rPr>
                <w:lang w:eastAsia="ar-SA"/>
              </w:rPr>
            </w:pPr>
            <w:r w:rsidRPr="00376E88">
              <w:rPr>
                <w:lang w:eastAsia="ar-SA"/>
              </w:rPr>
              <w:t>%</w:t>
            </w:r>
          </w:p>
        </w:tc>
      </w:tr>
      <w:tr w:rsidR="00380276" w:rsidRPr="00376E88" w:rsidTr="00380276">
        <w:trPr>
          <w:jc w:val="center"/>
        </w:trPr>
        <w:tc>
          <w:tcPr>
            <w:tcW w:w="4096" w:type="dxa"/>
            <w:tcBorders>
              <w:left w:val="nil"/>
              <w:bottom w:val="nil"/>
            </w:tcBorders>
            <w:vAlign w:val="center"/>
          </w:tcPr>
          <w:p w:rsidR="00380276" w:rsidRPr="00376E88" w:rsidRDefault="00380276" w:rsidP="00380276">
            <w:pPr>
              <w:pStyle w:val="NormalWeb"/>
              <w:spacing w:before="40" w:beforeAutospacing="0" w:after="40" w:afterAutospacing="0"/>
              <w:ind w:left="303"/>
              <w:rPr>
                <w:rFonts w:ascii="Arial" w:hAnsi="Arial" w:cs="Arial"/>
                <w:sz w:val="20"/>
                <w:szCs w:val="20"/>
                <w:lang w:val="pt-PT"/>
              </w:rPr>
            </w:pPr>
            <w:r w:rsidRPr="00376E88">
              <w:rPr>
                <w:rFonts w:ascii="Arial" w:hAnsi="Arial" w:cs="Arial"/>
                <w:sz w:val="20"/>
                <w:szCs w:val="20"/>
                <w:lang w:val="pt-PT"/>
              </w:rPr>
              <w:t>Sem Rendimentos</w:t>
            </w:r>
          </w:p>
        </w:tc>
        <w:tc>
          <w:tcPr>
            <w:tcW w:w="2024" w:type="dxa"/>
            <w:tcBorders>
              <w:bottom w:val="nil"/>
            </w:tcBorders>
            <w:vAlign w:val="center"/>
          </w:tcPr>
          <w:p w:rsidR="00380276" w:rsidRPr="00376E88" w:rsidRDefault="00376E88" w:rsidP="00380276">
            <w:pPr>
              <w:pStyle w:val="NormalWeb"/>
              <w:spacing w:before="40" w:beforeAutospacing="0" w:after="40" w:afterAutospacing="0"/>
              <w:jc w:val="center"/>
              <w:rPr>
                <w:rFonts w:ascii="Arial" w:hAnsi="Arial" w:cs="Arial"/>
                <w:sz w:val="20"/>
                <w:szCs w:val="20"/>
                <w:lang w:val="pt-PT"/>
              </w:rPr>
            </w:pPr>
            <w:r w:rsidRPr="00376E88">
              <w:rPr>
                <w:rFonts w:ascii="Arial" w:hAnsi="Arial" w:cs="Arial"/>
                <w:sz w:val="20"/>
                <w:szCs w:val="20"/>
                <w:lang w:val="pt-PT"/>
              </w:rPr>
              <w:t>40</w:t>
            </w:r>
          </w:p>
        </w:tc>
        <w:tc>
          <w:tcPr>
            <w:tcW w:w="1504" w:type="dxa"/>
            <w:tcBorders>
              <w:bottom w:val="nil"/>
              <w:right w:val="nil"/>
            </w:tcBorders>
            <w:vAlign w:val="center"/>
          </w:tcPr>
          <w:p w:rsidR="00380276" w:rsidRPr="00376E88" w:rsidRDefault="00376E88" w:rsidP="00380276">
            <w:pPr>
              <w:pStyle w:val="NormalWeb"/>
              <w:spacing w:before="40" w:beforeAutospacing="0" w:after="40" w:afterAutospacing="0"/>
              <w:ind w:right="443"/>
              <w:jc w:val="right"/>
              <w:rPr>
                <w:rFonts w:ascii="Arial" w:hAnsi="Arial" w:cs="Arial"/>
                <w:sz w:val="20"/>
                <w:szCs w:val="20"/>
                <w:lang w:val="pt-PT"/>
              </w:rPr>
            </w:pPr>
            <w:r w:rsidRPr="00376E88">
              <w:rPr>
                <w:rFonts w:ascii="Arial" w:hAnsi="Arial" w:cs="Arial"/>
                <w:sz w:val="20"/>
                <w:szCs w:val="20"/>
                <w:lang w:val="pt-PT"/>
              </w:rPr>
              <w:t>1,5</w:t>
            </w:r>
          </w:p>
        </w:tc>
      </w:tr>
      <w:tr w:rsidR="00380276" w:rsidRPr="00376E88" w:rsidTr="00380276">
        <w:trPr>
          <w:jc w:val="center"/>
        </w:trPr>
        <w:tc>
          <w:tcPr>
            <w:tcW w:w="4096" w:type="dxa"/>
            <w:tcBorders>
              <w:top w:val="nil"/>
              <w:left w:val="nil"/>
              <w:bottom w:val="nil"/>
            </w:tcBorders>
            <w:vAlign w:val="center"/>
          </w:tcPr>
          <w:p w:rsidR="00380276" w:rsidRPr="00376E88" w:rsidRDefault="00380276" w:rsidP="00380276">
            <w:pPr>
              <w:pStyle w:val="NormalWeb"/>
              <w:spacing w:before="40" w:beforeAutospacing="0" w:after="40" w:afterAutospacing="0"/>
              <w:ind w:left="303"/>
              <w:rPr>
                <w:rFonts w:ascii="Arial" w:hAnsi="Arial" w:cs="Arial"/>
                <w:sz w:val="20"/>
                <w:szCs w:val="20"/>
                <w:lang w:val="pt-PT"/>
              </w:rPr>
            </w:pPr>
            <w:r w:rsidRPr="00376E88">
              <w:rPr>
                <w:rFonts w:ascii="Arial" w:hAnsi="Arial" w:cs="Arial"/>
                <w:sz w:val="20"/>
                <w:szCs w:val="20"/>
                <w:lang w:val="pt-PT"/>
              </w:rPr>
              <w:t>Até 1 SM</w:t>
            </w:r>
          </w:p>
        </w:tc>
        <w:tc>
          <w:tcPr>
            <w:tcW w:w="2024" w:type="dxa"/>
            <w:tcBorders>
              <w:top w:val="nil"/>
              <w:bottom w:val="nil"/>
            </w:tcBorders>
            <w:vAlign w:val="center"/>
          </w:tcPr>
          <w:p w:rsidR="00380276" w:rsidRPr="00376E88" w:rsidRDefault="00376E88" w:rsidP="00380276">
            <w:pPr>
              <w:pStyle w:val="NormalWeb"/>
              <w:spacing w:before="40" w:beforeAutospacing="0" w:after="40" w:afterAutospacing="0"/>
              <w:jc w:val="center"/>
              <w:rPr>
                <w:rFonts w:ascii="Arial" w:hAnsi="Arial" w:cs="Arial"/>
                <w:sz w:val="20"/>
                <w:szCs w:val="20"/>
                <w:lang w:val="pt-PT"/>
              </w:rPr>
            </w:pPr>
            <w:r w:rsidRPr="00376E88">
              <w:rPr>
                <w:rFonts w:ascii="Arial" w:hAnsi="Arial" w:cs="Arial"/>
                <w:sz w:val="20"/>
                <w:szCs w:val="20"/>
                <w:lang w:val="pt-PT"/>
              </w:rPr>
              <w:t>180</w:t>
            </w:r>
          </w:p>
        </w:tc>
        <w:tc>
          <w:tcPr>
            <w:tcW w:w="1504" w:type="dxa"/>
            <w:tcBorders>
              <w:top w:val="nil"/>
              <w:bottom w:val="nil"/>
              <w:right w:val="nil"/>
            </w:tcBorders>
            <w:vAlign w:val="center"/>
          </w:tcPr>
          <w:p w:rsidR="00380276" w:rsidRPr="00376E88" w:rsidRDefault="00376E88" w:rsidP="00380276">
            <w:pPr>
              <w:pStyle w:val="NormalWeb"/>
              <w:spacing w:before="40" w:beforeAutospacing="0" w:after="40" w:afterAutospacing="0"/>
              <w:ind w:right="443"/>
              <w:jc w:val="right"/>
              <w:rPr>
                <w:rFonts w:ascii="Arial" w:hAnsi="Arial" w:cs="Arial"/>
                <w:sz w:val="20"/>
                <w:szCs w:val="20"/>
                <w:lang w:val="pt-PT"/>
              </w:rPr>
            </w:pPr>
            <w:r w:rsidRPr="00376E88">
              <w:rPr>
                <w:rFonts w:ascii="Arial" w:hAnsi="Arial" w:cs="Arial"/>
                <w:sz w:val="20"/>
                <w:szCs w:val="20"/>
                <w:lang w:val="pt-PT"/>
              </w:rPr>
              <w:t>6,6</w:t>
            </w:r>
          </w:p>
        </w:tc>
      </w:tr>
      <w:tr w:rsidR="00380276" w:rsidRPr="00376E88" w:rsidTr="00380276">
        <w:trPr>
          <w:jc w:val="center"/>
        </w:trPr>
        <w:tc>
          <w:tcPr>
            <w:tcW w:w="4096" w:type="dxa"/>
            <w:tcBorders>
              <w:top w:val="nil"/>
              <w:left w:val="nil"/>
              <w:bottom w:val="nil"/>
            </w:tcBorders>
            <w:vAlign w:val="center"/>
          </w:tcPr>
          <w:p w:rsidR="00380276" w:rsidRPr="00376E88" w:rsidRDefault="00380276" w:rsidP="00380276">
            <w:pPr>
              <w:pStyle w:val="NormalWeb"/>
              <w:spacing w:before="40" w:beforeAutospacing="0" w:after="40" w:afterAutospacing="0"/>
              <w:ind w:left="303"/>
              <w:rPr>
                <w:rFonts w:ascii="Arial" w:hAnsi="Arial" w:cs="Arial"/>
                <w:sz w:val="20"/>
                <w:szCs w:val="20"/>
                <w:lang w:val="pt-PT"/>
              </w:rPr>
            </w:pPr>
            <w:r w:rsidRPr="00376E88">
              <w:rPr>
                <w:rFonts w:ascii="Arial" w:hAnsi="Arial" w:cs="Arial"/>
                <w:sz w:val="20"/>
                <w:szCs w:val="20"/>
                <w:lang w:val="pt-PT"/>
              </w:rPr>
              <w:t>Mais de 1 a 2 SM</w:t>
            </w:r>
          </w:p>
        </w:tc>
        <w:tc>
          <w:tcPr>
            <w:tcW w:w="2024" w:type="dxa"/>
            <w:tcBorders>
              <w:top w:val="nil"/>
              <w:bottom w:val="nil"/>
            </w:tcBorders>
            <w:vAlign w:val="center"/>
          </w:tcPr>
          <w:p w:rsidR="00380276" w:rsidRPr="00376E88" w:rsidRDefault="00376E88" w:rsidP="00380276">
            <w:pPr>
              <w:pStyle w:val="NormalWeb"/>
              <w:spacing w:before="40" w:beforeAutospacing="0" w:after="40" w:afterAutospacing="0"/>
              <w:jc w:val="center"/>
              <w:rPr>
                <w:rFonts w:ascii="Arial" w:hAnsi="Arial" w:cs="Arial"/>
                <w:sz w:val="20"/>
                <w:szCs w:val="20"/>
                <w:lang w:val="pt-PT"/>
              </w:rPr>
            </w:pPr>
            <w:r w:rsidRPr="00376E88">
              <w:rPr>
                <w:rFonts w:ascii="Arial" w:hAnsi="Arial" w:cs="Arial"/>
                <w:sz w:val="20"/>
                <w:szCs w:val="20"/>
                <w:lang w:val="pt-PT"/>
              </w:rPr>
              <w:t>620</w:t>
            </w:r>
          </w:p>
        </w:tc>
        <w:tc>
          <w:tcPr>
            <w:tcW w:w="1504" w:type="dxa"/>
            <w:tcBorders>
              <w:top w:val="nil"/>
              <w:bottom w:val="nil"/>
              <w:right w:val="nil"/>
            </w:tcBorders>
            <w:vAlign w:val="center"/>
          </w:tcPr>
          <w:p w:rsidR="00380276" w:rsidRPr="00376E88" w:rsidRDefault="00376E88" w:rsidP="00380276">
            <w:pPr>
              <w:pStyle w:val="NormalWeb"/>
              <w:spacing w:before="40" w:beforeAutospacing="0" w:after="40" w:afterAutospacing="0"/>
              <w:ind w:right="443"/>
              <w:jc w:val="right"/>
              <w:rPr>
                <w:rFonts w:ascii="Arial" w:hAnsi="Arial" w:cs="Arial"/>
                <w:sz w:val="20"/>
                <w:szCs w:val="20"/>
                <w:lang w:val="pt-PT"/>
              </w:rPr>
            </w:pPr>
            <w:r w:rsidRPr="00376E88">
              <w:rPr>
                <w:rFonts w:ascii="Arial" w:hAnsi="Arial" w:cs="Arial"/>
                <w:sz w:val="20"/>
                <w:szCs w:val="20"/>
                <w:lang w:val="pt-PT"/>
              </w:rPr>
              <w:t>22,9</w:t>
            </w:r>
          </w:p>
        </w:tc>
      </w:tr>
      <w:tr w:rsidR="00380276" w:rsidRPr="00376E88" w:rsidTr="00380276">
        <w:trPr>
          <w:jc w:val="center"/>
        </w:trPr>
        <w:tc>
          <w:tcPr>
            <w:tcW w:w="4096" w:type="dxa"/>
            <w:tcBorders>
              <w:top w:val="nil"/>
              <w:left w:val="nil"/>
              <w:bottom w:val="nil"/>
            </w:tcBorders>
            <w:vAlign w:val="center"/>
          </w:tcPr>
          <w:p w:rsidR="00380276" w:rsidRPr="00376E88" w:rsidRDefault="00380276" w:rsidP="00380276">
            <w:pPr>
              <w:pStyle w:val="NormalWeb"/>
              <w:spacing w:before="40" w:beforeAutospacing="0" w:after="40" w:afterAutospacing="0"/>
              <w:ind w:left="303"/>
              <w:rPr>
                <w:rFonts w:ascii="Arial" w:hAnsi="Arial" w:cs="Arial"/>
                <w:sz w:val="20"/>
                <w:szCs w:val="20"/>
                <w:lang w:val="pt-PT"/>
              </w:rPr>
            </w:pPr>
            <w:r w:rsidRPr="00376E88">
              <w:rPr>
                <w:rFonts w:ascii="Arial" w:hAnsi="Arial" w:cs="Arial"/>
                <w:sz w:val="20"/>
                <w:szCs w:val="20"/>
                <w:lang w:val="pt-PT"/>
              </w:rPr>
              <w:t>Mais de 2 a 3 SM</w:t>
            </w:r>
          </w:p>
        </w:tc>
        <w:tc>
          <w:tcPr>
            <w:tcW w:w="2024" w:type="dxa"/>
            <w:tcBorders>
              <w:top w:val="nil"/>
              <w:bottom w:val="nil"/>
            </w:tcBorders>
            <w:vAlign w:val="center"/>
          </w:tcPr>
          <w:p w:rsidR="00380276" w:rsidRPr="00376E88" w:rsidRDefault="00376E88" w:rsidP="00380276">
            <w:pPr>
              <w:pStyle w:val="NormalWeb"/>
              <w:spacing w:before="40" w:beforeAutospacing="0" w:after="40" w:afterAutospacing="0"/>
              <w:jc w:val="center"/>
              <w:rPr>
                <w:rFonts w:ascii="Arial" w:hAnsi="Arial" w:cs="Arial"/>
                <w:sz w:val="20"/>
                <w:szCs w:val="20"/>
                <w:lang w:val="pt-PT"/>
              </w:rPr>
            </w:pPr>
            <w:r w:rsidRPr="00376E88">
              <w:rPr>
                <w:rFonts w:ascii="Arial" w:hAnsi="Arial" w:cs="Arial"/>
                <w:sz w:val="20"/>
                <w:szCs w:val="20"/>
                <w:lang w:val="pt-PT"/>
              </w:rPr>
              <w:t>430</w:t>
            </w:r>
          </w:p>
        </w:tc>
        <w:tc>
          <w:tcPr>
            <w:tcW w:w="1504" w:type="dxa"/>
            <w:tcBorders>
              <w:top w:val="nil"/>
              <w:bottom w:val="nil"/>
              <w:right w:val="nil"/>
            </w:tcBorders>
            <w:vAlign w:val="center"/>
          </w:tcPr>
          <w:p w:rsidR="00380276" w:rsidRPr="00376E88" w:rsidRDefault="00376E88" w:rsidP="00380276">
            <w:pPr>
              <w:pStyle w:val="NormalWeb"/>
              <w:spacing w:before="40" w:beforeAutospacing="0" w:after="40" w:afterAutospacing="0"/>
              <w:ind w:right="443"/>
              <w:jc w:val="right"/>
              <w:rPr>
                <w:rFonts w:ascii="Arial" w:hAnsi="Arial" w:cs="Arial"/>
                <w:sz w:val="20"/>
                <w:szCs w:val="20"/>
                <w:lang w:val="pt-PT"/>
              </w:rPr>
            </w:pPr>
            <w:r w:rsidRPr="00376E88">
              <w:rPr>
                <w:rFonts w:ascii="Arial" w:hAnsi="Arial" w:cs="Arial"/>
                <w:sz w:val="20"/>
                <w:szCs w:val="20"/>
                <w:lang w:val="pt-PT"/>
              </w:rPr>
              <w:t>15,9</w:t>
            </w:r>
          </w:p>
        </w:tc>
      </w:tr>
      <w:tr w:rsidR="00380276" w:rsidRPr="00376E88" w:rsidTr="00380276">
        <w:trPr>
          <w:jc w:val="center"/>
        </w:trPr>
        <w:tc>
          <w:tcPr>
            <w:tcW w:w="4096" w:type="dxa"/>
            <w:tcBorders>
              <w:top w:val="nil"/>
              <w:left w:val="nil"/>
              <w:bottom w:val="nil"/>
            </w:tcBorders>
            <w:vAlign w:val="center"/>
          </w:tcPr>
          <w:p w:rsidR="00380276" w:rsidRPr="00376E88" w:rsidRDefault="00380276" w:rsidP="00380276">
            <w:pPr>
              <w:pStyle w:val="NormalWeb"/>
              <w:spacing w:before="40" w:beforeAutospacing="0" w:after="40" w:afterAutospacing="0"/>
              <w:ind w:left="303"/>
              <w:rPr>
                <w:rFonts w:ascii="Arial" w:hAnsi="Arial" w:cs="Arial"/>
                <w:sz w:val="20"/>
                <w:szCs w:val="20"/>
                <w:lang w:val="pt-PT"/>
              </w:rPr>
            </w:pPr>
            <w:r w:rsidRPr="00376E88">
              <w:rPr>
                <w:rFonts w:ascii="Arial" w:hAnsi="Arial" w:cs="Arial"/>
                <w:sz w:val="20"/>
                <w:szCs w:val="20"/>
                <w:lang w:val="pt-PT"/>
              </w:rPr>
              <w:t>Mais de 3 a 5 SM</w:t>
            </w:r>
          </w:p>
        </w:tc>
        <w:tc>
          <w:tcPr>
            <w:tcW w:w="2024" w:type="dxa"/>
            <w:tcBorders>
              <w:top w:val="nil"/>
              <w:bottom w:val="nil"/>
            </w:tcBorders>
            <w:vAlign w:val="center"/>
          </w:tcPr>
          <w:p w:rsidR="00380276" w:rsidRPr="00376E88" w:rsidRDefault="00376E88" w:rsidP="00380276">
            <w:pPr>
              <w:pStyle w:val="NormalWeb"/>
              <w:spacing w:before="40" w:beforeAutospacing="0" w:after="40" w:afterAutospacing="0"/>
              <w:jc w:val="center"/>
              <w:rPr>
                <w:rFonts w:ascii="Arial" w:hAnsi="Arial" w:cs="Arial"/>
                <w:sz w:val="20"/>
                <w:szCs w:val="20"/>
                <w:lang w:val="pt-PT"/>
              </w:rPr>
            </w:pPr>
            <w:r w:rsidRPr="00376E88">
              <w:rPr>
                <w:rFonts w:ascii="Arial" w:hAnsi="Arial" w:cs="Arial"/>
                <w:sz w:val="20"/>
                <w:szCs w:val="20"/>
                <w:lang w:val="pt-PT"/>
              </w:rPr>
              <w:t>640</w:t>
            </w:r>
          </w:p>
        </w:tc>
        <w:tc>
          <w:tcPr>
            <w:tcW w:w="1504" w:type="dxa"/>
            <w:tcBorders>
              <w:top w:val="nil"/>
              <w:bottom w:val="nil"/>
              <w:right w:val="nil"/>
            </w:tcBorders>
            <w:vAlign w:val="center"/>
          </w:tcPr>
          <w:p w:rsidR="00380276" w:rsidRPr="00376E88" w:rsidRDefault="00376E88" w:rsidP="00380276">
            <w:pPr>
              <w:pStyle w:val="NormalWeb"/>
              <w:spacing w:before="40" w:beforeAutospacing="0" w:after="40" w:afterAutospacing="0"/>
              <w:ind w:right="443"/>
              <w:jc w:val="right"/>
              <w:rPr>
                <w:rFonts w:ascii="Arial" w:hAnsi="Arial" w:cs="Arial"/>
                <w:sz w:val="20"/>
                <w:szCs w:val="20"/>
                <w:lang w:val="pt-PT"/>
              </w:rPr>
            </w:pPr>
            <w:r w:rsidRPr="00376E88">
              <w:rPr>
                <w:rFonts w:ascii="Arial" w:hAnsi="Arial" w:cs="Arial"/>
                <w:sz w:val="20"/>
                <w:szCs w:val="20"/>
                <w:lang w:val="pt-PT"/>
              </w:rPr>
              <w:t>23,6</w:t>
            </w:r>
          </w:p>
        </w:tc>
      </w:tr>
      <w:tr w:rsidR="00380276" w:rsidRPr="00376E88" w:rsidTr="00380276">
        <w:trPr>
          <w:jc w:val="center"/>
        </w:trPr>
        <w:tc>
          <w:tcPr>
            <w:tcW w:w="4096" w:type="dxa"/>
            <w:tcBorders>
              <w:top w:val="nil"/>
              <w:left w:val="nil"/>
              <w:bottom w:val="nil"/>
            </w:tcBorders>
            <w:vAlign w:val="center"/>
          </w:tcPr>
          <w:p w:rsidR="00380276" w:rsidRPr="00376E88" w:rsidRDefault="00380276" w:rsidP="00380276">
            <w:pPr>
              <w:pStyle w:val="NormalWeb"/>
              <w:spacing w:before="40" w:beforeAutospacing="0" w:after="40" w:afterAutospacing="0"/>
              <w:ind w:left="303"/>
              <w:rPr>
                <w:rFonts w:ascii="Arial" w:hAnsi="Arial" w:cs="Arial"/>
                <w:sz w:val="20"/>
                <w:szCs w:val="20"/>
                <w:lang w:val="pt-PT"/>
              </w:rPr>
            </w:pPr>
            <w:r w:rsidRPr="00376E88">
              <w:rPr>
                <w:rFonts w:ascii="Arial" w:hAnsi="Arial" w:cs="Arial"/>
                <w:sz w:val="20"/>
                <w:szCs w:val="20"/>
                <w:lang w:val="pt-PT"/>
              </w:rPr>
              <w:t>Mais de 5 a 10 SM</w:t>
            </w:r>
          </w:p>
        </w:tc>
        <w:tc>
          <w:tcPr>
            <w:tcW w:w="2024" w:type="dxa"/>
            <w:tcBorders>
              <w:top w:val="nil"/>
              <w:bottom w:val="nil"/>
            </w:tcBorders>
            <w:vAlign w:val="center"/>
          </w:tcPr>
          <w:p w:rsidR="00380276" w:rsidRPr="00376E88" w:rsidRDefault="00376E88" w:rsidP="00380276">
            <w:pPr>
              <w:pStyle w:val="NormalWeb"/>
              <w:spacing w:before="40" w:beforeAutospacing="0" w:after="40" w:afterAutospacing="0"/>
              <w:jc w:val="center"/>
              <w:rPr>
                <w:rFonts w:ascii="Arial" w:hAnsi="Arial" w:cs="Arial"/>
                <w:sz w:val="20"/>
                <w:szCs w:val="20"/>
                <w:lang w:val="pt-PT"/>
              </w:rPr>
            </w:pPr>
            <w:r w:rsidRPr="00376E88">
              <w:rPr>
                <w:rFonts w:ascii="Arial" w:hAnsi="Arial" w:cs="Arial"/>
                <w:sz w:val="20"/>
                <w:szCs w:val="20"/>
                <w:lang w:val="pt-PT"/>
              </w:rPr>
              <w:t>540</w:t>
            </w:r>
          </w:p>
        </w:tc>
        <w:tc>
          <w:tcPr>
            <w:tcW w:w="1504" w:type="dxa"/>
            <w:tcBorders>
              <w:top w:val="nil"/>
              <w:bottom w:val="nil"/>
              <w:right w:val="nil"/>
            </w:tcBorders>
            <w:vAlign w:val="center"/>
          </w:tcPr>
          <w:p w:rsidR="00380276" w:rsidRPr="00376E88" w:rsidRDefault="00376E88" w:rsidP="00380276">
            <w:pPr>
              <w:pStyle w:val="NormalWeb"/>
              <w:spacing w:before="40" w:beforeAutospacing="0" w:after="40" w:afterAutospacing="0"/>
              <w:ind w:right="443"/>
              <w:jc w:val="right"/>
              <w:rPr>
                <w:rFonts w:ascii="Arial" w:hAnsi="Arial" w:cs="Arial"/>
                <w:sz w:val="20"/>
                <w:szCs w:val="20"/>
                <w:lang w:val="pt-PT"/>
              </w:rPr>
            </w:pPr>
            <w:r w:rsidRPr="00376E88">
              <w:rPr>
                <w:rFonts w:ascii="Arial" w:hAnsi="Arial" w:cs="Arial"/>
                <w:sz w:val="20"/>
                <w:szCs w:val="20"/>
                <w:lang w:val="pt-PT"/>
              </w:rPr>
              <w:t>19,9</w:t>
            </w:r>
          </w:p>
        </w:tc>
      </w:tr>
      <w:tr w:rsidR="00380276" w:rsidRPr="00376E88" w:rsidTr="00380276">
        <w:trPr>
          <w:jc w:val="center"/>
        </w:trPr>
        <w:tc>
          <w:tcPr>
            <w:tcW w:w="4096" w:type="dxa"/>
            <w:tcBorders>
              <w:top w:val="nil"/>
              <w:left w:val="nil"/>
              <w:bottom w:val="nil"/>
            </w:tcBorders>
            <w:vAlign w:val="center"/>
          </w:tcPr>
          <w:p w:rsidR="00380276" w:rsidRPr="00376E88" w:rsidRDefault="00380276" w:rsidP="00380276">
            <w:pPr>
              <w:pStyle w:val="NormalWeb"/>
              <w:spacing w:before="40" w:beforeAutospacing="0" w:after="40" w:afterAutospacing="0"/>
              <w:ind w:left="303"/>
              <w:rPr>
                <w:rFonts w:ascii="Arial" w:hAnsi="Arial" w:cs="Arial"/>
                <w:sz w:val="20"/>
                <w:szCs w:val="20"/>
                <w:lang w:val="pt-PT"/>
              </w:rPr>
            </w:pPr>
            <w:r w:rsidRPr="00376E88">
              <w:rPr>
                <w:rFonts w:ascii="Arial" w:hAnsi="Arial" w:cs="Arial"/>
                <w:sz w:val="20"/>
                <w:szCs w:val="20"/>
                <w:lang w:val="pt-PT"/>
              </w:rPr>
              <w:t>Mais de 10 a 15 SM</w:t>
            </w:r>
          </w:p>
        </w:tc>
        <w:tc>
          <w:tcPr>
            <w:tcW w:w="2024" w:type="dxa"/>
            <w:tcBorders>
              <w:top w:val="nil"/>
              <w:bottom w:val="nil"/>
            </w:tcBorders>
            <w:vAlign w:val="center"/>
          </w:tcPr>
          <w:p w:rsidR="00380276" w:rsidRPr="00376E88" w:rsidRDefault="00376E88" w:rsidP="00380276">
            <w:pPr>
              <w:pStyle w:val="NormalWeb"/>
              <w:spacing w:before="40" w:beforeAutospacing="0" w:after="40" w:afterAutospacing="0"/>
              <w:jc w:val="center"/>
              <w:rPr>
                <w:rFonts w:ascii="Arial" w:hAnsi="Arial" w:cs="Arial"/>
                <w:sz w:val="20"/>
                <w:szCs w:val="20"/>
                <w:lang w:val="pt-PT"/>
              </w:rPr>
            </w:pPr>
            <w:r w:rsidRPr="00376E88">
              <w:rPr>
                <w:rFonts w:ascii="Arial" w:hAnsi="Arial" w:cs="Arial"/>
                <w:sz w:val="20"/>
                <w:szCs w:val="20"/>
                <w:lang w:val="pt-PT"/>
              </w:rPr>
              <w:t>130</w:t>
            </w:r>
          </w:p>
        </w:tc>
        <w:tc>
          <w:tcPr>
            <w:tcW w:w="1504" w:type="dxa"/>
            <w:tcBorders>
              <w:top w:val="nil"/>
              <w:bottom w:val="nil"/>
              <w:right w:val="nil"/>
            </w:tcBorders>
            <w:vAlign w:val="center"/>
          </w:tcPr>
          <w:p w:rsidR="00380276" w:rsidRPr="00376E88" w:rsidRDefault="00376E88" w:rsidP="00380276">
            <w:pPr>
              <w:pStyle w:val="NormalWeb"/>
              <w:spacing w:before="40" w:beforeAutospacing="0" w:after="40" w:afterAutospacing="0"/>
              <w:ind w:right="443"/>
              <w:jc w:val="right"/>
              <w:rPr>
                <w:rFonts w:ascii="Arial" w:hAnsi="Arial" w:cs="Arial"/>
                <w:sz w:val="20"/>
                <w:szCs w:val="20"/>
                <w:lang w:val="pt-PT"/>
              </w:rPr>
            </w:pPr>
            <w:r w:rsidRPr="00376E88">
              <w:rPr>
                <w:rFonts w:ascii="Arial" w:hAnsi="Arial" w:cs="Arial"/>
                <w:sz w:val="20"/>
                <w:szCs w:val="20"/>
                <w:lang w:val="pt-PT"/>
              </w:rPr>
              <w:t>4,8</w:t>
            </w:r>
          </w:p>
        </w:tc>
      </w:tr>
      <w:tr w:rsidR="00380276" w:rsidRPr="00376E88" w:rsidTr="00380276">
        <w:trPr>
          <w:jc w:val="center"/>
        </w:trPr>
        <w:tc>
          <w:tcPr>
            <w:tcW w:w="4096" w:type="dxa"/>
            <w:tcBorders>
              <w:top w:val="nil"/>
              <w:left w:val="nil"/>
              <w:bottom w:val="nil"/>
            </w:tcBorders>
            <w:vAlign w:val="center"/>
          </w:tcPr>
          <w:p w:rsidR="00380276" w:rsidRPr="00376E88" w:rsidRDefault="00380276" w:rsidP="00380276">
            <w:pPr>
              <w:pStyle w:val="NormalWeb"/>
              <w:spacing w:before="40" w:beforeAutospacing="0" w:after="40" w:afterAutospacing="0"/>
              <w:ind w:left="303"/>
              <w:rPr>
                <w:rFonts w:ascii="Arial" w:hAnsi="Arial" w:cs="Arial"/>
                <w:sz w:val="20"/>
                <w:szCs w:val="20"/>
                <w:lang w:val="pt-PT"/>
              </w:rPr>
            </w:pPr>
            <w:r w:rsidRPr="00376E88">
              <w:rPr>
                <w:rFonts w:ascii="Arial" w:hAnsi="Arial" w:cs="Arial"/>
                <w:sz w:val="20"/>
                <w:szCs w:val="20"/>
                <w:lang w:val="pt-PT"/>
              </w:rPr>
              <w:t>Mais de 15 a 20 SM</w:t>
            </w:r>
          </w:p>
        </w:tc>
        <w:tc>
          <w:tcPr>
            <w:tcW w:w="2024" w:type="dxa"/>
            <w:tcBorders>
              <w:top w:val="nil"/>
              <w:bottom w:val="nil"/>
            </w:tcBorders>
            <w:vAlign w:val="center"/>
          </w:tcPr>
          <w:p w:rsidR="00380276" w:rsidRPr="00376E88" w:rsidRDefault="00376E88" w:rsidP="00380276">
            <w:pPr>
              <w:pStyle w:val="NormalWeb"/>
              <w:spacing w:before="40" w:beforeAutospacing="0" w:after="40" w:afterAutospacing="0"/>
              <w:jc w:val="center"/>
              <w:rPr>
                <w:rFonts w:ascii="Arial" w:hAnsi="Arial" w:cs="Arial"/>
                <w:sz w:val="20"/>
                <w:szCs w:val="20"/>
                <w:lang w:val="pt-PT"/>
              </w:rPr>
            </w:pPr>
            <w:r w:rsidRPr="00376E88">
              <w:rPr>
                <w:rFonts w:ascii="Arial" w:hAnsi="Arial" w:cs="Arial"/>
                <w:sz w:val="20"/>
                <w:szCs w:val="20"/>
                <w:lang w:val="pt-PT"/>
              </w:rPr>
              <w:t>50</w:t>
            </w:r>
          </w:p>
        </w:tc>
        <w:tc>
          <w:tcPr>
            <w:tcW w:w="1504" w:type="dxa"/>
            <w:tcBorders>
              <w:top w:val="nil"/>
              <w:bottom w:val="nil"/>
              <w:right w:val="nil"/>
            </w:tcBorders>
            <w:vAlign w:val="center"/>
          </w:tcPr>
          <w:p w:rsidR="00380276" w:rsidRPr="00376E88" w:rsidRDefault="00376E88" w:rsidP="00380276">
            <w:pPr>
              <w:pStyle w:val="NormalWeb"/>
              <w:spacing w:before="40" w:beforeAutospacing="0" w:after="40" w:afterAutospacing="0"/>
              <w:ind w:right="443"/>
              <w:jc w:val="right"/>
              <w:rPr>
                <w:rFonts w:ascii="Arial" w:hAnsi="Arial" w:cs="Arial"/>
                <w:sz w:val="20"/>
                <w:szCs w:val="20"/>
                <w:lang w:val="pt-PT"/>
              </w:rPr>
            </w:pPr>
            <w:r w:rsidRPr="00376E88">
              <w:rPr>
                <w:rFonts w:ascii="Arial" w:hAnsi="Arial" w:cs="Arial"/>
                <w:sz w:val="20"/>
                <w:szCs w:val="20"/>
                <w:lang w:val="pt-PT"/>
              </w:rPr>
              <w:t>1,8</w:t>
            </w:r>
          </w:p>
        </w:tc>
      </w:tr>
      <w:tr w:rsidR="00380276" w:rsidRPr="00376E88" w:rsidTr="00380276">
        <w:trPr>
          <w:jc w:val="center"/>
        </w:trPr>
        <w:tc>
          <w:tcPr>
            <w:tcW w:w="4096" w:type="dxa"/>
            <w:tcBorders>
              <w:top w:val="nil"/>
              <w:left w:val="nil"/>
              <w:bottom w:val="nil"/>
            </w:tcBorders>
            <w:vAlign w:val="center"/>
          </w:tcPr>
          <w:p w:rsidR="00380276" w:rsidRPr="00376E88" w:rsidRDefault="00380276" w:rsidP="00380276">
            <w:pPr>
              <w:pStyle w:val="NormalWeb"/>
              <w:spacing w:before="40" w:beforeAutospacing="0" w:after="40" w:afterAutospacing="0"/>
              <w:ind w:left="303"/>
              <w:rPr>
                <w:rFonts w:ascii="Arial" w:hAnsi="Arial" w:cs="Arial"/>
                <w:sz w:val="20"/>
                <w:szCs w:val="20"/>
                <w:lang w:val="pt-PT"/>
              </w:rPr>
            </w:pPr>
            <w:r w:rsidRPr="00376E88">
              <w:rPr>
                <w:rFonts w:ascii="Arial" w:hAnsi="Arial" w:cs="Arial"/>
                <w:sz w:val="20"/>
                <w:szCs w:val="20"/>
                <w:lang w:val="pt-PT"/>
              </w:rPr>
              <w:t>Mais de 20 a 30 SM</w:t>
            </w:r>
          </w:p>
        </w:tc>
        <w:tc>
          <w:tcPr>
            <w:tcW w:w="2024" w:type="dxa"/>
            <w:tcBorders>
              <w:top w:val="nil"/>
              <w:bottom w:val="nil"/>
            </w:tcBorders>
            <w:vAlign w:val="center"/>
          </w:tcPr>
          <w:p w:rsidR="00380276" w:rsidRPr="00376E88" w:rsidRDefault="00376E88" w:rsidP="00380276">
            <w:pPr>
              <w:pStyle w:val="NormalWeb"/>
              <w:spacing w:before="40" w:beforeAutospacing="0" w:after="40" w:afterAutospacing="0"/>
              <w:jc w:val="center"/>
              <w:rPr>
                <w:rFonts w:ascii="Arial" w:hAnsi="Arial" w:cs="Arial"/>
                <w:sz w:val="20"/>
                <w:szCs w:val="20"/>
                <w:lang w:val="pt-PT"/>
              </w:rPr>
            </w:pPr>
            <w:r w:rsidRPr="00376E88">
              <w:rPr>
                <w:rFonts w:ascii="Arial" w:hAnsi="Arial" w:cs="Arial"/>
                <w:sz w:val="20"/>
                <w:szCs w:val="20"/>
                <w:lang w:val="pt-PT"/>
              </w:rPr>
              <w:t>60</w:t>
            </w:r>
          </w:p>
        </w:tc>
        <w:tc>
          <w:tcPr>
            <w:tcW w:w="1504" w:type="dxa"/>
            <w:tcBorders>
              <w:top w:val="nil"/>
              <w:bottom w:val="nil"/>
              <w:right w:val="nil"/>
            </w:tcBorders>
            <w:vAlign w:val="center"/>
          </w:tcPr>
          <w:p w:rsidR="00380276" w:rsidRPr="00376E88" w:rsidRDefault="00376E88" w:rsidP="00380276">
            <w:pPr>
              <w:pStyle w:val="NormalWeb"/>
              <w:spacing w:before="40" w:beforeAutospacing="0" w:after="40" w:afterAutospacing="0"/>
              <w:ind w:right="443"/>
              <w:jc w:val="right"/>
              <w:rPr>
                <w:rFonts w:ascii="Arial" w:hAnsi="Arial" w:cs="Arial"/>
                <w:sz w:val="20"/>
                <w:szCs w:val="20"/>
                <w:lang w:val="pt-PT"/>
              </w:rPr>
            </w:pPr>
            <w:r w:rsidRPr="00376E88">
              <w:rPr>
                <w:rFonts w:ascii="Arial" w:hAnsi="Arial" w:cs="Arial"/>
                <w:sz w:val="20"/>
                <w:szCs w:val="20"/>
                <w:lang w:val="pt-PT"/>
              </w:rPr>
              <w:t>2,2</w:t>
            </w:r>
          </w:p>
        </w:tc>
      </w:tr>
      <w:tr w:rsidR="00380276" w:rsidRPr="00376E88" w:rsidTr="00380276">
        <w:trPr>
          <w:jc w:val="center"/>
        </w:trPr>
        <w:tc>
          <w:tcPr>
            <w:tcW w:w="4096" w:type="dxa"/>
            <w:tcBorders>
              <w:top w:val="nil"/>
              <w:left w:val="nil"/>
            </w:tcBorders>
            <w:vAlign w:val="center"/>
          </w:tcPr>
          <w:p w:rsidR="00380276" w:rsidRPr="00376E88" w:rsidRDefault="00380276" w:rsidP="00380276">
            <w:pPr>
              <w:pStyle w:val="NormalWeb"/>
              <w:spacing w:before="40" w:beforeAutospacing="0" w:after="40" w:afterAutospacing="0"/>
              <w:ind w:left="303"/>
              <w:rPr>
                <w:rFonts w:ascii="Arial" w:hAnsi="Arial" w:cs="Arial"/>
                <w:sz w:val="20"/>
                <w:szCs w:val="20"/>
                <w:lang w:val="pt-PT"/>
              </w:rPr>
            </w:pPr>
            <w:r w:rsidRPr="00376E88">
              <w:rPr>
                <w:rFonts w:ascii="Arial" w:hAnsi="Arial" w:cs="Arial"/>
                <w:sz w:val="20"/>
                <w:szCs w:val="20"/>
                <w:lang w:val="pt-PT"/>
              </w:rPr>
              <w:t>Mais de 30 SM</w:t>
            </w:r>
          </w:p>
        </w:tc>
        <w:tc>
          <w:tcPr>
            <w:tcW w:w="2024" w:type="dxa"/>
            <w:tcBorders>
              <w:top w:val="nil"/>
            </w:tcBorders>
            <w:vAlign w:val="center"/>
          </w:tcPr>
          <w:p w:rsidR="00380276" w:rsidRPr="00376E88" w:rsidRDefault="00376E88" w:rsidP="00380276">
            <w:pPr>
              <w:pStyle w:val="NormalWeb"/>
              <w:spacing w:before="40" w:beforeAutospacing="0" w:after="40" w:afterAutospacing="0"/>
              <w:jc w:val="center"/>
              <w:rPr>
                <w:rFonts w:ascii="Arial" w:hAnsi="Arial" w:cs="Arial"/>
                <w:sz w:val="20"/>
                <w:szCs w:val="20"/>
                <w:lang w:val="pt-PT"/>
              </w:rPr>
            </w:pPr>
            <w:r w:rsidRPr="00376E88">
              <w:rPr>
                <w:rFonts w:ascii="Arial" w:hAnsi="Arial" w:cs="Arial"/>
                <w:sz w:val="20"/>
                <w:szCs w:val="20"/>
                <w:lang w:val="pt-PT"/>
              </w:rPr>
              <w:t>20</w:t>
            </w:r>
          </w:p>
        </w:tc>
        <w:tc>
          <w:tcPr>
            <w:tcW w:w="1504" w:type="dxa"/>
            <w:tcBorders>
              <w:top w:val="nil"/>
              <w:right w:val="nil"/>
            </w:tcBorders>
            <w:vAlign w:val="center"/>
          </w:tcPr>
          <w:p w:rsidR="00380276" w:rsidRPr="00376E88" w:rsidRDefault="00376E88" w:rsidP="00380276">
            <w:pPr>
              <w:pStyle w:val="NormalWeb"/>
              <w:spacing w:before="40" w:beforeAutospacing="0" w:after="40" w:afterAutospacing="0"/>
              <w:ind w:right="443"/>
              <w:jc w:val="right"/>
              <w:rPr>
                <w:rFonts w:ascii="Arial" w:hAnsi="Arial" w:cs="Arial"/>
                <w:sz w:val="20"/>
                <w:szCs w:val="20"/>
                <w:lang w:val="pt-PT"/>
              </w:rPr>
            </w:pPr>
            <w:r w:rsidRPr="00376E88">
              <w:rPr>
                <w:rFonts w:ascii="Arial" w:hAnsi="Arial" w:cs="Arial"/>
                <w:sz w:val="20"/>
                <w:szCs w:val="20"/>
                <w:lang w:val="pt-PT"/>
              </w:rPr>
              <w:t>0,7</w:t>
            </w:r>
          </w:p>
        </w:tc>
      </w:tr>
      <w:tr w:rsidR="00380276" w:rsidRPr="00376E88" w:rsidTr="00375B19">
        <w:trPr>
          <w:jc w:val="center"/>
        </w:trPr>
        <w:tc>
          <w:tcPr>
            <w:tcW w:w="4096" w:type="dxa"/>
            <w:tcBorders>
              <w:top w:val="single" w:sz="12" w:space="0" w:color="auto"/>
              <w:left w:val="nil"/>
              <w:bottom w:val="single" w:sz="12" w:space="0" w:color="auto"/>
            </w:tcBorders>
          </w:tcPr>
          <w:p w:rsidR="00380276" w:rsidRPr="00376E88" w:rsidRDefault="00380276" w:rsidP="00D44A6F">
            <w:pPr>
              <w:pStyle w:val="Tabela"/>
              <w:spacing w:beforeLines="60" w:before="144" w:afterLines="60" w:after="144"/>
              <w:rPr>
                <w:lang w:eastAsia="ar-SA"/>
              </w:rPr>
            </w:pPr>
            <w:r w:rsidRPr="00376E88">
              <w:rPr>
                <w:lang w:eastAsia="ar-SA"/>
              </w:rPr>
              <w:t>Total</w:t>
            </w:r>
          </w:p>
        </w:tc>
        <w:tc>
          <w:tcPr>
            <w:tcW w:w="2024" w:type="dxa"/>
            <w:tcBorders>
              <w:top w:val="single" w:sz="12" w:space="0" w:color="auto"/>
              <w:bottom w:val="single" w:sz="12" w:space="0" w:color="auto"/>
            </w:tcBorders>
            <w:vAlign w:val="center"/>
          </w:tcPr>
          <w:p w:rsidR="00380276" w:rsidRPr="00376E88" w:rsidRDefault="00376E88" w:rsidP="00D44A6F">
            <w:pPr>
              <w:spacing w:beforeLines="60" w:before="144" w:afterLines="60" w:after="144"/>
              <w:jc w:val="center"/>
              <w:rPr>
                <w:rFonts w:ascii="Arial" w:hAnsi="Arial" w:cs="Arial"/>
                <w:bCs/>
                <w:sz w:val="20"/>
              </w:rPr>
            </w:pPr>
            <w:r w:rsidRPr="00376E88">
              <w:rPr>
                <w:rFonts w:ascii="Arial" w:hAnsi="Arial" w:cs="Arial"/>
                <w:bCs/>
                <w:sz w:val="20"/>
              </w:rPr>
              <w:t>2.710</w:t>
            </w:r>
          </w:p>
        </w:tc>
        <w:tc>
          <w:tcPr>
            <w:tcW w:w="1504" w:type="dxa"/>
            <w:tcBorders>
              <w:top w:val="single" w:sz="12" w:space="0" w:color="auto"/>
              <w:bottom w:val="single" w:sz="12" w:space="0" w:color="auto"/>
              <w:right w:val="nil"/>
            </w:tcBorders>
            <w:vAlign w:val="center"/>
          </w:tcPr>
          <w:p w:rsidR="00380276" w:rsidRPr="00376E88" w:rsidRDefault="00380276" w:rsidP="00D44A6F">
            <w:pPr>
              <w:spacing w:beforeLines="60" w:before="144" w:afterLines="60" w:after="144"/>
              <w:ind w:right="437"/>
              <w:jc w:val="right"/>
              <w:rPr>
                <w:rFonts w:ascii="Arial" w:hAnsi="Arial" w:cs="Arial"/>
                <w:bCs/>
                <w:sz w:val="20"/>
              </w:rPr>
            </w:pPr>
            <w:r w:rsidRPr="00376E88">
              <w:rPr>
                <w:rFonts w:ascii="Arial" w:hAnsi="Arial" w:cs="Arial"/>
                <w:bCs/>
                <w:sz w:val="20"/>
              </w:rPr>
              <w:t>100,0</w:t>
            </w:r>
          </w:p>
        </w:tc>
      </w:tr>
    </w:tbl>
    <w:p w:rsidR="00380276" w:rsidRPr="00376E88" w:rsidRDefault="00380276" w:rsidP="00380276">
      <w:pPr>
        <w:pStyle w:val="Fonte"/>
        <w:jc w:val="center"/>
        <w:rPr>
          <w:lang w:val="pt-BR"/>
        </w:rPr>
      </w:pPr>
      <w:r w:rsidRPr="00376E88">
        <w:rPr>
          <w:lang w:val="pt-BR"/>
        </w:rPr>
        <w:t xml:space="preserve">Fonte: IBGE. </w:t>
      </w:r>
      <w:r w:rsidR="007F74DD" w:rsidRPr="00376E88">
        <w:rPr>
          <w:lang w:val="pt-BR"/>
        </w:rPr>
        <w:t>Micro dados</w:t>
      </w:r>
      <w:r w:rsidRPr="00376E88">
        <w:rPr>
          <w:lang w:val="pt-BR"/>
        </w:rPr>
        <w:t xml:space="preserve"> do Censo de 2000.</w:t>
      </w:r>
    </w:p>
    <w:p w:rsidR="00380276" w:rsidRPr="009E044C" w:rsidRDefault="00380276" w:rsidP="00A65675">
      <w:pPr>
        <w:pStyle w:val="Corpodetexto"/>
        <w:spacing w:before="100" w:beforeAutospacing="1" w:after="100" w:afterAutospacing="1" w:line="360" w:lineRule="auto"/>
      </w:pPr>
      <w:r w:rsidRPr="009E044C">
        <w:t>Segundo informações da C</w:t>
      </w:r>
      <w:r w:rsidR="00A330DE">
        <w:t>ESAN</w:t>
      </w:r>
      <w:r w:rsidRPr="009E044C">
        <w:t>, o município possui 88% de atendimento em distribuição de água tratada e 0% de rede coletora de esgotos. Como praticamente não apresenta valas negras, conclui-se que o destino final dos esgotos domésticos são os corpos d’água através da rede de drenagem existente.</w:t>
      </w:r>
    </w:p>
    <w:p w:rsidR="00426B80" w:rsidRDefault="00426B80">
      <w:pPr>
        <w:keepLines w:val="0"/>
        <w:jc w:val="left"/>
        <w:rPr>
          <w:rFonts w:ascii="Arial" w:hAnsi="Arial" w:cs="Arial"/>
          <w:b/>
          <w:bCs/>
          <w:sz w:val="20"/>
        </w:rPr>
      </w:pPr>
      <w:r>
        <w:rPr>
          <w:rFonts w:ascii="Arial" w:hAnsi="Arial" w:cs="Arial"/>
        </w:rPr>
        <w:br w:type="page"/>
      </w:r>
    </w:p>
    <w:p w:rsidR="00426B80" w:rsidRPr="00426B80" w:rsidRDefault="00426B80" w:rsidP="00426B80">
      <w:pPr>
        <w:pStyle w:val="Corpodetexto"/>
        <w:spacing w:before="100" w:beforeAutospacing="1" w:after="100" w:afterAutospacing="1" w:line="360" w:lineRule="auto"/>
        <w:rPr>
          <w:sz w:val="28"/>
        </w:rPr>
      </w:pPr>
      <w:r w:rsidRPr="00426B80">
        <w:rPr>
          <w:sz w:val="28"/>
        </w:rPr>
        <w:lastRenderedPageBreak/>
        <w:t xml:space="preserve">Na Tabela 4 são apresentadas as formas de abastecimento de água dos </w:t>
      </w:r>
      <w:r>
        <w:rPr>
          <w:sz w:val="28"/>
        </w:rPr>
        <w:t>domicílios particulares</w:t>
      </w:r>
      <w:r w:rsidRPr="00426B80">
        <w:rPr>
          <w:sz w:val="28"/>
        </w:rPr>
        <w:t xml:space="preserve"> permanentes segundo Censo</w:t>
      </w:r>
      <w:r>
        <w:rPr>
          <w:sz w:val="28"/>
        </w:rPr>
        <w:t xml:space="preserve"> IBGE</w:t>
      </w:r>
      <w:r w:rsidRPr="00426B80">
        <w:rPr>
          <w:sz w:val="28"/>
        </w:rPr>
        <w:t xml:space="preserve"> 2000.</w:t>
      </w:r>
    </w:p>
    <w:p w:rsidR="00375B19" w:rsidRPr="00375B19" w:rsidRDefault="00375B19" w:rsidP="00375B19">
      <w:pPr>
        <w:pStyle w:val="Legenda"/>
        <w:keepNext/>
        <w:jc w:val="center"/>
        <w:rPr>
          <w:rFonts w:ascii="Arial" w:hAnsi="Arial" w:cs="Arial"/>
          <w:b w:val="0"/>
        </w:rPr>
      </w:pPr>
      <w:bookmarkStart w:id="32" w:name="_Toc402271681"/>
      <w:r w:rsidRPr="00375B19">
        <w:rPr>
          <w:rFonts w:ascii="Arial" w:hAnsi="Arial" w:cs="Arial"/>
        </w:rPr>
        <w:t xml:space="preserve">Tabela </w:t>
      </w:r>
      <w:r w:rsidR="002C1037" w:rsidRPr="00375B19">
        <w:rPr>
          <w:rFonts w:ascii="Arial" w:hAnsi="Arial" w:cs="Arial"/>
        </w:rPr>
        <w:fldChar w:fldCharType="begin"/>
      </w:r>
      <w:r w:rsidRPr="00375B19">
        <w:rPr>
          <w:rFonts w:ascii="Arial" w:hAnsi="Arial" w:cs="Arial"/>
        </w:rPr>
        <w:instrText xml:space="preserve"> SEQ Tabela \* ARABIC </w:instrText>
      </w:r>
      <w:r w:rsidR="002C1037" w:rsidRPr="00375B19">
        <w:rPr>
          <w:rFonts w:ascii="Arial" w:hAnsi="Arial" w:cs="Arial"/>
        </w:rPr>
        <w:fldChar w:fldCharType="separate"/>
      </w:r>
      <w:r w:rsidR="0036422A">
        <w:rPr>
          <w:rFonts w:ascii="Arial" w:hAnsi="Arial" w:cs="Arial"/>
        </w:rPr>
        <w:t>4</w:t>
      </w:r>
      <w:r w:rsidR="002C1037" w:rsidRPr="00375B19">
        <w:rPr>
          <w:rFonts w:ascii="Arial" w:hAnsi="Arial" w:cs="Arial"/>
        </w:rPr>
        <w:fldChar w:fldCharType="end"/>
      </w:r>
      <w:r w:rsidRPr="00375B19">
        <w:rPr>
          <w:rFonts w:ascii="Arial" w:hAnsi="Arial" w:cs="Arial"/>
          <w:b w:val="0"/>
        </w:rPr>
        <w:t xml:space="preserve"> - Formas de abastecimento de água.</w:t>
      </w:r>
      <w:bookmarkEnd w:id="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2"/>
        <w:gridCol w:w="3544"/>
        <w:gridCol w:w="1313"/>
        <w:gridCol w:w="1096"/>
      </w:tblGrid>
      <w:tr w:rsidR="00380276" w:rsidRPr="00742979" w:rsidTr="00D13AE4">
        <w:trPr>
          <w:jc w:val="center"/>
        </w:trPr>
        <w:tc>
          <w:tcPr>
            <w:tcW w:w="2622" w:type="dxa"/>
            <w:tcBorders>
              <w:top w:val="single" w:sz="12" w:space="0" w:color="auto"/>
              <w:left w:val="nil"/>
              <w:bottom w:val="single" w:sz="12" w:space="0" w:color="auto"/>
            </w:tcBorders>
            <w:vAlign w:val="center"/>
          </w:tcPr>
          <w:p w:rsidR="00380276" w:rsidRPr="00742979" w:rsidRDefault="00380276" w:rsidP="00D44A6F">
            <w:pPr>
              <w:pStyle w:val="Tabela"/>
              <w:spacing w:beforeLines="60" w:before="144" w:afterLines="60" w:after="144"/>
              <w:rPr>
                <w:lang w:eastAsia="ar-SA"/>
              </w:rPr>
            </w:pPr>
            <w:r w:rsidRPr="00742979">
              <w:rPr>
                <w:lang w:eastAsia="ar-SA"/>
              </w:rPr>
              <w:t>Origem do</w:t>
            </w:r>
            <w:r w:rsidRPr="005C547A">
              <w:rPr>
                <w:lang w:val="pt-BR" w:eastAsia="ar-SA"/>
              </w:rPr>
              <w:t xml:space="preserve"> abastecimento</w:t>
            </w:r>
            <w:r w:rsidRPr="00742979">
              <w:rPr>
                <w:lang w:eastAsia="ar-SA"/>
              </w:rPr>
              <w:t xml:space="preserve"> de agua</w:t>
            </w:r>
          </w:p>
        </w:tc>
        <w:tc>
          <w:tcPr>
            <w:tcW w:w="3544" w:type="dxa"/>
            <w:tcBorders>
              <w:top w:val="single" w:sz="12" w:space="0" w:color="auto"/>
              <w:bottom w:val="single" w:sz="12" w:space="0" w:color="auto"/>
            </w:tcBorders>
            <w:vAlign w:val="center"/>
          </w:tcPr>
          <w:p w:rsidR="00380276" w:rsidRPr="00742979" w:rsidRDefault="00380276" w:rsidP="00D44A6F">
            <w:pPr>
              <w:pStyle w:val="Tabela"/>
              <w:spacing w:beforeLines="60" w:before="144" w:afterLines="60" w:after="144"/>
              <w:rPr>
                <w:lang w:eastAsia="ar-SA"/>
              </w:rPr>
            </w:pPr>
            <w:r w:rsidRPr="00742979">
              <w:rPr>
                <w:lang w:eastAsia="ar-SA"/>
              </w:rPr>
              <w:t>Canalização</w:t>
            </w:r>
          </w:p>
        </w:tc>
        <w:tc>
          <w:tcPr>
            <w:tcW w:w="1313" w:type="dxa"/>
            <w:tcBorders>
              <w:top w:val="single" w:sz="12" w:space="0" w:color="auto"/>
              <w:bottom w:val="single" w:sz="12" w:space="0" w:color="auto"/>
            </w:tcBorders>
            <w:vAlign w:val="center"/>
          </w:tcPr>
          <w:p w:rsidR="00380276" w:rsidRPr="00742979" w:rsidRDefault="00380276" w:rsidP="00D44A6F">
            <w:pPr>
              <w:pStyle w:val="Tabela"/>
              <w:spacing w:beforeLines="60" w:before="144" w:afterLines="60" w:after="144"/>
              <w:rPr>
                <w:lang w:eastAsia="ar-SA"/>
              </w:rPr>
            </w:pPr>
            <w:r w:rsidRPr="00742979">
              <w:rPr>
                <w:lang w:eastAsia="ar-SA"/>
              </w:rPr>
              <w:t xml:space="preserve">Número de </w:t>
            </w:r>
            <w:r w:rsidR="005C547A" w:rsidRPr="00742979">
              <w:rPr>
                <w:lang w:eastAsia="ar-SA"/>
              </w:rPr>
              <w:t>domicilios</w:t>
            </w:r>
          </w:p>
        </w:tc>
        <w:tc>
          <w:tcPr>
            <w:tcW w:w="1096" w:type="dxa"/>
            <w:tcBorders>
              <w:top w:val="single" w:sz="12" w:space="0" w:color="auto"/>
              <w:bottom w:val="single" w:sz="12" w:space="0" w:color="auto"/>
              <w:right w:val="nil"/>
            </w:tcBorders>
            <w:vAlign w:val="center"/>
          </w:tcPr>
          <w:p w:rsidR="00380276" w:rsidRPr="00742979" w:rsidRDefault="00380276" w:rsidP="00D44A6F">
            <w:pPr>
              <w:pStyle w:val="Tabela"/>
              <w:spacing w:beforeLines="60" w:before="144" w:afterLines="60" w:after="144"/>
              <w:rPr>
                <w:lang w:eastAsia="ar-SA"/>
              </w:rPr>
            </w:pPr>
            <w:r w:rsidRPr="00742979">
              <w:rPr>
                <w:lang w:eastAsia="ar-SA"/>
              </w:rPr>
              <w:t>%</w:t>
            </w:r>
          </w:p>
        </w:tc>
      </w:tr>
      <w:tr w:rsidR="00D13AE4" w:rsidRPr="00742979" w:rsidTr="00D13AE4">
        <w:trPr>
          <w:trHeight w:val="1120"/>
          <w:jc w:val="center"/>
        </w:trPr>
        <w:tc>
          <w:tcPr>
            <w:tcW w:w="2622" w:type="dxa"/>
            <w:tcBorders>
              <w:top w:val="single" w:sz="12" w:space="0" w:color="auto"/>
              <w:left w:val="nil"/>
            </w:tcBorders>
          </w:tcPr>
          <w:p w:rsidR="00D13AE4" w:rsidRPr="00742979" w:rsidRDefault="00D13AE4" w:rsidP="00380276">
            <w:pPr>
              <w:pStyle w:val="Tabela"/>
              <w:ind w:left="246"/>
              <w:jc w:val="left"/>
            </w:pPr>
            <w:r w:rsidRPr="00742979">
              <w:t>Rede Geral</w:t>
            </w:r>
          </w:p>
        </w:tc>
        <w:tc>
          <w:tcPr>
            <w:tcW w:w="3544" w:type="dxa"/>
            <w:tcBorders>
              <w:top w:val="single" w:sz="12" w:space="0" w:color="auto"/>
            </w:tcBorders>
          </w:tcPr>
          <w:p w:rsidR="00D13AE4" w:rsidRPr="00742979" w:rsidRDefault="00D13AE4" w:rsidP="00380276">
            <w:pPr>
              <w:pStyle w:val="Tabela"/>
              <w:jc w:val="left"/>
            </w:pPr>
            <w:r w:rsidRPr="00742979">
              <w:t>Canalizada</w:t>
            </w:r>
            <w:r w:rsidRPr="005C547A">
              <w:rPr>
                <w:lang w:val="pt-BR"/>
              </w:rPr>
              <w:t xml:space="preserve"> em</w:t>
            </w:r>
            <w:r w:rsidRPr="00742979">
              <w:t xml:space="preserve"> pelo menos</w:t>
            </w:r>
            <w:r w:rsidRPr="005C547A">
              <w:rPr>
                <w:lang w:val="pt-BR"/>
              </w:rPr>
              <w:t xml:space="preserve"> </w:t>
            </w:r>
            <w:r w:rsidR="005C547A" w:rsidRPr="005C547A">
              <w:rPr>
                <w:lang w:val="pt-BR"/>
              </w:rPr>
              <w:t>um cômodo</w:t>
            </w:r>
          </w:p>
          <w:p w:rsidR="00D13AE4" w:rsidRPr="00742979" w:rsidRDefault="00D13AE4" w:rsidP="00380276">
            <w:pPr>
              <w:pStyle w:val="Tabela"/>
              <w:jc w:val="left"/>
            </w:pPr>
            <w:r w:rsidRPr="00742979">
              <w:t>Canalizada sónapropriedadeou terreno</w:t>
            </w:r>
          </w:p>
        </w:tc>
        <w:tc>
          <w:tcPr>
            <w:tcW w:w="1313" w:type="dxa"/>
            <w:tcBorders>
              <w:top w:val="single" w:sz="12" w:space="0" w:color="auto"/>
            </w:tcBorders>
            <w:vAlign w:val="center"/>
          </w:tcPr>
          <w:p w:rsidR="00D13AE4" w:rsidRPr="00742979" w:rsidRDefault="00D13AE4" w:rsidP="00D13AE4">
            <w:pPr>
              <w:pStyle w:val="Tabela"/>
              <w:spacing w:before="120" w:after="120" w:line="360" w:lineRule="auto"/>
            </w:pPr>
            <w:r w:rsidRPr="00742979">
              <w:t>7.790</w:t>
            </w:r>
          </w:p>
          <w:p w:rsidR="00D13AE4" w:rsidRPr="00742979" w:rsidRDefault="00D13AE4" w:rsidP="00D13AE4">
            <w:pPr>
              <w:pStyle w:val="Tabela"/>
              <w:spacing w:before="120" w:after="120" w:line="360" w:lineRule="auto"/>
            </w:pPr>
            <w:r w:rsidRPr="00742979">
              <w:t>110</w:t>
            </w:r>
          </w:p>
        </w:tc>
        <w:tc>
          <w:tcPr>
            <w:tcW w:w="1096" w:type="dxa"/>
            <w:tcBorders>
              <w:top w:val="single" w:sz="12" w:space="0" w:color="auto"/>
              <w:right w:val="nil"/>
            </w:tcBorders>
            <w:vAlign w:val="center"/>
          </w:tcPr>
          <w:p w:rsidR="00D13AE4" w:rsidRPr="00742979" w:rsidRDefault="00D13AE4" w:rsidP="00D13AE4">
            <w:pPr>
              <w:pStyle w:val="Tabela"/>
              <w:spacing w:before="120" w:after="120" w:line="360" w:lineRule="auto"/>
            </w:pPr>
            <w:r w:rsidRPr="00742979">
              <w:t>56,53</w:t>
            </w:r>
          </w:p>
          <w:p w:rsidR="00D13AE4" w:rsidRPr="00742979" w:rsidRDefault="00D13AE4" w:rsidP="00D13AE4">
            <w:pPr>
              <w:pStyle w:val="Tabela"/>
              <w:spacing w:before="120" w:after="120" w:line="360" w:lineRule="auto"/>
            </w:pPr>
            <w:r w:rsidRPr="00742979">
              <w:t>0,80</w:t>
            </w:r>
          </w:p>
        </w:tc>
      </w:tr>
      <w:tr w:rsidR="00380276" w:rsidRPr="00742979" w:rsidTr="00D13AE4">
        <w:trPr>
          <w:jc w:val="center"/>
        </w:trPr>
        <w:tc>
          <w:tcPr>
            <w:tcW w:w="2622" w:type="dxa"/>
            <w:tcBorders>
              <w:top w:val="single" w:sz="4" w:space="0" w:color="auto"/>
              <w:left w:val="nil"/>
              <w:bottom w:val="nil"/>
            </w:tcBorders>
          </w:tcPr>
          <w:p w:rsidR="00380276" w:rsidRPr="00742979" w:rsidRDefault="00380276" w:rsidP="00380276">
            <w:pPr>
              <w:pStyle w:val="Tabela"/>
              <w:ind w:left="246"/>
              <w:jc w:val="left"/>
            </w:pPr>
            <w:r w:rsidRPr="00742979">
              <w:t>Poço</w:t>
            </w:r>
            <w:r w:rsidR="005C547A">
              <w:t xml:space="preserve"> </w:t>
            </w:r>
            <w:r w:rsidRPr="00742979">
              <w:t>ou</w:t>
            </w:r>
            <w:r w:rsidR="005C547A">
              <w:t xml:space="preserve"> </w:t>
            </w:r>
            <w:r w:rsidRPr="00742979">
              <w:t>nascente</w:t>
            </w:r>
          </w:p>
        </w:tc>
        <w:tc>
          <w:tcPr>
            <w:tcW w:w="3544" w:type="dxa"/>
            <w:tcBorders>
              <w:top w:val="single" w:sz="4" w:space="0" w:color="auto"/>
              <w:bottom w:val="nil"/>
            </w:tcBorders>
          </w:tcPr>
          <w:p w:rsidR="00380276" w:rsidRPr="00742979" w:rsidRDefault="00380276" w:rsidP="00380276">
            <w:pPr>
              <w:pStyle w:val="Tabela"/>
              <w:jc w:val="left"/>
            </w:pPr>
            <w:r w:rsidRPr="00742979">
              <w:t>Canalizada em pelo menos um</w:t>
            </w:r>
            <w:r w:rsidR="005C547A">
              <w:t xml:space="preserve"> </w:t>
            </w:r>
            <w:r w:rsidRPr="00742979">
              <w:t>cômodo</w:t>
            </w:r>
          </w:p>
        </w:tc>
        <w:tc>
          <w:tcPr>
            <w:tcW w:w="1313" w:type="dxa"/>
            <w:tcBorders>
              <w:top w:val="single" w:sz="4" w:space="0" w:color="auto"/>
              <w:bottom w:val="nil"/>
            </w:tcBorders>
            <w:vAlign w:val="center"/>
          </w:tcPr>
          <w:p w:rsidR="00380276" w:rsidRPr="00742979" w:rsidRDefault="00742979" w:rsidP="00380276">
            <w:pPr>
              <w:pStyle w:val="Tabela"/>
            </w:pPr>
            <w:r w:rsidRPr="00742979">
              <w:t>5.250</w:t>
            </w:r>
          </w:p>
        </w:tc>
        <w:tc>
          <w:tcPr>
            <w:tcW w:w="1096" w:type="dxa"/>
            <w:tcBorders>
              <w:top w:val="single" w:sz="4" w:space="0" w:color="auto"/>
              <w:bottom w:val="nil"/>
              <w:right w:val="nil"/>
            </w:tcBorders>
            <w:vAlign w:val="center"/>
          </w:tcPr>
          <w:p w:rsidR="00380276" w:rsidRPr="00742979" w:rsidRDefault="00742979" w:rsidP="00380276">
            <w:pPr>
              <w:pStyle w:val="Tabela"/>
            </w:pPr>
            <w:r w:rsidRPr="00742979">
              <w:t>38,10</w:t>
            </w:r>
          </w:p>
        </w:tc>
      </w:tr>
      <w:tr w:rsidR="00380276" w:rsidRPr="00742979" w:rsidTr="00D13AE4">
        <w:trPr>
          <w:jc w:val="center"/>
        </w:trPr>
        <w:tc>
          <w:tcPr>
            <w:tcW w:w="2622" w:type="dxa"/>
            <w:tcBorders>
              <w:top w:val="nil"/>
              <w:left w:val="nil"/>
              <w:bottom w:val="nil"/>
            </w:tcBorders>
          </w:tcPr>
          <w:p w:rsidR="00380276" w:rsidRPr="00742979" w:rsidRDefault="00380276" w:rsidP="00380276">
            <w:pPr>
              <w:pStyle w:val="Tabela"/>
              <w:ind w:left="246"/>
              <w:jc w:val="left"/>
            </w:pPr>
          </w:p>
        </w:tc>
        <w:tc>
          <w:tcPr>
            <w:tcW w:w="3544" w:type="dxa"/>
            <w:tcBorders>
              <w:top w:val="nil"/>
              <w:bottom w:val="nil"/>
            </w:tcBorders>
          </w:tcPr>
          <w:p w:rsidR="00380276" w:rsidRPr="00742979" w:rsidRDefault="00380276" w:rsidP="00380276">
            <w:pPr>
              <w:pStyle w:val="Tabela"/>
              <w:jc w:val="left"/>
            </w:pPr>
            <w:r w:rsidRPr="00742979">
              <w:t>Canalizada só</w:t>
            </w:r>
            <w:r w:rsidR="005C547A">
              <w:t xml:space="preserve"> </w:t>
            </w:r>
            <w:r w:rsidRPr="00742979">
              <w:t>na</w:t>
            </w:r>
            <w:r w:rsidR="005C547A">
              <w:t xml:space="preserve"> </w:t>
            </w:r>
            <w:r w:rsidRPr="00742979">
              <w:t>propriedade</w:t>
            </w:r>
            <w:r w:rsidR="005C547A">
              <w:t xml:space="preserve"> </w:t>
            </w:r>
            <w:r w:rsidRPr="00742979">
              <w:t>ou terreno</w:t>
            </w:r>
          </w:p>
        </w:tc>
        <w:tc>
          <w:tcPr>
            <w:tcW w:w="1313" w:type="dxa"/>
            <w:tcBorders>
              <w:top w:val="nil"/>
              <w:bottom w:val="nil"/>
            </w:tcBorders>
            <w:vAlign w:val="center"/>
          </w:tcPr>
          <w:p w:rsidR="00380276" w:rsidRPr="00742979" w:rsidRDefault="00742979" w:rsidP="00380276">
            <w:pPr>
              <w:pStyle w:val="Tabela"/>
            </w:pPr>
            <w:r w:rsidRPr="00742979">
              <w:t>390</w:t>
            </w:r>
          </w:p>
        </w:tc>
        <w:tc>
          <w:tcPr>
            <w:tcW w:w="1096" w:type="dxa"/>
            <w:tcBorders>
              <w:top w:val="nil"/>
              <w:bottom w:val="nil"/>
              <w:right w:val="nil"/>
            </w:tcBorders>
            <w:vAlign w:val="center"/>
          </w:tcPr>
          <w:p w:rsidR="00380276" w:rsidRPr="00742979" w:rsidRDefault="00742979" w:rsidP="00380276">
            <w:pPr>
              <w:pStyle w:val="Tabela"/>
            </w:pPr>
            <w:r w:rsidRPr="00742979">
              <w:t>2,83</w:t>
            </w:r>
          </w:p>
        </w:tc>
      </w:tr>
      <w:tr w:rsidR="00380276" w:rsidRPr="00742979" w:rsidTr="00D13AE4">
        <w:trPr>
          <w:jc w:val="center"/>
        </w:trPr>
        <w:tc>
          <w:tcPr>
            <w:tcW w:w="2622" w:type="dxa"/>
            <w:tcBorders>
              <w:top w:val="nil"/>
              <w:left w:val="nil"/>
              <w:bottom w:val="single" w:sz="4" w:space="0" w:color="auto"/>
            </w:tcBorders>
          </w:tcPr>
          <w:p w:rsidR="00380276" w:rsidRPr="00742979" w:rsidRDefault="00380276" w:rsidP="00380276">
            <w:pPr>
              <w:pStyle w:val="Tabela"/>
              <w:ind w:left="246"/>
              <w:jc w:val="left"/>
            </w:pPr>
          </w:p>
        </w:tc>
        <w:tc>
          <w:tcPr>
            <w:tcW w:w="3544" w:type="dxa"/>
            <w:tcBorders>
              <w:top w:val="nil"/>
              <w:bottom w:val="single" w:sz="4" w:space="0" w:color="auto"/>
            </w:tcBorders>
          </w:tcPr>
          <w:p w:rsidR="00380276" w:rsidRPr="00742979" w:rsidRDefault="00380276" w:rsidP="00380276">
            <w:pPr>
              <w:pStyle w:val="Tabela"/>
              <w:jc w:val="left"/>
            </w:pPr>
            <w:r w:rsidRPr="00742979">
              <w:t>Não Canalizada</w:t>
            </w:r>
          </w:p>
        </w:tc>
        <w:tc>
          <w:tcPr>
            <w:tcW w:w="1313" w:type="dxa"/>
            <w:tcBorders>
              <w:top w:val="nil"/>
              <w:bottom w:val="single" w:sz="4" w:space="0" w:color="auto"/>
            </w:tcBorders>
            <w:vAlign w:val="center"/>
          </w:tcPr>
          <w:p w:rsidR="00380276" w:rsidRPr="00742979" w:rsidRDefault="00742979" w:rsidP="00380276">
            <w:pPr>
              <w:pStyle w:val="Tabela"/>
            </w:pPr>
            <w:r w:rsidRPr="00742979">
              <w:t>40</w:t>
            </w:r>
          </w:p>
        </w:tc>
        <w:tc>
          <w:tcPr>
            <w:tcW w:w="1096" w:type="dxa"/>
            <w:tcBorders>
              <w:top w:val="nil"/>
              <w:bottom w:val="single" w:sz="4" w:space="0" w:color="auto"/>
              <w:right w:val="nil"/>
            </w:tcBorders>
            <w:vAlign w:val="center"/>
          </w:tcPr>
          <w:p w:rsidR="00380276" w:rsidRPr="00742979" w:rsidRDefault="00742979" w:rsidP="00380276">
            <w:pPr>
              <w:pStyle w:val="Tabela"/>
            </w:pPr>
            <w:r w:rsidRPr="00742979">
              <w:t>0,29</w:t>
            </w:r>
          </w:p>
        </w:tc>
      </w:tr>
      <w:tr w:rsidR="00380276" w:rsidRPr="00742979" w:rsidTr="00D13AE4">
        <w:trPr>
          <w:jc w:val="center"/>
        </w:trPr>
        <w:tc>
          <w:tcPr>
            <w:tcW w:w="2622" w:type="dxa"/>
            <w:tcBorders>
              <w:top w:val="single" w:sz="4" w:space="0" w:color="auto"/>
              <w:left w:val="nil"/>
              <w:bottom w:val="nil"/>
            </w:tcBorders>
          </w:tcPr>
          <w:p w:rsidR="00380276" w:rsidRPr="00742979" w:rsidRDefault="00380276" w:rsidP="00380276">
            <w:pPr>
              <w:pStyle w:val="Tabela"/>
              <w:ind w:left="246"/>
              <w:jc w:val="left"/>
            </w:pPr>
            <w:r w:rsidRPr="00742979">
              <w:t>Outra</w:t>
            </w:r>
          </w:p>
        </w:tc>
        <w:tc>
          <w:tcPr>
            <w:tcW w:w="3544" w:type="dxa"/>
            <w:tcBorders>
              <w:top w:val="single" w:sz="4" w:space="0" w:color="auto"/>
              <w:bottom w:val="nil"/>
            </w:tcBorders>
          </w:tcPr>
          <w:p w:rsidR="00380276" w:rsidRPr="00742979" w:rsidRDefault="00380276" w:rsidP="00380276">
            <w:pPr>
              <w:pStyle w:val="Tabela"/>
              <w:jc w:val="left"/>
            </w:pPr>
            <w:r w:rsidRPr="00742979">
              <w:t>Canalizada em pelo menos um</w:t>
            </w:r>
            <w:r w:rsidR="005C547A">
              <w:t xml:space="preserve"> </w:t>
            </w:r>
            <w:r w:rsidRPr="00742979">
              <w:t>cômodo</w:t>
            </w:r>
          </w:p>
        </w:tc>
        <w:tc>
          <w:tcPr>
            <w:tcW w:w="1313" w:type="dxa"/>
            <w:tcBorders>
              <w:top w:val="single" w:sz="4" w:space="0" w:color="auto"/>
              <w:bottom w:val="nil"/>
            </w:tcBorders>
            <w:vAlign w:val="center"/>
          </w:tcPr>
          <w:p w:rsidR="00380276" w:rsidRPr="00742979" w:rsidRDefault="00742979" w:rsidP="00380276">
            <w:pPr>
              <w:pStyle w:val="Tabela"/>
            </w:pPr>
            <w:r w:rsidRPr="00742979">
              <w:t>120</w:t>
            </w:r>
          </w:p>
        </w:tc>
        <w:tc>
          <w:tcPr>
            <w:tcW w:w="1096" w:type="dxa"/>
            <w:tcBorders>
              <w:top w:val="single" w:sz="4" w:space="0" w:color="auto"/>
              <w:bottom w:val="nil"/>
              <w:right w:val="nil"/>
            </w:tcBorders>
            <w:vAlign w:val="center"/>
          </w:tcPr>
          <w:p w:rsidR="00380276" w:rsidRPr="00742979" w:rsidRDefault="00742979" w:rsidP="00380276">
            <w:pPr>
              <w:pStyle w:val="Tabela"/>
            </w:pPr>
            <w:r w:rsidRPr="00742979">
              <w:t>0,87</w:t>
            </w:r>
          </w:p>
        </w:tc>
      </w:tr>
      <w:tr w:rsidR="00380276" w:rsidRPr="00742979" w:rsidTr="00D13AE4">
        <w:trPr>
          <w:jc w:val="center"/>
        </w:trPr>
        <w:tc>
          <w:tcPr>
            <w:tcW w:w="2622" w:type="dxa"/>
            <w:tcBorders>
              <w:top w:val="nil"/>
              <w:left w:val="nil"/>
              <w:bottom w:val="nil"/>
            </w:tcBorders>
          </w:tcPr>
          <w:p w:rsidR="00380276" w:rsidRPr="00742979" w:rsidRDefault="00380276" w:rsidP="00380276">
            <w:pPr>
              <w:pStyle w:val="Tabela"/>
              <w:ind w:left="246"/>
              <w:jc w:val="left"/>
            </w:pPr>
          </w:p>
        </w:tc>
        <w:tc>
          <w:tcPr>
            <w:tcW w:w="3544" w:type="dxa"/>
            <w:tcBorders>
              <w:top w:val="nil"/>
              <w:bottom w:val="nil"/>
            </w:tcBorders>
          </w:tcPr>
          <w:p w:rsidR="00380276" w:rsidRPr="00742979" w:rsidRDefault="00380276" w:rsidP="00380276">
            <w:pPr>
              <w:pStyle w:val="Tabela"/>
              <w:jc w:val="left"/>
              <w:rPr>
                <w:b/>
              </w:rPr>
            </w:pPr>
            <w:r w:rsidRPr="00742979">
              <w:t>Canalizada só</w:t>
            </w:r>
            <w:r w:rsidR="005C547A">
              <w:t xml:space="preserve"> </w:t>
            </w:r>
            <w:r w:rsidRPr="00742979">
              <w:t>na</w:t>
            </w:r>
            <w:r w:rsidR="005C547A">
              <w:t xml:space="preserve"> </w:t>
            </w:r>
            <w:r w:rsidRPr="00742979">
              <w:t>propriedade</w:t>
            </w:r>
            <w:r w:rsidR="005C547A">
              <w:t xml:space="preserve"> </w:t>
            </w:r>
            <w:r w:rsidRPr="00742979">
              <w:t>ou terreno</w:t>
            </w:r>
          </w:p>
        </w:tc>
        <w:tc>
          <w:tcPr>
            <w:tcW w:w="1313" w:type="dxa"/>
            <w:tcBorders>
              <w:top w:val="nil"/>
              <w:bottom w:val="nil"/>
            </w:tcBorders>
            <w:vAlign w:val="center"/>
          </w:tcPr>
          <w:p w:rsidR="00380276" w:rsidRPr="00742979" w:rsidRDefault="00742979" w:rsidP="00380276">
            <w:pPr>
              <w:pStyle w:val="Tabela"/>
            </w:pPr>
            <w:r w:rsidRPr="00742979">
              <w:t>40</w:t>
            </w:r>
          </w:p>
        </w:tc>
        <w:tc>
          <w:tcPr>
            <w:tcW w:w="1096" w:type="dxa"/>
            <w:tcBorders>
              <w:top w:val="nil"/>
              <w:bottom w:val="nil"/>
              <w:right w:val="nil"/>
            </w:tcBorders>
            <w:vAlign w:val="center"/>
          </w:tcPr>
          <w:p w:rsidR="00380276" w:rsidRPr="00742979" w:rsidRDefault="00742979" w:rsidP="00380276">
            <w:pPr>
              <w:pStyle w:val="Tabela"/>
            </w:pPr>
            <w:r w:rsidRPr="00742979">
              <w:t>0,29</w:t>
            </w:r>
          </w:p>
        </w:tc>
      </w:tr>
      <w:tr w:rsidR="00380276" w:rsidRPr="00742979" w:rsidTr="00D13AE4">
        <w:trPr>
          <w:jc w:val="center"/>
        </w:trPr>
        <w:tc>
          <w:tcPr>
            <w:tcW w:w="2622" w:type="dxa"/>
            <w:tcBorders>
              <w:top w:val="nil"/>
              <w:left w:val="nil"/>
              <w:bottom w:val="single" w:sz="12" w:space="0" w:color="auto"/>
            </w:tcBorders>
          </w:tcPr>
          <w:p w:rsidR="00380276" w:rsidRPr="00742979" w:rsidRDefault="00380276" w:rsidP="00380276">
            <w:pPr>
              <w:pStyle w:val="Tabela"/>
            </w:pPr>
          </w:p>
        </w:tc>
        <w:tc>
          <w:tcPr>
            <w:tcW w:w="3544" w:type="dxa"/>
            <w:tcBorders>
              <w:top w:val="nil"/>
              <w:bottom w:val="single" w:sz="12" w:space="0" w:color="auto"/>
            </w:tcBorders>
          </w:tcPr>
          <w:p w:rsidR="00380276" w:rsidRPr="00742979" w:rsidRDefault="00380276" w:rsidP="00380276">
            <w:pPr>
              <w:pStyle w:val="Tabela"/>
              <w:jc w:val="left"/>
              <w:rPr>
                <w:b/>
              </w:rPr>
            </w:pPr>
            <w:r w:rsidRPr="00742979">
              <w:t>Não Canalizada</w:t>
            </w:r>
          </w:p>
        </w:tc>
        <w:tc>
          <w:tcPr>
            <w:tcW w:w="1313" w:type="dxa"/>
            <w:tcBorders>
              <w:top w:val="nil"/>
              <w:bottom w:val="single" w:sz="12" w:space="0" w:color="auto"/>
            </w:tcBorders>
            <w:vAlign w:val="center"/>
          </w:tcPr>
          <w:p w:rsidR="00380276" w:rsidRPr="00742979" w:rsidRDefault="00742979" w:rsidP="00380276">
            <w:pPr>
              <w:pStyle w:val="Tabela"/>
            </w:pPr>
            <w:r w:rsidRPr="00742979">
              <w:t>40</w:t>
            </w:r>
          </w:p>
        </w:tc>
        <w:tc>
          <w:tcPr>
            <w:tcW w:w="1096" w:type="dxa"/>
            <w:tcBorders>
              <w:top w:val="nil"/>
              <w:bottom w:val="single" w:sz="12" w:space="0" w:color="auto"/>
              <w:right w:val="nil"/>
            </w:tcBorders>
            <w:vAlign w:val="center"/>
          </w:tcPr>
          <w:p w:rsidR="00380276" w:rsidRPr="00742979" w:rsidRDefault="00742979" w:rsidP="00380276">
            <w:pPr>
              <w:pStyle w:val="Tabela"/>
            </w:pPr>
            <w:r w:rsidRPr="00742979">
              <w:t>0,29</w:t>
            </w:r>
          </w:p>
        </w:tc>
      </w:tr>
      <w:tr w:rsidR="00380276" w:rsidRPr="00742979" w:rsidTr="00D13AE4">
        <w:trPr>
          <w:jc w:val="center"/>
        </w:trPr>
        <w:tc>
          <w:tcPr>
            <w:tcW w:w="2622" w:type="dxa"/>
            <w:tcBorders>
              <w:top w:val="single" w:sz="12" w:space="0" w:color="auto"/>
              <w:left w:val="nil"/>
              <w:bottom w:val="single" w:sz="12" w:space="0" w:color="auto"/>
              <w:right w:val="nil"/>
            </w:tcBorders>
          </w:tcPr>
          <w:p w:rsidR="00380276" w:rsidRPr="00742979" w:rsidRDefault="00380276" w:rsidP="00380276">
            <w:pPr>
              <w:pStyle w:val="Tabela"/>
            </w:pPr>
          </w:p>
        </w:tc>
        <w:tc>
          <w:tcPr>
            <w:tcW w:w="3544" w:type="dxa"/>
            <w:tcBorders>
              <w:top w:val="single" w:sz="12" w:space="0" w:color="auto"/>
              <w:left w:val="nil"/>
              <w:bottom w:val="single" w:sz="12" w:space="0" w:color="auto"/>
            </w:tcBorders>
          </w:tcPr>
          <w:p w:rsidR="00380276" w:rsidRPr="00742979" w:rsidRDefault="00380276" w:rsidP="00380276">
            <w:pPr>
              <w:pStyle w:val="Tabela"/>
              <w:jc w:val="left"/>
            </w:pPr>
            <w:r w:rsidRPr="00742979">
              <w:t>Total</w:t>
            </w:r>
          </w:p>
        </w:tc>
        <w:tc>
          <w:tcPr>
            <w:tcW w:w="1313" w:type="dxa"/>
            <w:tcBorders>
              <w:top w:val="single" w:sz="12" w:space="0" w:color="auto"/>
              <w:bottom w:val="single" w:sz="12" w:space="0" w:color="auto"/>
            </w:tcBorders>
            <w:vAlign w:val="center"/>
          </w:tcPr>
          <w:p w:rsidR="00380276" w:rsidRPr="00742979" w:rsidRDefault="00742979" w:rsidP="00380276">
            <w:pPr>
              <w:pStyle w:val="Tabela"/>
            </w:pPr>
            <w:r w:rsidRPr="00742979">
              <w:t>13.780</w:t>
            </w:r>
          </w:p>
        </w:tc>
        <w:tc>
          <w:tcPr>
            <w:tcW w:w="1096" w:type="dxa"/>
            <w:tcBorders>
              <w:top w:val="single" w:sz="12" w:space="0" w:color="auto"/>
              <w:bottom w:val="single" w:sz="12" w:space="0" w:color="auto"/>
              <w:right w:val="nil"/>
            </w:tcBorders>
            <w:vAlign w:val="center"/>
          </w:tcPr>
          <w:p w:rsidR="00380276" w:rsidRPr="00742979" w:rsidRDefault="00380276" w:rsidP="00380276">
            <w:pPr>
              <w:pStyle w:val="Tabela"/>
            </w:pPr>
            <w:r w:rsidRPr="00742979">
              <w:t>100,0</w:t>
            </w:r>
          </w:p>
        </w:tc>
      </w:tr>
    </w:tbl>
    <w:p w:rsidR="00380276" w:rsidRPr="00742979" w:rsidRDefault="00380276" w:rsidP="00380276">
      <w:pPr>
        <w:pStyle w:val="Fonte"/>
        <w:jc w:val="center"/>
        <w:rPr>
          <w:lang w:val="pt-BR"/>
        </w:rPr>
      </w:pPr>
      <w:r w:rsidRPr="00742979">
        <w:rPr>
          <w:lang w:val="pt-BR"/>
        </w:rPr>
        <w:t>Fonte: IBGE. Micro</w:t>
      </w:r>
      <w:r w:rsidR="005C547A">
        <w:rPr>
          <w:lang w:val="pt-BR"/>
        </w:rPr>
        <w:t xml:space="preserve"> </w:t>
      </w:r>
      <w:r w:rsidRPr="00742979">
        <w:rPr>
          <w:lang w:val="pt-BR"/>
        </w:rPr>
        <w:t>dados do Censo 2000</w:t>
      </w:r>
    </w:p>
    <w:p w:rsidR="00426B80" w:rsidRPr="00426B80" w:rsidRDefault="00426B80" w:rsidP="00426B80">
      <w:pPr>
        <w:pStyle w:val="Corpodetexto"/>
        <w:spacing w:before="100" w:beforeAutospacing="1" w:after="100" w:afterAutospacing="1" w:line="360" w:lineRule="auto"/>
        <w:rPr>
          <w:sz w:val="28"/>
        </w:rPr>
      </w:pPr>
      <w:r w:rsidRPr="00426B80">
        <w:rPr>
          <w:sz w:val="28"/>
        </w:rPr>
        <w:t xml:space="preserve">Na Tabela </w:t>
      </w:r>
      <w:r>
        <w:rPr>
          <w:sz w:val="28"/>
        </w:rPr>
        <w:t>5</w:t>
      </w:r>
      <w:r w:rsidRPr="00426B80">
        <w:rPr>
          <w:sz w:val="28"/>
        </w:rPr>
        <w:t xml:space="preserve"> são apresentadas as formas de </w:t>
      </w:r>
      <w:r>
        <w:rPr>
          <w:sz w:val="28"/>
        </w:rPr>
        <w:t>esgotamento sanitários</w:t>
      </w:r>
      <w:r w:rsidRPr="00426B80">
        <w:rPr>
          <w:sz w:val="28"/>
        </w:rPr>
        <w:t xml:space="preserve"> dos </w:t>
      </w:r>
      <w:r>
        <w:rPr>
          <w:sz w:val="28"/>
        </w:rPr>
        <w:t>domicílios particulares</w:t>
      </w:r>
      <w:r w:rsidRPr="00426B80">
        <w:rPr>
          <w:sz w:val="28"/>
        </w:rPr>
        <w:t xml:space="preserve"> permanentes segundo Censo</w:t>
      </w:r>
      <w:r>
        <w:rPr>
          <w:sz w:val="28"/>
        </w:rPr>
        <w:t xml:space="preserve"> IBGE</w:t>
      </w:r>
      <w:r w:rsidRPr="00426B80">
        <w:rPr>
          <w:sz w:val="28"/>
        </w:rPr>
        <w:t xml:space="preserve"> 2000.</w:t>
      </w:r>
    </w:p>
    <w:p w:rsidR="00375B19" w:rsidRPr="00375B19" w:rsidRDefault="00375B19" w:rsidP="00375B19">
      <w:pPr>
        <w:pStyle w:val="Legenda"/>
        <w:keepNext/>
        <w:jc w:val="center"/>
        <w:rPr>
          <w:rFonts w:ascii="Arial" w:hAnsi="Arial" w:cs="Arial"/>
          <w:b w:val="0"/>
        </w:rPr>
      </w:pPr>
      <w:bookmarkStart w:id="33" w:name="_Toc402271682"/>
      <w:r w:rsidRPr="00375B19">
        <w:rPr>
          <w:rFonts w:ascii="Arial" w:hAnsi="Arial" w:cs="Arial"/>
        </w:rPr>
        <w:t xml:space="preserve">Tabela </w:t>
      </w:r>
      <w:r w:rsidR="002C1037" w:rsidRPr="00375B19">
        <w:rPr>
          <w:rFonts w:ascii="Arial" w:hAnsi="Arial" w:cs="Arial"/>
        </w:rPr>
        <w:fldChar w:fldCharType="begin"/>
      </w:r>
      <w:r w:rsidRPr="00375B19">
        <w:rPr>
          <w:rFonts w:ascii="Arial" w:hAnsi="Arial" w:cs="Arial"/>
        </w:rPr>
        <w:instrText xml:space="preserve"> SEQ Tabela \* ARABIC </w:instrText>
      </w:r>
      <w:r w:rsidR="002C1037" w:rsidRPr="00375B19">
        <w:rPr>
          <w:rFonts w:ascii="Arial" w:hAnsi="Arial" w:cs="Arial"/>
        </w:rPr>
        <w:fldChar w:fldCharType="separate"/>
      </w:r>
      <w:r w:rsidR="0036422A">
        <w:rPr>
          <w:rFonts w:ascii="Arial" w:hAnsi="Arial" w:cs="Arial"/>
        </w:rPr>
        <w:t>5</w:t>
      </w:r>
      <w:r w:rsidR="002C1037" w:rsidRPr="00375B19">
        <w:rPr>
          <w:rFonts w:ascii="Arial" w:hAnsi="Arial" w:cs="Arial"/>
        </w:rPr>
        <w:fldChar w:fldCharType="end"/>
      </w:r>
      <w:r w:rsidRPr="00375B19">
        <w:rPr>
          <w:rFonts w:ascii="Arial" w:hAnsi="Arial" w:cs="Arial"/>
        </w:rPr>
        <w:t xml:space="preserve"> -</w:t>
      </w:r>
      <w:r w:rsidRPr="00375B19">
        <w:rPr>
          <w:rFonts w:ascii="Arial" w:hAnsi="Arial" w:cs="Arial"/>
          <w:b w:val="0"/>
        </w:rPr>
        <w:t xml:space="preserve"> Forma de esgotamento sanitário dos.</w:t>
      </w:r>
      <w:bookmarkEnd w:id="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701"/>
        <w:gridCol w:w="1559"/>
        <w:gridCol w:w="1559"/>
        <w:gridCol w:w="1590"/>
      </w:tblGrid>
      <w:tr w:rsidR="00380276" w:rsidRPr="001B51A3" w:rsidTr="00380276">
        <w:trPr>
          <w:jc w:val="center"/>
        </w:trPr>
        <w:tc>
          <w:tcPr>
            <w:tcW w:w="2235" w:type="dxa"/>
            <w:tcBorders>
              <w:top w:val="single" w:sz="12" w:space="0" w:color="auto"/>
              <w:left w:val="nil"/>
              <w:bottom w:val="single" w:sz="12" w:space="0" w:color="auto"/>
            </w:tcBorders>
            <w:vAlign w:val="center"/>
          </w:tcPr>
          <w:p w:rsidR="00380276" w:rsidRPr="001B51A3" w:rsidRDefault="00380276" w:rsidP="00380276">
            <w:pPr>
              <w:pStyle w:val="Tabela"/>
            </w:pPr>
            <w:r w:rsidRPr="001B51A3">
              <w:t>Forma de</w:t>
            </w:r>
            <w:r w:rsidRPr="005C547A">
              <w:rPr>
                <w:lang w:val="pt-BR"/>
              </w:rPr>
              <w:t xml:space="preserve"> Esgotamento</w:t>
            </w:r>
          </w:p>
        </w:tc>
        <w:tc>
          <w:tcPr>
            <w:tcW w:w="1701" w:type="dxa"/>
            <w:tcBorders>
              <w:top w:val="single" w:sz="12" w:space="0" w:color="auto"/>
              <w:bottom w:val="single" w:sz="12" w:space="0" w:color="auto"/>
            </w:tcBorders>
            <w:vAlign w:val="center"/>
          </w:tcPr>
          <w:p w:rsidR="00380276" w:rsidRPr="001B51A3" w:rsidRDefault="00380276" w:rsidP="00380276">
            <w:pPr>
              <w:pStyle w:val="Tabela"/>
            </w:pPr>
            <w:r w:rsidRPr="001B51A3">
              <w:t>Tem</w:t>
            </w:r>
            <w:r w:rsidR="007F74DD">
              <w:t xml:space="preserve"> </w:t>
            </w:r>
            <w:r w:rsidRPr="001B51A3">
              <w:t>banheiro</w:t>
            </w:r>
          </w:p>
        </w:tc>
        <w:tc>
          <w:tcPr>
            <w:tcW w:w="1559" w:type="dxa"/>
            <w:tcBorders>
              <w:top w:val="single" w:sz="12" w:space="0" w:color="auto"/>
              <w:bottom w:val="single" w:sz="12" w:space="0" w:color="auto"/>
            </w:tcBorders>
            <w:vAlign w:val="center"/>
          </w:tcPr>
          <w:p w:rsidR="00380276" w:rsidRPr="001B51A3" w:rsidRDefault="00380276" w:rsidP="00380276">
            <w:pPr>
              <w:pStyle w:val="Tabela"/>
            </w:pPr>
            <w:r w:rsidRPr="001B51A3">
              <w:t>Só</w:t>
            </w:r>
            <w:r w:rsidR="007F74DD">
              <w:t xml:space="preserve"> </w:t>
            </w:r>
            <w:r w:rsidRPr="001B51A3">
              <w:t>tem</w:t>
            </w:r>
            <w:r w:rsidR="007F74DD">
              <w:t xml:space="preserve"> </w:t>
            </w:r>
            <w:r w:rsidRPr="001B51A3">
              <w:t>sanitário</w:t>
            </w:r>
          </w:p>
        </w:tc>
        <w:tc>
          <w:tcPr>
            <w:tcW w:w="1559" w:type="dxa"/>
            <w:tcBorders>
              <w:top w:val="single" w:sz="12" w:space="0" w:color="auto"/>
              <w:bottom w:val="single" w:sz="12" w:space="0" w:color="auto"/>
            </w:tcBorders>
            <w:vAlign w:val="center"/>
          </w:tcPr>
          <w:p w:rsidR="00380276" w:rsidRPr="001B51A3" w:rsidRDefault="00380276" w:rsidP="00380276">
            <w:pPr>
              <w:pStyle w:val="Tabela"/>
            </w:pPr>
            <w:r w:rsidRPr="001B51A3">
              <w:t>Não</w:t>
            </w:r>
            <w:r w:rsidR="007F74DD">
              <w:t xml:space="preserve"> </w:t>
            </w:r>
            <w:r w:rsidRPr="001B51A3">
              <w:t>tem</w:t>
            </w:r>
            <w:r w:rsidR="007F74DD">
              <w:t xml:space="preserve"> </w:t>
            </w:r>
            <w:r w:rsidRPr="001B51A3">
              <w:t>banheiro</w:t>
            </w:r>
            <w:r w:rsidR="007F74DD">
              <w:t xml:space="preserve"> </w:t>
            </w:r>
            <w:r w:rsidRPr="001B51A3">
              <w:t>sanitário</w:t>
            </w:r>
          </w:p>
        </w:tc>
        <w:tc>
          <w:tcPr>
            <w:tcW w:w="1590" w:type="dxa"/>
            <w:tcBorders>
              <w:top w:val="single" w:sz="12" w:space="0" w:color="auto"/>
              <w:bottom w:val="single" w:sz="12" w:space="0" w:color="auto"/>
              <w:right w:val="nil"/>
            </w:tcBorders>
            <w:vAlign w:val="center"/>
          </w:tcPr>
          <w:p w:rsidR="00380276" w:rsidRPr="001B51A3" w:rsidRDefault="00380276" w:rsidP="00380276">
            <w:pPr>
              <w:pStyle w:val="Tabela"/>
            </w:pPr>
            <w:r w:rsidRPr="001B51A3">
              <w:t>Total (%)</w:t>
            </w:r>
          </w:p>
        </w:tc>
      </w:tr>
      <w:tr w:rsidR="00380276" w:rsidRPr="001B51A3" w:rsidTr="00380276">
        <w:trPr>
          <w:jc w:val="center"/>
        </w:trPr>
        <w:tc>
          <w:tcPr>
            <w:tcW w:w="2235" w:type="dxa"/>
            <w:tcBorders>
              <w:top w:val="single" w:sz="12" w:space="0" w:color="auto"/>
              <w:left w:val="nil"/>
              <w:bottom w:val="nil"/>
              <w:right w:val="single" w:sz="2" w:space="0" w:color="auto"/>
            </w:tcBorders>
            <w:vAlign w:val="center"/>
          </w:tcPr>
          <w:p w:rsidR="00380276" w:rsidRPr="001B51A3" w:rsidRDefault="00380276" w:rsidP="00380276">
            <w:pPr>
              <w:spacing w:before="40" w:after="40"/>
              <w:rPr>
                <w:rFonts w:ascii="Arial" w:hAnsi="Arial" w:cs="Arial"/>
                <w:sz w:val="20"/>
              </w:rPr>
            </w:pPr>
            <w:r w:rsidRPr="001B51A3">
              <w:rPr>
                <w:rFonts w:ascii="Arial" w:hAnsi="Arial" w:cs="Arial"/>
                <w:sz w:val="20"/>
              </w:rPr>
              <w:t>Fossa rudimentar </w:t>
            </w:r>
          </w:p>
        </w:tc>
        <w:tc>
          <w:tcPr>
            <w:tcW w:w="1701" w:type="dxa"/>
            <w:tcBorders>
              <w:top w:val="single" w:sz="12" w:space="0" w:color="auto"/>
              <w:left w:val="single" w:sz="2" w:space="0" w:color="auto"/>
              <w:bottom w:val="nil"/>
              <w:right w:val="single" w:sz="2" w:space="0" w:color="auto"/>
            </w:tcBorders>
            <w:vAlign w:val="center"/>
          </w:tcPr>
          <w:p w:rsidR="00380276" w:rsidRPr="001B51A3" w:rsidRDefault="00D07BAB" w:rsidP="00380276">
            <w:pPr>
              <w:spacing w:before="40" w:after="40"/>
              <w:jc w:val="center"/>
              <w:rPr>
                <w:rFonts w:ascii="Arial" w:hAnsi="Arial" w:cs="Arial"/>
                <w:sz w:val="20"/>
              </w:rPr>
            </w:pPr>
            <w:r w:rsidRPr="001B51A3">
              <w:rPr>
                <w:rFonts w:ascii="Arial" w:hAnsi="Arial" w:cs="Arial"/>
                <w:sz w:val="20"/>
              </w:rPr>
              <w:t>80</w:t>
            </w:r>
          </w:p>
        </w:tc>
        <w:tc>
          <w:tcPr>
            <w:tcW w:w="1559" w:type="dxa"/>
            <w:tcBorders>
              <w:top w:val="single" w:sz="12" w:space="0" w:color="auto"/>
              <w:left w:val="single" w:sz="2" w:space="0" w:color="auto"/>
              <w:bottom w:val="nil"/>
              <w:right w:val="single" w:sz="2" w:space="0" w:color="auto"/>
            </w:tcBorders>
            <w:vAlign w:val="center"/>
          </w:tcPr>
          <w:p w:rsidR="00380276" w:rsidRPr="001B51A3" w:rsidRDefault="002E6C16" w:rsidP="00380276">
            <w:pPr>
              <w:spacing w:before="40" w:after="40"/>
              <w:jc w:val="center"/>
              <w:rPr>
                <w:rFonts w:ascii="Arial" w:hAnsi="Arial" w:cs="Arial"/>
                <w:sz w:val="20"/>
              </w:rPr>
            </w:pPr>
            <w:r w:rsidRPr="001B51A3">
              <w:rPr>
                <w:rFonts w:ascii="Arial" w:hAnsi="Arial" w:cs="Arial"/>
                <w:sz w:val="20"/>
              </w:rPr>
              <w:t>10</w:t>
            </w:r>
          </w:p>
        </w:tc>
        <w:tc>
          <w:tcPr>
            <w:tcW w:w="1559" w:type="dxa"/>
            <w:tcBorders>
              <w:top w:val="single" w:sz="12" w:space="0" w:color="auto"/>
              <w:left w:val="single" w:sz="2" w:space="0" w:color="auto"/>
              <w:bottom w:val="nil"/>
              <w:right w:val="single" w:sz="2" w:space="0" w:color="auto"/>
            </w:tcBorders>
            <w:vAlign w:val="center"/>
          </w:tcPr>
          <w:p w:rsidR="00380276" w:rsidRPr="001B51A3" w:rsidRDefault="00380276" w:rsidP="00380276">
            <w:pPr>
              <w:pStyle w:val="Tabela"/>
              <w:spacing w:before="40" w:after="40"/>
            </w:pPr>
            <w:r w:rsidRPr="001B51A3">
              <w:t>-</w:t>
            </w:r>
          </w:p>
        </w:tc>
        <w:tc>
          <w:tcPr>
            <w:tcW w:w="1590" w:type="dxa"/>
            <w:tcBorders>
              <w:top w:val="single" w:sz="12" w:space="0" w:color="auto"/>
              <w:left w:val="single" w:sz="2" w:space="0" w:color="auto"/>
              <w:bottom w:val="nil"/>
              <w:right w:val="nil"/>
            </w:tcBorders>
            <w:vAlign w:val="center"/>
          </w:tcPr>
          <w:p w:rsidR="00380276" w:rsidRPr="001B51A3" w:rsidRDefault="002E6C16" w:rsidP="00380276">
            <w:pPr>
              <w:spacing w:before="40" w:after="40"/>
              <w:jc w:val="center"/>
              <w:rPr>
                <w:rFonts w:ascii="Arial" w:hAnsi="Arial" w:cs="Arial"/>
                <w:sz w:val="20"/>
              </w:rPr>
            </w:pPr>
            <w:r w:rsidRPr="001B51A3">
              <w:rPr>
                <w:rFonts w:ascii="Arial" w:hAnsi="Arial" w:cs="Arial"/>
                <w:sz w:val="20"/>
              </w:rPr>
              <w:t>1,83</w:t>
            </w:r>
          </w:p>
        </w:tc>
      </w:tr>
      <w:tr w:rsidR="00380276" w:rsidRPr="001B51A3" w:rsidTr="00380276">
        <w:trPr>
          <w:jc w:val="center"/>
        </w:trPr>
        <w:tc>
          <w:tcPr>
            <w:tcW w:w="2235" w:type="dxa"/>
            <w:tcBorders>
              <w:top w:val="nil"/>
              <w:left w:val="nil"/>
              <w:bottom w:val="nil"/>
              <w:right w:val="single" w:sz="2" w:space="0" w:color="auto"/>
            </w:tcBorders>
            <w:vAlign w:val="center"/>
          </w:tcPr>
          <w:p w:rsidR="00380276" w:rsidRPr="001B51A3" w:rsidRDefault="00380276" w:rsidP="00380276">
            <w:pPr>
              <w:spacing w:before="40" w:after="40"/>
              <w:rPr>
                <w:rFonts w:ascii="Arial" w:hAnsi="Arial" w:cs="Arial"/>
                <w:sz w:val="20"/>
              </w:rPr>
            </w:pPr>
            <w:r w:rsidRPr="001B51A3">
              <w:rPr>
                <w:rFonts w:ascii="Arial" w:hAnsi="Arial" w:cs="Arial"/>
                <w:sz w:val="20"/>
              </w:rPr>
              <w:t>Fossa séptica </w:t>
            </w:r>
          </w:p>
        </w:tc>
        <w:tc>
          <w:tcPr>
            <w:tcW w:w="1701" w:type="dxa"/>
            <w:tcBorders>
              <w:top w:val="nil"/>
              <w:left w:val="single" w:sz="2" w:space="0" w:color="auto"/>
              <w:bottom w:val="nil"/>
              <w:right w:val="single" w:sz="2" w:space="0" w:color="auto"/>
            </w:tcBorders>
            <w:vAlign w:val="center"/>
          </w:tcPr>
          <w:p w:rsidR="00380276" w:rsidRPr="001B51A3" w:rsidRDefault="00D13AE4" w:rsidP="00380276">
            <w:pPr>
              <w:spacing w:before="40" w:after="40"/>
              <w:jc w:val="center"/>
              <w:rPr>
                <w:rFonts w:ascii="Arial" w:hAnsi="Arial" w:cs="Arial"/>
                <w:sz w:val="20"/>
              </w:rPr>
            </w:pPr>
            <w:r w:rsidRPr="001B51A3">
              <w:rPr>
                <w:rFonts w:ascii="Arial" w:hAnsi="Arial" w:cs="Arial"/>
                <w:sz w:val="20"/>
              </w:rPr>
              <w:t>140</w:t>
            </w:r>
          </w:p>
        </w:tc>
        <w:tc>
          <w:tcPr>
            <w:tcW w:w="1559" w:type="dxa"/>
            <w:tcBorders>
              <w:top w:val="nil"/>
              <w:left w:val="single" w:sz="2" w:space="0" w:color="auto"/>
              <w:bottom w:val="nil"/>
              <w:right w:val="single" w:sz="2" w:space="0" w:color="auto"/>
            </w:tcBorders>
            <w:vAlign w:val="center"/>
          </w:tcPr>
          <w:p w:rsidR="00380276" w:rsidRPr="001B51A3" w:rsidRDefault="002E6C16" w:rsidP="00380276">
            <w:pPr>
              <w:spacing w:before="40" w:after="40"/>
              <w:jc w:val="center"/>
              <w:rPr>
                <w:rFonts w:ascii="Arial" w:hAnsi="Arial" w:cs="Arial"/>
                <w:sz w:val="20"/>
              </w:rPr>
            </w:pPr>
            <w:r w:rsidRPr="001B51A3">
              <w:rPr>
                <w:rFonts w:ascii="Arial" w:hAnsi="Arial" w:cs="Arial"/>
                <w:sz w:val="20"/>
              </w:rPr>
              <w:t>-</w:t>
            </w:r>
          </w:p>
        </w:tc>
        <w:tc>
          <w:tcPr>
            <w:tcW w:w="1559" w:type="dxa"/>
            <w:tcBorders>
              <w:top w:val="nil"/>
              <w:left w:val="single" w:sz="2" w:space="0" w:color="auto"/>
              <w:bottom w:val="nil"/>
              <w:right w:val="single" w:sz="2" w:space="0" w:color="auto"/>
            </w:tcBorders>
            <w:vAlign w:val="center"/>
          </w:tcPr>
          <w:p w:rsidR="00380276" w:rsidRPr="001B51A3" w:rsidRDefault="00380276" w:rsidP="00380276">
            <w:pPr>
              <w:pStyle w:val="Tabela"/>
              <w:spacing w:before="40" w:after="40"/>
            </w:pPr>
            <w:r w:rsidRPr="001B51A3">
              <w:t>-</w:t>
            </w:r>
          </w:p>
        </w:tc>
        <w:tc>
          <w:tcPr>
            <w:tcW w:w="1590" w:type="dxa"/>
            <w:tcBorders>
              <w:top w:val="nil"/>
              <w:left w:val="single" w:sz="2" w:space="0" w:color="auto"/>
              <w:bottom w:val="nil"/>
              <w:right w:val="nil"/>
            </w:tcBorders>
            <w:vAlign w:val="center"/>
          </w:tcPr>
          <w:p w:rsidR="00380276" w:rsidRPr="001B51A3" w:rsidRDefault="002E6C16" w:rsidP="00380276">
            <w:pPr>
              <w:spacing w:before="40" w:after="40"/>
              <w:jc w:val="center"/>
              <w:rPr>
                <w:rFonts w:ascii="Arial" w:hAnsi="Arial" w:cs="Arial"/>
                <w:sz w:val="20"/>
              </w:rPr>
            </w:pPr>
            <w:r w:rsidRPr="001B51A3">
              <w:rPr>
                <w:rFonts w:ascii="Arial" w:hAnsi="Arial" w:cs="Arial"/>
                <w:sz w:val="20"/>
              </w:rPr>
              <w:t>2,86</w:t>
            </w:r>
          </w:p>
        </w:tc>
      </w:tr>
      <w:tr w:rsidR="00380276" w:rsidRPr="001B51A3" w:rsidTr="00380276">
        <w:trPr>
          <w:jc w:val="center"/>
        </w:trPr>
        <w:tc>
          <w:tcPr>
            <w:tcW w:w="2235" w:type="dxa"/>
            <w:tcBorders>
              <w:top w:val="nil"/>
              <w:left w:val="nil"/>
              <w:bottom w:val="nil"/>
              <w:right w:val="single" w:sz="2" w:space="0" w:color="auto"/>
            </w:tcBorders>
            <w:vAlign w:val="center"/>
          </w:tcPr>
          <w:p w:rsidR="00380276" w:rsidRPr="001B51A3" w:rsidRDefault="00380276" w:rsidP="00380276">
            <w:pPr>
              <w:spacing w:before="40" w:after="40"/>
              <w:rPr>
                <w:rFonts w:ascii="Arial" w:hAnsi="Arial" w:cs="Arial"/>
                <w:sz w:val="20"/>
              </w:rPr>
            </w:pPr>
            <w:r w:rsidRPr="001B51A3">
              <w:rPr>
                <w:rFonts w:ascii="Arial" w:hAnsi="Arial" w:cs="Arial"/>
                <w:sz w:val="20"/>
              </w:rPr>
              <w:t>Outro escoadouro </w:t>
            </w:r>
          </w:p>
        </w:tc>
        <w:tc>
          <w:tcPr>
            <w:tcW w:w="1701" w:type="dxa"/>
            <w:tcBorders>
              <w:top w:val="nil"/>
              <w:left w:val="single" w:sz="2" w:space="0" w:color="auto"/>
              <w:bottom w:val="nil"/>
              <w:right w:val="single" w:sz="2" w:space="0" w:color="auto"/>
            </w:tcBorders>
            <w:vAlign w:val="center"/>
          </w:tcPr>
          <w:p w:rsidR="00380276" w:rsidRPr="001B51A3" w:rsidRDefault="00D13AE4" w:rsidP="00380276">
            <w:pPr>
              <w:spacing w:before="40" w:after="40"/>
              <w:jc w:val="center"/>
              <w:rPr>
                <w:rFonts w:ascii="Arial" w:hAnsi="Arial" w:cs="Arial"/>
                <w:sz w:val="20"/>
              </w:rPr>
            </w:pPr>
            <w:r w:rsidRPr="001B51A3">
              <w:rPr>
                <w:rFonts w:ascii="Arial" w:hAnsi="Arial" w:cs="Arial"/>
                <w:sz w:val="20"/>
              </w:rPr>
              <w:t>110</w:t>
            </w:r>
          </w:p>
        </w:tc>
        <w:tc>
          <w:tcPr>
            <w:tcW w:w="1559" w:type="dxa"/>
            <w:tcBorders>
              <w:top w:val="nil"/>
              <w:left w:val="single" w:sz="2" w:space="0" w:color="auto"/>
              <w:bottom w:val="nil"/>
              <w:right w:val="single" w:sz="2" w:space="0" w:color="auto"/>
            </w:tcBorders>
            <w:vAlign w:val="center"/>
          </w:tcPr>
          <w:p w:rsidR="00380276" w:rsidRPr="001B51A3" w:rsidRDefault="002E6C16" w:rsidP="00380276">
            <w:pPr>
              <w:spacing w:before="40" w:after="40"/>
              <w:jc w:val="center"/>
              <w:rPr>
                <w:rFonts w:ascii="Arial" w:hAnsi="Arial" w:cs="Arial"/>
                <w:sz w:val="20"/>
              </w:rPr>
            </w:pPr>
            <w:r w:rsidRPr="001B51A3">
              <w:rPr>
                <w:rFonts w:ascii="Arial" w:hAnsi="Arial" w:cs="Arial"/>
                <w:sz w:val="20"/>
              </w:rPr>
              <w:t>10</w:t>
            </w:r>
          </w:p>
        </w:tc>
        <w:tc>
          <w:tcPr>
            <w:tcW w:w="1559" w:type="dxa"/>
            <w:tcBorders>
              <w:top w:val="nil"/>
              <w:left w:val="single" w:sz="2" w:space="0" w:color="auto"/>
              <w:bottom w:val="nil"/>
              <w:right w:val="single" w:sz="2" w:space="0" w:color="auto"/>
            </w:tcBorders>
            <w:vAlign w:val="center"/>
          </w:tcPr>
          <w:p w:rsidR="00380276" w:rsidRPr="001B51A3" w:rsidRDefault="00380276" w:rsidP="00380276">
            <w:pPr>
              <w:pStyle w:val="Tabela"/>
              <w:spacing w:before="40" w:after="40"/>
            </w:pPr>
            <w:r w:rsidRPr="001B51A3">
              <w:t>-</w:t>
            </w:r>
          </w:p>
        </w:tc>
        <w:tc>
          <w:tcPr>
            <w:tcW w:w="1590" w:type="dxa"/>
            <w:tcBorders>
              <w:top w:val="nil"/>
              <w:left w:val="single" w:sz="2" w:space="0" w:color="auto"/>
              <w:bottom w:val="nil"/>
              <w:right w:val="nil"/>
            </w:tcBorders>
            <w:vAlign w:val="center"/>
          </w:tcPr>
          <w:p w:rsidR="00380276" w:rsidRPr="001B51A3" w:rsidRDefault="001B51A3" w:rsidP="00380276">
            <w:pPr>
              <w:spacing w:before="40" w:after="40"/>
              <w:jc w:val="center"/>
              <w:rPr>
                <w:rFonts w:ascii="Arial" w:hAnsi="Arial" w:cs="Arial"/>
                <w:sz w:val="20"/>
              </w:rPr>
            </w:pPr>
            <w:r w:rsidRPr="001B51A3">
              <w:rPr>
                <w:rFonts w:ascii="Arial" w:hAnsi="Arial" w:cs="Arial"/>
                <w:sz w:val="20"/>
              </w:rPr>
              <w:t>2,45</w:t>
            </w:r>
          </w:p>
        </w:tc>
      </w:tr>
      <w:tr w:rsidR="00380276" w:rsidRPr="001B51A3" w:rsidTr="00380276">
        <w:trPr>
          <w:jc w:val="center"/>
        </w:trPr>
        <w:tc>
          <w:tcPr>
            <w:tcW w:w="2235" w:type="dxa"/>
            <w:tcBorders>
              <w:top w:val="nil"/>
              <w:left w:val="nil"/>
              <w:bottom w:val="nil"/>
              <w:right w:val="single" w:sz="2" w:space="0" w:color="auto"/>
            </w:tcBorders>
            <w:vAlign w:val="center"/>
          </w:tcPr>
          <w:p w:rsidR="00380276" w:rsidRPr="001B51A3" w:rsidRDefault="00380276" w:rsidP="00380276">
            <w:pPr>
              <w:spacing w:before="40" w:after="40"/>
              <w:jc w:val="left"/>
              <w:rPr>
                <w:rFonts w:ascii="Arial" w:hAnsi="Arial" w:cs="Arial"/>
                <w:sz w:val="20"/>
              </w:rPr>
            </w:pPr>
            <w:r w:rsidRPr="001B51A3">
              <w:rPr>
                <w:rFonts w:ascii="Arial" w:hAnsi="Arial" w:cs="Arial"/>
                <w:sz w:val="20"/>
              </w:rPr>
              <w:t>Rede geral de esgoto ou pluvial </w:t>
            </w:r>
          </w:p>
        </w:tc>
        <w:tc>
          <w:tcPr>
            <w:tcW w:w="1701" w:type="dxa"/>
            <w:tcBorders>
              <w:top w:val="nil"/>
              <w:left w:val="single" w:sz="2" w:space="0" w:color="auto"/>
              <w:bottom w:val="nil"/>
              <w:right w:val="single" w:sz="2" w:space="0" w:color="auto"/>
            </w:tcBorders>
            <w:vAlign w:val="center"/>
          </w:tcPr>
          <w:p w:rsidR="00380276" w:rsidRPr="001B51A3" w:rsidRDefault="00D13AE4" w:rsidP="00380276">
            <w:pPr>
              <w:spacing w:before="40" w:after="40"/>
              <w:jc w:val="center"/>
              <w:rPr>
                <w:rFonts w:ascii="Arial" w:hAnsi="Arial" w:cs="Arial"/>
                <w:sz w:val="20"/>
              </w:rPr>
            </w:pPr>
            <w:r w:rsidRPr="001B51A3">
              <w:rPr>
                <w:rFonts w:ascii="Arial" w:hAnsi="Arial" w:cs="Arial"/>
                <w:sz w:val="20"/>
              </w:rPr>
              <w:t>1610</w:t>
            </w:r>
          </w:p>
        </w:tc>
        <w:tc>
          <w:tcPr>
            <w:tcW w:w="1559" w:type="dxa"/>
            <w:tcBorders>
              <w:top w:val="nil"/>
              <w:left w:val="single" w:sz="2" w:space="0" w:color="auto"/>
              <w:bottom w:val="nil"/>
              <w:right w:val="single" w:sz="2" w:space="0" w:color="auto"/>
            </w:tcBorders>
            <w:vAlign w:val="center"/>
          </w:tcPr>
          <w:p w:rsidR="00380276" w:rsidRPr="001B51A3" w:rsidRDefault="00D13AE4" w:rsidP="00380276">
            <w:pPr>
              <w:spacing w:before="40" w:after="40"/>
              <w:jc w:val="center"/>
              <w:rPr>
                <w:rFonts w:ascii="Arial" w:hAnsi="Arial" w:cs="Arial"/>
                <w:sz w:val="20"/>
              </w:rPr>
            </w:pPr>
            <w:r w:rsidRPr="001B51A3">
              <w:rPr>
                <w:rFonts w:ascii="Arial" w:hAnsi="Arial" w:cs="Arial"/>
                <w:sz w:val="20"/>
              </w:rPr>
              <w:t>10</w:t>
            </w:r>
          </w:p>
        </w:tc>
        <w:tc>
          <w:tcPr>
            <w:tcW w:w="1559" w:type="dxa"/>
            <w:tcBorders>
              <w:top w:val="nil"/>
              <w:left w:val="single" w:sz="2" w:space="0" w:color="auto"/>
              <w:bottom w:val="nil"/>
              <w:right w:val="single" w:sz="2" w:space="0" w:color="auto"/>
            </w:tcBorders>
            <w:vAlign w:val="center"/>
          </w:tcPr>
          <w:p w:rsidR="00380276" w:rsidRPr="001B51A3" w:rsidRDefault="00380276" w:rsidP="00380276">
            <w:pPr>
              <w:pStyle w:val="Tabela"/>
              <w:spacing w:before="40" w:after="40"/>
            </w:pPr>
            <w:r w:rsidRPr="001B51A3">
              <w:t>-</w:t>
            </w:r>
          </w:p>
        </w:tc>
        <w:tc>
          <w:tcPr>
            <w:tcW w:w="1590" w:type="dxa"/>
            <w:tcBorders>
              <w:top w:val="nil"/>
              <w:left w:val="single" w:sz="2" w:space="0" w:color="auto"/>
              <w:bottom w:val="nil"/>
              <w:right w:val="nil"/>
            </w:tcBorders>
            <w:vAlign w:val="center"/>
          </w:tcPr>
          <w:p w:rsidR="00380276" w:rsidRPr="001B51A3" w:rsidRDefault="001B51A3" w:rsidP="00380276">
            <w:pPr>
              <w:spacing w:before="40" w:after="40"/>
              <w:jc w:val="center"/>
              <w:rPr>
                <w:rFonts w:ascii="Arial" w:hAnsi="Arial" w:cs="Arial"/>
                <w:sz w:val="20"/>
              </w:rPr>
            </w:pPr>
            <w:r w:rsidRPr="001B51A3">
              <w:rPr>
                <w:rFonts w:ascii="Arial" w:hAnsi="Arial" w:cs="Arial"/>
                <w:sz w:val="20"/>
              </w:rPr>
              <w:t>33,06</w:t>
            </w:r>
          </w:p>
        </w:tc>
      </w:tr>
      <w:tr w:rsidR="00380276" w:rsidRPr="001B51A3" w:rsidTr="00380276">
        <w:trPr>
          <w:jc w:val="center"/>
        </w:trPr>
        <w:tc>
          <w:tcPr>
            <w:tcW w:w="2235" w:type="dxa"/>
            <w:tcBorders>
              <w:top w:val="nil"/>
              <w:left w:val="nil"/>
              <w:bottom w:val="nil"/>
              <w:right w:val="single" w:sz="2" w:space="0" w:color="auto"/>
            </w:tcBorders>
          </w:tcPr>
          <w:p w:rsidR="00380276" w:rsidRPr="001B51A3" w:rsidRDefault="00380276" w:rsidP="00380276">
            <w:pPr>
              <w:pStyle w:val="Tabela"/>
              <w:spacing w:before="40" w:after="40"/>
              <w:jc w:val="left"/>
            </w:pPr>
            <w:r w:rsidRPr="001B51A3">
              <w:rPr>
                <w:lang w:val="pt-BR"/>
              </w:rPr>
              <w:t>Rio</w:t>
            </w:r>
            <w:r w:rsidRPr="001B51A3">
              <w:t xml:space="preserve">, lago </w:t>
            </w:r>
            <w:r w:rsidRPr="001B51A3">
              <w:rPr>
                <w:lang w:val="pt-BR"/>
              </w:rPr>
              <w:t>ou</w:t>
            </w:r>
            <w:r w:rsidRPr="001B51A3">
              <w:t>mar</w:t>
            </w:r>
          </w:p>
        </w:tc>
        <w:tc>
          <w:tcPr>
            <w:tcW w:w="1701" w:type="dxa"/>
            <w:tcBorders>
              <w:top w:val="nil"/>
              <w:left w:val="single" w:sz="2" w:space="0" w:color="auto"/>
              <w:bottom w:val="nil"/>
              <w:right w:val="single" w:sz="2" w:space="0" w:color="auto"/>
            </w:tcBorders>
            <w:vAlign w:val="center"/>
          </w:tcPr>
          <w:p w:rsidR="00380276" w:rsidRPr="001B51A3" w:rsidRDefault="00D13AE4" w:rsidP="00380276">
            <w:pPr>
              <w:spacing w:before="40" w:after="40"/>
              <w:jc w:val="center"/>
              <w:rPr>
                <w:rFonts w:ascii="Arial" w:hAnsi="Arial" w:cs="Arial"/>
                <w:sz w:val="20"/>
              </w:rPr>
            </w:pPr>
            <w:r w:rsidRPr="001B51A3">
              <w:rPr>
                <w:rFonts w:ascii="Arial" w:hAnsi="Arial" w:cs="Arial"/>
                <w:sz w:val="20"/>
              </w:rPr>
              <w:t>2.640</w:t>
            </w:r>
          </w:p>
        </w:tc>
        <w:tc>
          <w:tcPr>
            <w:tcW w:w="1559" w:type="dxa"/>
            <w:tcBorders>
              <w:top w:val="nil"/>
              <w:left w:val="single" w:sz="2" w:space="0" w:color="auto"/>
              <w:bottom w:val="nil"/>
              <w:right w:val="single" w:sz="2" w:space="0" w:color="auto"/>
            </w:tcBorders>
            <w:vAlign w:val="center"/>
          </w:tcPr>
          <w:p w:rsidR="00380276" w:rsidRPr="001B51A3" w:rsidRDefault="002E6C16" w:rsidP="00380276">
            <w:pPr>
              <w:spacing w:before="40" w:after="40"/>
              <w:jc w:val="center"/>
              <w:rPr>
                <w:rFonts w:ascii="Arial" w:hAnsi="Arial" w:cs="Arial"/>
                <w:sz w:val="20"/>
              </w:rPr>
            </w:pPr>
            <w:r w:rsidRPr="001B51A3">
              <w:rPr>
                <w:rFonts w:ascii="Arial" w:hAnsi="Arial" w:cs="Arial"/>
                <w:sz w:val="20"/>
              </w:rPr>
              <w:t>30</w:t>
            </w:r>
          </w:p>
        </w:tc>
        <w:tc>
          <w:tcPr>
            <w:tcW w:w="1559" w:type="dxa"/>
            <w:tcBorders>
              <w:top w:val="nil"/>
              <w:left w:val="single" w:sz="2" w:space="0" w:color="auto"/>
              <w:bottom w:val="nil"/>
              <w:right w:val="single" w:sz="2" w:space="0" w:color="auto"/>
            </w:tcBorders>
            <w:vAlign w:val="center"/>
          </w:tcPr>
          <w:p w:rsidR="00380276" w:rsidRPr="001B51A3" w:rsidRDefault="00380276" w:rsidP="00380276">
            <w:pPr>
              <w:pStyle w:val="Tabela"/>
              <w:spacing w:before="40" w:after="40"/>
            </w:pPr>
            <w:r w:rsidRPr="001B51A3">
              <w:t>-</w:t>
            </w:r>
          </w:p>
        </w:tc>
        <w:tc>
          <w:tcPr>
            <w:tcW w:w="1590" w:type="dxa"/>
            <w:tcBorders>
              <w:top w:val="nil"/>
              <w:left w:val="single" w:sz="2" w:space="0" w:color="auto"/>
              <w:bottom w:val="nil"/>
              <w:right w:val="nil"/>
            </w:tcBorders>
            <w:vAlign w:val="center"/>
          </w:tcPr>
          <w:p w:rsidR="00380276" w:rsidRPr="001B51A3" w:rsidRDefault="001B51A3" w:rsidP="00380276">
            <w:pPr>
              <w:spacing w:before="40" w:after="40"/>
              <w:jc w:val="center"/>
              <w:rPr>
                <w:rFonts w:ascii="Arial" w:hAnsi="Arial" w:cs="Arial"/>
                <w:sz w:val="20"/>
              </w:rPr>
            </w:pPr>
            <w:r w:rsidRPr="001B51A3">
              <w:rPr>
                <w:rFonts w:ascii="Arial" w:hAnsi="Arial" w:cs="Arial"/>
                <w:sz w:val="20"/>
              </w:rPr>
              <w:t>54,49</w:t>
            </w:r>
          </w:p>
        </w:tc>
      </w:tr>
      <w:tr w:rsidR="00380276" w:rsidRPr="001B51A3" w:rsidTr="00380276">
        <w:trPr>
          <w:jc w:val="center"/>
        </w:trPr>
        <w:tc>
          <w:tcPr>
            <w:tcW w:w="2235" w:type="dxa"/>
            <w:tcBorders>
              <w:top w:val="nil"/>
              <w:left w:val="nil"/>
              <w:bottom w:val="single" w:sz="12" w:space="0" w:color="auto"/>
              <w:right w:val="single" w:sz="2" w:space="0" w:color="auto"/>
            </w:tcBorders>
          </w:tcPr>
          <w:p w:rsidR="00380276" w:rsidRPr="001B51A3" w:rsidRDefault="00380276" w:rsidP="00380276">
            <w:pPr>
              <w:pStyle w:val="Tabela"/>
              <w:spacing w:before="40" w:after="40"/>
              <w:jc w:val="left"/>
              <w:rPr>
                <w:lang w:val="pt-BR"/>
              </w:rPr>
            </w:pPr>
            <w:r w:rsidRPr="001B51A3">
              <w:rPr>
                <w:lang w:val="pt-BR"/>
              </w:rPr>
              <w:t>Vala</w:t>
            </w:r>
          </w:p>
        </w:tc>
        <w:tc>
          <w:tcPr>
            <w:tcW w:w="1701" w:type="dxa"/>
            <w:tcBorders>
              <w:top w:val="nil"/>
              <w:left w:val="single" w:sz="2" w:space="0" w:color="auto"/>
              <w:bottom w:val="single" w:sz="12" w:space="0" w:color="auto"/>
              <w:right w:val="single" w:sz="2" w:space="0" w:color="auto"/>
            </w:tcBorders>
            <w:vAlign w:val="center"/>
          </w:tcPr>
          <w:p w:rsidR="00380276" w:rsidRPr="001B51A3" w:rsidRDefault="00D13AE4" w:rsidP="00380276">
            <w:pPr>
              <w:spacing w:before="40" w:after="40"/>
              <w:jc w:val="center"/>
              <w:rPr>
                <w:rFonts w:ascii="Arial" w:hAnsi="Arial" w:cs="Arial"/>
                <w:sz w:val="20"/>
              </w:rPr>
            </w:pPr>
            <w:r w:rsidRPr="001B51A3">
              <w:rPr>
                <w:rFonts w:ascii="Arial" w:hAnsi="Arial" w:cs="Arial"/>
                <w:sz w:val="20"/>
              </w:rPr>
              <w:t>260</w:t>
            </w:r>
          </w:p>
        </w:tc>
        <w:tc>
          <w:tcPr>
            <w:tcW w:w="1559" w:type="dxa"/>
            <w:tcBorders>
              <w:top w:val="nil"/>
              <w:left w:val="single" w:sz="2" w:space="0" w:color="auto"/>
              <w:bottom w:val="single" w:sz="12" w:space="0" w:color="auto"/>
              <w:right w:val="single" w:sz="2" w:space="0" w:color="auto"/>
            </w:tcBorders>
            <w:vAlign w:val="center"/>
          </w:tcPr>
          <w:p w:rsidR="00380276" w:rsidRPr="001B51A3" w:rsidRDefault="00380276" w:rsidP="00380276">
            <w:pPr>
              <w:spacing w:before="40" w:after="40"/>
              <w:jc w:val="center"/>
              <w:rPr>
                <w:rFonts w:ascii="Arial" w:hAnsi="Arial" w:cs="Arial"/>
                <w:sz w:val="20"/>
              </w:rPr>
            </w:pPr>
            <w:r w:rsidRPr="001B51A3">
              <w:rPr>
                <w:rFonts w:ascii="Arial" w:hAnsi="Arial" w:cs="Arial"/>
                <w:sz w:val="20"/>
              </w:rPr>
              <w:t>-</w:t>
            </w:r>
          </w:p>
        </w:tc>
        <w:tc>
          <w:tcPr>
            <w:tcW w:w="1559" w:type="dxa"/>
            <w:tcBorders>
              <w:top w:val="nil"/>
              <w:left w:val="single" w:sz="2" w:space="0" w:color="auto"/>
              <w:bottom w:val="single" w:sz="12" w:space="0" w:color="auto"/>
              <w:right w:val="single" w:sz="2" w:space="0" w:color="auto"/>
            </w:tcBorders>
            <w:vAlign w:val="center"/>
          </w:tcPr>
          <w:p w:rsidR="00380276" w:rsidRPr="001B51A3" w:rsidRDefault="00380276" w:rsidP="00380276">
            <w:pPr>
              <w:pStyle w:val="Tabela"/>
              <w:spacing w:before="40" w:after="40"/>
            </w:pPr>
            <w:r w:rsidRPr="001B51A3">
              <w:t>-</w:t>
            </w:r>
          </w:p>
        </w:tc>
        <w:tc>
          <w:tcPr>
            <w:tcW w:w="1590" w:type="dxa"/>
            <w:tcBorders>
              <w:top w:val="nil"/>
              <w:left w:val="single" w:sz="2" w:space="0" w:color="auto"/>
              <w:bottom w:val="single" w:sz="12" w:space="0" w:color="auto"/>
              <w:right w:val="nil"/>
            </w:tcBorders>
            <w:vAlign w:val="center"/>
          </w:tcPr>
          <w:p w:rsidR="00380276" w:rsidRPr="001B51A3" w:rsidRDefault="001B51A3" w:rsidP="00380276">
            <w:pPr>
              <w:spacing w:before="40" w:after="40"/>
              <w:jc w:val="center"/>
              <w:rPr>
                <w:rFonts w:ascii="Arial" w:hAnsi="Arial" w:cs="Arial"/>
                <w:sz w:val="20"/>
              </w:rPr>
            </w:pPr>
            <w:r w:rsidRPr="001B51A3">
              <w:rPr>
                <w:rFonts w:ascii="Arial" w:hAnsi="Arial" w:cs="Arial"/>
                <w:sz w:val="20"/>
              </w:rPr>
              <w:t>5,31</w:t>
            </w:r>
          </w:p>
        </w:tc>
      </w:tr>
      <w:tr w:rsidR="00380276" w:rsidRPr="001B51A3" w:rsidTr="00380276">
        <w:trPr>
          <w:jc w:val="center"/>
        </w:trPr>
        <w:tc>
          <w:tcPr>
            <w:tcW w:w="2235" w:type="dxa"/>
            <w:tcBorders>
              <w:top w:val="single" w:sz="12" w:space="0" w:color="auto"/>
              <w:left w:val="nil"/>
              <w:bottom w:val="single" w:sz="12" w:space="0" w:color="auto"/>
              <w:right w:val="single" w:sz="2" w:space="0" w:color="auto"/>
            </w:tcBorders>
          </w:tcPr>
          <w:p w:rsidR="00380276" w:rsidRPr="001B51A3" w:rsidRDefault="00380276" w:rsidP="00380276">
            <w:pPr>
              <w:pStyle w:val="Tabela"/>
            </w:pPr>
            <w:r w:rsidRPr="001B51A3">
              <w:t>Total</w:t>
            </w:r>
          </w:p>
        </w:tc>
        <w:tc>
          <w:tcPr>
            <w:tcW w:w="1701" w:type="dxa"/>
            <w:tcBorders>
              <w:top w:val="single" w:sz="12" w:space="0" w:color="auto"/>
              <w:left w:val="single" w:sz="2" w:space="0" w:color="auto"/>
              <w:bottom w:val="single" w:sz="12" w:space="0" w:color="auto"/>
              <w:right w:val="single" w:sz="2" w:space="0" w:color="auto"/>
            </w:tcBorders>
            <w:vAlign w:val="center"/>
          </w:tcPr>
          <w:p w:rsidR="00380276" w:rsidRPr="001B51A3" w:rsidRDefault="00380276" w:rsidP="00380276">
            <w:pPr>
              <w:jc w:val="center"/>
              <w:rPr>
                <w:rFonts w:ascii="Arial" w:hAnsi="Arial" w:cs="Arial"/>
                <w:sz w:val="20"/>
              </w:rPr>
            </w:pPr>
            <w:r w:rsidRPr="001B51A3">
              <w:rPr>
                <w:rFonts w:ascii="Arial" w:hAnsi="Arial" w:cs="Arial"/>
                <w:sz w:val="20"/>
              </w:rPr>
              <w:t>98,8</w:t>
            </w:r>
          </w:p>
        </w:tc>
        <w:tc>
          <w:tcPr>
            <w:tcW w:w="1559" w:type="dxa"/>
            <w:tcBorders>
              <w:top w:val="single" w:sz="12" w:space="0" w:color="auto"/>
              <w:left w:val="single" w:sz="2" w:space="0" w:color="auto"/>
              <w:bottom w:val="single" w:sz="12" w:space="0" w:color="auto"/>
              <w:right w:val="single" w:sz="2" w:space="0" w:color="auto"/>
            </w:tcBorders>
            <w:vAlign w:val="center"/>
          </w:tcPr>
          <w:p w:rsidR="00380276" w:rsidRPr="001B51A3" w:rsidRDefault="00380276" w:rsidP="00380276">
            <w:pPr>
              <w:jc w:val="center"/>
              <w:rPr>
                <w:rFonts w:ascii="Arial" w:hAnsi="Arial" w:cs="Arial"/>
                <w:sz w:val="20"/>
              </w:rPr>
            </w:pPr>
            <w:r w:rsidRPr="001B51A3">
              <w:rPr>
                <w:rFonts w:ascii="Arial" w:hAnsi="Arial" w:cs="Arial"/>
                <w:sz w:val="20"/>
              </w:rPr>
              <w:t>1,2</w:t>
            </w:r>
          </w:p>
        </w:tc>
        <w:tc>
          <w:tcPr>
            <w:tcW w:w="1559" w:type="dxa"/>
            <w:tcBorders>
              <w:top w:val="single" w:sz="12" w:space="0" w:color="auto"/>
              <w:left w:val="single" w:sz="2" w:space="0" w:color="auto"/>
              <w:bottom w:val="single" w:sz="12" w:space="0" w:color="auto"/>
              <w:right w:val="single" w:sz="2" w:space="0" w:color="auto"/>
            </w:tcBorders>
            <w:vAlign w:val="center"/>
          </w:tcPr>
          <w:p w:rsidR="00380276" w:rsidRPr="001B51A3" w:rsidRDefault="00380276" w:rsidP="00380276">
            <w:pPr>
              <w:pStyle w:val="Tabela"/>
            </w:pPr>
            <w:r w:rsidRPr="001B51A3">
              <w:t>-</w:t>
            </w:r>
          </w:p>
        </w:tc>
        <w:tc>
          <w:tcPr>
            <w:tcW w:w="1590" w:type="dxa"/>
            <w:tcBorders>
              <w:top w:val="single" w:sz="12" w:space="0" w:color="auto"/>
              <w:left w:val="single" w:sz="2" w:space="0" w:color="auto"/>
              <w:bottom w:val="single" w:sz="12" w:space="0" w:color="auto"/>
              <w:right w:val="nil"/>
            </w:tcBorders>
            <w:vAlign w:val="center"/>
          </w:tcPr>
          <w:p w:rsidR="00380276" w:rsidRPr="001B51A3" w:rsidRDefault="00380276" w:rsidP="00380276">
            <w:pPr>
              <w:jc w:val="center"/>
              <w:rPr>
                <w:rFonts w:ascii="Arial" w:hAnsi="Arial" w:cs="Arial"/>
                <w:sz w:val="20"/>
              </w:rPr>
            </w:pPr>
            <w:r w:rsidRPr="001B51A3">
              <w:rPr>
                <w:rFonts w:ascii="Arial" w:hAnsi="Arial" w:cs="Arial"/>
                <w:sz w:val="20"/>
              </w:rPr>
              <w:t>100</w:t>
            </w:r>
          </w:p>
        </w:tc>
      </w:tr>
    </w:tbl>
    <w:p w:rsidR="00426B80" w:rsidRDefault="00380276" w:rsidP="00380276">
      <w:pPr>
        <w:pStyle w:val="Fonte"/>
        <w:jc w:val="center"/>
        <w:rPr>
          <w:lang w:val="pt-BR"/>
        </w:rPr>
      </w:pPr>
      <w:r w:rsidRPr="001B51A3">
        <w:rPr>
          <w:lang w:val="pt-BR"/>
        </w:rPr>
        <w:t>Fonte: IBGE. Micro</w:t>
      </w:r>
      <w:r w:rsidR="005C547A">
        <w:rPr>
          <w:lang w:val="pt-BR"/>
        </w:rPr>
        <w:t xml:space="preserve"> </w:t>
      </w:r>
      <w:r w:rsidRPr="001B51A3">
        <w:rPr>
          <w:lang w:val="pt-BR"/>
        </w:rPr>
        <w:t>dados do Censo 2000</w:t>
      </w:r>
    </w:p>
    <w:p w:rsidR="00426B80" w:rsidRDefault="00426B80">
      <w:pPr>
        <w:keepLines w:val="0"/>
        <w:jc w:val="left"/>
        <w:rPr>
          <w:rFonts w:ascii="Arial" w:hAnsi="Arial" w:cs="Arial"/>
          <w:i/>
          <w:iCs/>
          <w:sz w:val="16"/>
        </w:rPr>
      </w:pPr>
      <w:r>
        <w:br w:type="page"/>
      </w:r>
    </w:p>
    <w:p w:rsidR="00426B80" w:rsidRPr="00426B80" w:rsidRDefault="00426B80" w:rsidP="00426B80">
      <w:pPr>
        <w:pStyle w:val="Corpodetexto"/>
        <w:spacing w:before="100" w:beforeAutospacing="1" w:after="100" w:afterAutospacing="1" w:line="360" w:lineRule="auto"/>
        <w:rPr>
          <w:sz w:val="28"/>
        </w:rPr>
      </w:pPr>
      <w:r w:rsidRPr="00426B80">
        <w:rPr>
          <w:sz w:val="28"/>
        </w:rPr>
        <w:lastRenderedPageBreak/>
        <w:t xml:space="preserve">Na Tabela </w:t>
      </w:r>
      <w:r>
        <w:rPr>
          <w:sz w:val="28"/>
        </w:rPr>
        <w:t>6</w:t>
      </w:r>
      <w:r w:rsidRPr="00426B80">
        <w:rPr>
          <w:sz w:val="28"/>
        </w:rPr>
        <w:t xml:space="preserve"> s</w:t>
      </w:r>
      <w:r>
        <w:rPr>
          <w:sz w:val="28"/>
        </w:rPr>
        <w:t>ão apresentadas as diversas fo</w:t>
      </w:r>
      <w:r w:rsidRPr="00426B80">
        <w:rPr>
          <w:sz w:val="28"/>
        </w:rPr>
        <w:t xml:space="preserve">rmas de </w:t>
      </w:r>
      <w:r>
        <w:rPr>
          <w:sz w:val="28"/>
        </w:rPr>
        <w:t xml:space="preserve">destinação dos resíduos sólidos </w:t>
      </w:r>
      <w:r w:rsidRPr="00426B80">
        <w:rPr>
          <w:sz w:val="28"/>
        </w:rPr>
        <w:t xml:space="preserve">dos </w:t>
      </w:r>
      <w:r>
        <w:rPr>
          <w:sz w:val="28"/>
        </w:rPr>
        <w:t>domicílios particulares</w:t>
      </w:r>
      <w:r w:rsidRPr="00426B80">
        <w:rPr>
          <w:sz w:val="28"/>
        </w:rPr>
        <w:t xml:space="preserve"> permanentes segundo Censo</w:t>
      </w:r>
      <w:r>
        <w:rPr>
          <w:sz w:val="28"/>
        </w:rPr>
        <w:t xml:space="preserve"> IBGE</w:t>
      </w:r>
      <w:r w:rsidRPr="00426B80">
        <w:rPr>
          <w:sz w:val="28"/>
        </w:rPr>
        <w:t xml:space="preserve"> 2000.</w:t>
      </w:r>
    </w:p>
    <w:p w:rsidR="00375B19" w:rsidRPr="00375B19" w:rsidRDefault="00375B19" w:rsidP="00375B19">
      <w:pPr>
        <w:pStyle w:val="Legenda"/>
        <w:keepNext/>
        <w:jc w:val="center"/>
        <w:rPr>
          <w:rFonts w:ascii="Arial" w:hAnsi="Arial" w:cs="Arial"/>
          <w:b w:val="0"/>
        </w:rPr>
      </w:pPr>
      <w:bookmarkStart w:id="34" w:name="_Toc402271683"/>
      <w:r w:rsidRPr="00375B19">
        <w:rPr>
          <w:rFonts w:ascii="Arial" w:hAnsi="Arial" w:cs="Arial"/>
        </w:rPr>
        <w:t xml:space="preserve">Tabela </w:t>
      </w:r>
      <w:r w:rsidR="002C1037" w:rsidRPr="00375B19">
        <w:rPr>
          <w:rFonts w:ascii="Arial" w:hAnsi="Arial" w:cs="Arial"/>
        </w:rPr>
        <w:fldChar w:fldCharType="begin"/>
      </w:r>
      <w:r w:rsidRPr="00375B19">
        <w:rPr>
          <w:rFonts w:ascii="Arial" w:hAnsi="Arial" w:cs="Arial"/>
        </w:rPr>
        <w:instrText xml:space="preserve"> SEQ Tabela \* ARABIC </w:instrText>
      </w:r>
      <w:r w:rsidR="002C1037" w:rsidRPr="00375B19">
        <w:rPr>
          <w:rFonts w:ascii="Arial" w:hAnsi="Arial" w:cs="Arial"/>
        </w:rPr>
        <w:fldChar w:fldCharType="separate"/>
      </w:r>
      <w:r w:rsidR="0036422A">
        <w:rPr>
          <w:rFonts w:ascii="Arial" w:hAnsi="Arial" w:cs="Arial"/>
        </w:rPr>
        <w:t>6</w:t>
      </w:r>
      <w:r w:rsidR="002C1037" w:rsidRPr="00375B19">
        <w:rPr>
          <w:rFonts w:ascii="Arial" w:hAnsi="Arial" w:cs="Arial"/>
        </w:rPr>
        <w:fldChar w:fldCharType="end"/>
      </w:r>
      <w:r w:rsidRPr="00375B19">
        <w:rPr>
          <w:rFonts w:ascii="Arial" w:hAnsi="Arial" w:cs="Arial"/>
          <w:b w:val="0"/>
        </w:rPr>
        <w:t xml:space="preserve"> - Destino do lixo dos domicílios particulares permanentes.</w:t>
      </w:r>
      <w:bookmarkEnd w:id="34"/>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134"/>
        <w:gridCol w:w="993"/>
        <w:gridCol w:w="1134"/>
        <w:gridCol w:w="992"/>
        <w:gridCol w:w="1134"/>
        <w:gridCol w:w="992"/>
      </w:tblGrid>
      <w:tr w:rsidR="00380276" w:rsidRPr="00C37D5E" w:rsidTr="00380276">
        <w:trPr>
          <w:jc w:val="center"/>
        </w:trPr>
        <w:tc>
          <w:tcPr>
            <w:tcW w:w="2376" w:type="dxa"/>
            <w:tcBorders>
              <w:top w:val="single" w:sz="12" w:space="0" w:color="auto"/>
              <w:left w:val="nil"/>
              <w:bottom w:val="single" w:sz="12" w:space="0" w:color="auto"/>
            </w:tcBorders>
            <w:vAlign w:val="center"/>
          </w:tcPr>
          <w:p w:rsidR="00380276" w:rsidRPr="00C37D5E" w:rsidRDefault="00380276" w:rsidP="00380276">
            <w:pPr>
              <w:pStyle w:val="Tabela"/>
              <w:rPr>
                <w:rFonts w:eastAsia="Calibri"/>
              </w:rPr>
            </w:pPr>
            <w:r w:rsidRPr="00C37D5E">
              <w:rPr>
                <w:rFonts w:eastAsia="Calibri"/>
              </w:rPr>
              <w:t>Destino do lixo</w:t>
            </w:r>
          </w:p>
        </w:tc>
        <w:tc>
          <w:tcPr>
            <w:tcW w:w="1134" w:type="dxa"/>
            <w:tcBorders>
              <w:top w:val="single" w:sz="12" w:space="0" w:color="auto"/>
              <w:bottom w:val="single" w:sz="12" w:space="0" w:color="auto"/>
            </w:tcBorders>
            <w:vAlign w:val="center"/>
          </w:tcPr>
          <w:p w:rsidR="00380276" w:rsidRPr="00C37D5E" w:rsidRDefault="00380276" w:rsidP="00380276">
            <w:pPr>
              <w:pStyle w:val="Tabela"/>
              <w:rPr>
                <w:rFonts w:eastAsia="Calibri"/>
              </w:rPr>
            </w:pPr>
            <w:r w:rsidRPr="00C37D5E">
              <w:rPr>
                <w:rFonts w:eastAsia="Calibri"/>
              </w:rPr>
              <w:t>Urbana</w:t>
            </w:r>
          </w:p>
        </w:tc>
        <w:tc>
          <w:tcPr>
            <w:tcW w:w="993" w:type="dxa"/>
            <w:tcBorders>
              <w:top w:val="single" w:sz="12" w:space="0" w:color="auto"/>
              <w:bottom w:val="single" w:sz="12" w:space="0" w:color="auto"/>
            </w:tcBorders>
            <w:vAlign w:val="center"/>
          </w:tcPr>
          <w:p w:rsidR="00380276" w:rsidRPr="00C37D5E" w:rsidRDefault="00380276" w:rsidP="00380276">
            <w:pPr>
              <w:pStyle w:val="Tabela"/>
              <w:rPr>
                <w:rFonts w:eastAsia="Calibri"/>
              </w:rPr>
            </w:pPr>
            <w:r w:rsidRPr="00C37D5E">
              <w:rPr>
                <w:rFonts w:eastAsia="Calibri"/>
              </w:rPr>
              <w:t>%</w:t>
            </w:r>
          </w:p>
        </w:tc>
        <w:tc>
          <w:tcPr>
            <w:tcW w:w="1134" w:type="dxa"/>
            <w:tcBorders>
              <w:top w:val="single" w:sz="12" w:space="0" w:color="auto"/>
              <w:bottom w:val="single" w:sz="12" w:space="0" w:color="auto"/>
            </w:tcBorders>
            <w:vAlign w:val="center"/>
          </w:tcPr>
          <w:p w:rsidR="00380276" w:rsidRPr="00C37D5E" w:rsidRDefault="00380276" w:rsidP="00380276">
            <w:pPr>
              <w:pStyle w:val="Tabela"/>
              <w:rPr>
                <w:rFonts w:eastAsia="Calibri"/>
              </w:rPr>
            </w:pPr>
            <w:r w:rsidRPr="00C37D5E">
              <w:rPr>
                <w:rFonts w:eastAsia="Calibri"/>
              </w:rPr>
              <w:t>Rural</w:t>
            </w:r>
          </w:p>
        </w:tc>
        <w:tc>
          <w:tcPr>
            <w:tcW w:w="992" w:type="dxa"/>
            <w:tcBorders>
              <w:top w:val="single" w:sz="12" w:space="0" w:color="auto"/>
              <w:bottom w:val="single" w:sz="12" w:space="0" w:color="auto"/>
            </w:tcBorders>
            <w:vAlign w:val="center"/>
          </w:tcPr>
          <w:p w:rsidR="00380276" w:rsidRPr="00C37D5E" w:rsidRDefault="00380276" w:rsidP="00380276">
            <w:pPr>
              <w:pStyle w:val="Tabela"/>
              <w:rPr>
                <w:rFonts w:eastAsia="Calibri"/>
              </w:rPr>
            </w:pPr>
            <w:r w:rsidRPr="00C37D5E">
              <w:rPr>
                <w:rFonts w:eastAsia="Calibri"/>
              </w:rPr>
              <w:t>%</w:t>
            </w:r>
          </w:p>
        </w:tc>
        <w:tc>
          <w:tcPr>
            <w:tcW w:w="1134" w:type="dxa"/>
            <w:tcBorders>
              <w:top w:val="single" w:sz="12" w:space="0" w:color="auto"/>
              <w:bottom w:val="single" w:sz="12" w:space="0" w:color="auto"/>
            </w:tcBorders>
            <w:vAlign w:val="center"/>
          </w:tcPr>
          <w:p w:rsidR="00380276" w:rsidRPr="00C37D5E" w:rsidRDefault="00380276" w:rsidP="00380276">
            <w:pPr>
              <w:pStyle w:val="Tabela"/>
              <w:rPr>
                <w:rFonts w:eastAsia="Calibri"/>
              </w:rPr>
            </w:pPr>
            <w:r w:rsidRPr="00C37D5E">
              <w:rPr>
                <w:rFonts w:eastAsia="Calibri"/>
              </w:rPr>
              <w:t>Total</w:t>
            </w:r>
          </w:p>
        </w:tc>
        <w:tc>
          <w:tcPr>
            <w:tcW w:w="992" w:type="dxa"/>
            <w:tcBorders>
              <w:top w:val="single" w:sz="12" w:space="0" w:color="auto"/>
              <w:bottom w:val="single" w:sz="12" w:space="0" w:color="auto"/>
              <w:right w:val="nil"/>
            </w:tcBorders>
            <w:vAlign w:val="center"/>
          </w:tcPr>
          <w:p w:rsidR="00380276" w:rsidRPr="00C37D5E" w:rsidRDefault="00380276" w:rsidP="00380276">
            <w:pPr>
              <w:pStyle w:val="Tabela"/>
              <w:rPr>
                <w:rFonts w:eastAsia="Calibri"/>
              </w:rPr>
            </w:pPr>
            <w:r w:rsidRPr="00C37D5E">
              <w:rPr>
                <w:rFonts w:eastAsia="Calibri"/>
              </w:rPr>
              <w:t>%</w:t>
            </w:r>
          </w:p>
        </w:tc>
      </w:tr>
      <w:tr w:rsidR="00380276" w:rsidRPr="00C37D5E" w:rsidTr="00380276">
        <w:trPr>
          <w:jc w:val="center"/>
        </w:trPr>
        <w:tc>
          <w:tcPr>
            <w:tcW w:w="2376" w:type="dxa"/>
            <w:tcBorders>
              <w:top w:val="single" w:sz="12" w:space="0" w:color="auto"/>
              <w:left w:val="nil"/>
              <w:bottom w:val="nil"/>
            </w:tcBorders>
            <w:vAlign w:val="center"/>
          </w:tcPr>
          <w:p w:rsidR="00380276" w:rsidRPr="00C37D5E" w:rsidRDefault="00380276" w:rsidP="00380276">
            <w:pPr>
              <w:pStyle w:val="Tabela"/>
              <w:spacing w:before="40" w:after="40"/>
              <w:jc w:val="left"/>
              <w:rPr>
                <w:lang w:val="pt-BR"/>
              </w:rPr>
            </w:pPr>
            <w:r w:rsidRPr="00C37D5E">
              <w:rPr>
                <w:lang w:val="pt-BR"/>
              </w:rPr>
              <w:t>Coletado </w:t>
            </w:r>
          </w:p>
        </w:tc>
        <w:tc>
          <w:tcPr>
            <w:tcW w:w="1134" w:type="dxa"/>
            <w:tcBorders>
              <w:top w:val="single" w:sz="12" w:space="0" w:color="auto"/>
              <w:bottom w:val="nil"/>
            </w:tcBorders>
            <w:vAlign w:val="center"/>
          </w:tcPr>
          <w:p w:rsidR="00380276" w:rsidRPr="00C37D5E" w:rsidRDefault="001B51A3" w:rsidP="001B51A3">
            <w:pPr>
              <w:pStyle w:val="Tabela"/>
              <w:spacing w:before="40" w:after="40"/>
              <w:rPr>
                <w:lang w:val="pt-BR"/>
              </w:rPr>
            </w:pPr>
            <w:r w:rsidRPr="00C37D5E">
              <w:rPr>
                <w:lang w:val="pt-BR"/>
              </w:rPr>
              <w:t>1.750</w:t>
            </w:r>
          </w:p>
        </w:tc>
        <w:tc>
          <w:tcPr>
            <w:tcW w:w="993" w:type="dxa"/>
            <w:tcBorders>
              <w:top w:val="single" w:sz="12" w:space="0" w:color="auto"/>
              <w:bottom w:val="nil"/>
            </w:tcBorders>
            <w:vAlign w:val="center"/>
          </w:tcPr>
          <w:p w:rsidR="00380276" w:rsidRPr="00C37D5E" w:rsidRDefault="00C37D5E" w:rsidP="00380276">
            <w:pPr>
              <w:pStyle w:val="Tabela"/>
              <w:spacing w:before="40" w:after="40"/>
              <w:rPr>
                <w:lang w:val="pt-BR"/>
              </w:rPr>
            </w:pPr>
            <w:r w:rsidRPr="00C37D5E">
              <w:rPr>
                <w:lang w:val="pt-BR"/>
              </w:rPr>
              <w:t>98,9</w:t>
            </w:r>
          </w:p>
        </w:tc>
        <w:tc>
          <w:tcPr>
            <w:tcW w:w="1134" w:type="dxa"/>
            <w:tcBorders>
              <w:top w:val="single" w:sz="12" w:space="0" w:color="auto"/>
              <w:bottom w:val="nil"/>
            </w:tcBorders>
            <w:vAlign w:val="center"/>
          </w:tcPr>
          <w:p w:rsidR="00380276" w:rsidRPr="00C37D5E" w:rsidRDefault="001B51A3" w:rsidP="00380276">
            <w:pPr>
              <w:pStyle w:val="Tabela"/>
              <w:spacing w:before="40" w:after="40"/>
              <w:rPr>
                <w:lang w:val="pt-BR"/>
              </w:rPr>
            </w:pPr>
            <w:r w:rsidRPr="00C37D5E">
              <w:rPr>
                <w:lang w:val="pt-BR"/>
              </w:rPr>
              <w:t>90</w:t>
            </w:r>
          </w:p>
        </w:tc>
        <w:tc>
          <w:tcPr>
            <w:tcW w:w="992" w:type="dxa"/>
            <w:tcBorders>
              <w:top w:val="single" w:sz="12" w:space="0" w:color="auto"/>
              <w:bottom w:val="nil"/>
            </w:tcBorders>
            <w:vAlign w:val="center"/>
          </w:tcPr>
          <w:p w:rsidR="00380276" w:rsidRPr="00C37D5E" w:rsidRDefault="00C37D5E" w:rsidP="00380276">
            <w:pPr>
              <w:pStyle w:val="Tabela"/>
              <w:spacing w:before="40" w:after="40"/>
              <w:rPr>
                <w:lang w:val="pt-BR"/>
              </w:rPr>
            </w:pPr>
            <w:r w:rsidRPr="00C37D5E">
              <w:rPr>
                <w:lang w:val="pt-BR"/>
              </w:rPr>
              <w:t>2,9</w:t>
            </w:r>
          </w:p>
        </w:tc>
        <w:tc>
          <w:tcPr>
            <w:tcW w:w="1134" w:type="dxa"/>
            <w:tcBorders>
              <w:top w:val="single" w:sz="12" w:space="0" w:color="auto"/>
              <w:bottom w:val="nil"/>
            </w:tcBorders>
            <w:vAlign w:val="center"/>
          </w:tcPr>
          <w:p w:rsidR="00380276" w:rsidRPr="00C37D5E" w:rsidRDefault="00E83625" w:rsidP="00380276">
            <w:pPr>
              <w:pStyle w:val="Tabela"/>
              <w:spacing w:before="40" w:after="40"/>
              <w:rPr>
                <w:lang w:val="pt-BR"/>
              </w:rPr>
            </w:pPr>
            <w:r w:rsidRPr="00C37D5E">
              <w:rPr>
                <w:lang w:val="pt-BR"/>
              </w:rPr>
              <w:t>1840</w:t>
            </w:r>
          </w:p>
        </w:tc>
        <w:tc>
          <w:tcPr>
            <w:tcW w:w="992" w:type="dxa"/>
            <w:tcBorders>
              <w:top w:val="single" w:sz="12" w:space="0" w:color="auto"/>
              <w:bottom w:val="nil"/>
              <w:right w:val="nil"/>
            </w:tcBorders>
            <w:vAlign w:val="center"/>
          </w:tcPr>
          <w:p w:rsidR="00380276" w:rsidRPr="00C37D5E" w:rsidRDefault="00C37D5E" w:rsidP="00380276">
            <w:pPr>
              <w:pStyle w:val="Tabela"/>
              <w:spacing w:before="40" w:after="40"/>
              <w:rPr>
                <w:lang w:val="pt-BR"/>
              </w:rPr>
            </w:pPr>
            <w:r w:rsidRPr="00C37D5E">
              <w:rPr>
                <w:lang w:val="pt-BR"/>
              </w:rPr>
              <w:t>37,7</w:t>
            </w:r>
          </w:p>
        </w:tc>
      </w:tr>
      <w:tr w:rsidR="00380276" w:rsidRPr="00C37D5E" w:rsidTr="00380276">
        <w:trPr>
          <w:jc w:val="center"/>
        </w:trPr>
        <w:tc>
          <w:tcPr>
            <w:tcW w:w="2376" w:type="dxa"/>
            <w:tcBorders>
              <w:top w:val="nil"/>
              <w:left w:val="nil"/>
              <w:bottom w:val="nil"/>
            </w:tcBorders>
            <w:vAlign w:val="center"/>
          </w:tcPr>
          <w:p w:rsidR="00380276" w:rsidRPr="00C37D5E" w:rsidRDefault="00380276" w:rsidP="00380276">
            <w:pPr>
              <w:pStyle w:val="Tabela"/>
              <w:spacing w:before="40" w:after="40"/>
              <w:jc w:val="left"/>
              <w:rPr>
                <w:lang w:val="pt-BR"/>
              </w:rPr>
            </w:pPr>
            <w:r w:rsidRPr="00C37D5E">
              <w:rPr>
                <w:lang w:val="pt-BR"/>
              </w:rPr>
              <w:t>Jogado em rio, lago ou mar</w:t>
            </w:r>
          </w:p>
        </w:tc>
        <w:tc>
          <w:tcPr>
            <w:tcW w:w="1134" w:type="dxa"/>
            <w:tcBorders>
              <w:top w:val="nil"/>
              <w:bottom w:val="nil"/>
            </w:tcBorders>
            <w:vAlign w:val="center"/>
          </w:tcPr>
          <w:p w:rsidR="00380276" w:rsidRPr="00C37D5E" w:rsidRDefault="00380276" w:rsidP="00380276">
            <w:pPr>
              <w:pStyle w:val="Tabela"/>
              <w:spacing w:before="40" w:after="40"/>
              <w:rPr>
                <w:lang w:val="pt-BR"/>
              </w:rPr>
            </w:pPr>
            <w:r w:rsidRPr="00C37D5E">
              <w:rPr>
                <w:lang w:val="pt-BR"/>
              </w:rPr>
              <w:t>-</w:t>
            </w:r>
          </w:p>
        </w:tc>
        <w:tc>
          <w:tcPr>
            <w:tcW w:w="993" w:type="dxa"/>
            <w:tcBorders>
              <w:top w:val="nil"/>
              <w:bottom w:val="nil"/>
            </w:tcBorders>
            <w:vAlign w:val="center"/>
          </w:tcPr>
          <w:p w:rsidR="00380276" w:rsidRPr="00C37D5E" w:rsidRDefault="00380276" w:rsidP="00380276">
            <w:pPr>
              <w:pStyle w:val="Tabela"/>
              <w:spacing w:before="40" w:after="40"/>
              <w:rPr>
                <w:lang w:val="pt-BR"/>
              </w:rPr>
            </w:pPr>
            <w:r w:rsidRPr="00C37D5E">
              <w:rPr>
                <w:lang w:val="pt-BR"/>
              </w:rPr>
              <w:t>-</w:t>
            </w:r>
          </w:p>
        </w:tc>
        <w:tc>
          <w:tcPr>
            <w:tcW w:w="1134" w:type="dxa"/>
            <w:tcBorders>
              <w:top w:val="nil"/>
              <w:bottom w:val="nil"/>
            </w:tcBorders>
            <w:vAlign w:val="center"/>
          </w:tcPr>
          <w:p w:rsidR="00380276" w:rsidRPr="00C37D5E" w:rsidRDefault="001B51A3" w:rsidP="00380276">
            <w:pPr>
              <w:pStyle w:val="Tabela"/>
              <w:spacing w:before="40" w:after="40"/>
              <w:rPr>
                <w:lang w:val="pt-BR"/>
              </w:rPr>
            </w:pPr>
            <w:r w:rsidRPr="00C37D5E">
              <w:rPr>
                <w:lang w:val="pt-BR"/>
              </w:rPr>
              <w:t>80</w:t>
            </w:r>
          </w:p>
        </w:tc>
        <w:tc>
          <w:tcPr>
            <w:tcW w:w="992" w:type="dxa"/>
            <w:tcBorders>
              <w:top w:val="nil"/>
              <w:bottom w:val="nil"/>
            </w:tcBorders>
            <w:vAlign w:val="center"/>
          </w:tcPr>
          <w:p w:rsidR="00380276" w:rsidRPr="00C37D5E" w:rsidRDefault="00C37D5E" w:rsidP="00380276">
            <w:pPr>
              <w:pStyle w:val="Tabela"/>
              <w:spacing w:before="40" w:after="40"/>
              <w:rPr>
                <w:lang w:val="pt-BR"/>
              </w:rPr>
            </w:pPr>
            <w:r w:rsidRPr="00C37D5E">
              <w:rPr>
                <w:lang w:val="pt-BR"/>
              </w:rPr>
              <w:t>2,6</w:t>
            </w:r>
          </w:p>
        </w:tc>
        <w:tc>
          <w:tcPr>
            <w:tcW w:w="1134" w:type="dxa"/>
            <w:tcBorders>
              <w:top w:val="nil"/>
              <w:bottom w:val="nil"/>
            </w:tcBorders>
            <w:vAlign w:val="center"/>
          </w:tcPr>
          <w:p w:rsidR="00380276" w:rsidRPr="00C37D5E" w:rsidRDefault="00E83625" w:rsidP="00380276">
            <w:pPr>
              <w:pStyle w:val="Tabela"/>
              <w:spacing w:before="40" w:after="40"/>
              <w:rPr>
                <w:lang w:val="pt-BR"/>
              </w:rPr>
            </w:pPr>
            <w:r w:rsidRPr="00C37D5E">
              <w:rPr>
                <w:lang w:val="pt-BR"/>
              </w:rPr>
              <w:t>80</w:t>
            </w:r>
          </w:p>
        </w:tc>
        <w:tc>
          <w:tcPr>
            <w:tcW w:w="992" w:type="dxa"/>
            <w:tcBorders>
              <w:top w:val="nil"/>
              <w:bottom w:val="nil"/>
              <w:right w:val="nil"/>
            </w:tcBorders>
            <w:vAlign w:val="center"/>
          </w:tcPr>
          <w:p w:rsidR="00380276" w:rsidRPr="00C37D5E" w:rsidRDefault="00C37D5E" w:rsidP="00380276">
            <w:pPr>
              <w:pStyle w:val="Tabela"/>
              <w:spacing w:before="40" w:after="40"/>
              <w:rPr>
                <w:lang w:val="pt-BR"/>
              </w:rPr>
            </w:pPr>
            <w:r w:rsidRPr="00C37D5E">
              <w:rPr>
                <w:lang w:val="pt-BR"/>
              </w:rPr>
              <w:t>1,6</w:t>
            </w:r>
          </w:p>
        </w:tc>
      </w:tr>
      <w:tr w:rsidR="00380276" w:rsidRPr="00C37D5E" w:rsidTr="00380276">
        <w:trPr>
          <w:jc w:val="center"/>
        </w:trPr>
        <w:tc>
          <w:tcPr>
            <w:tcW w:w="2376" w:type="dxa"/>
            <w:tcBorders>
              <w:top w:val="nil"/>
              <w:left w:val="nil"/>
              <w:bottom w:val="nil"/>
            </w:tcBorders>
            <w:vAlign w:val="center"/>
          </w:tcPr>
          <w:p w:rsidR="00380276" w:rsidRPr="00C37D5E" w:rsidRDefault="00380276" w:rsidP="00380276">
            <w:pPr>
              <w:pStyle w:val="Tabela"/>
              <w:spacing w:before="40" w:after="40"/>
              <w:jc w:val="left"/>
              <w:rPr>
                <w:lang w:val="pt-BR"/>
              </w:rPr>
            </w:pPr>
            <w:r w:rsidRPr="00C37D5E">
              <w:rPr>
                <w:lang w:val="pt-BR"/>
              </w:rPr>
              <w:t>Jogado terreno baldio ou logradouro </w:t>
            </w:r>
          </w:p>
        </w:tc>
        <w:tc>
          <w:tcPr>
            <w:tcW w:w="1134" w:type="dxa"/>
            <w:tcBorders>
              <w:top w:val="nil"/>
              <w:bottom w:val="nil"/>
            </w:tcBorders>
            <w:vAlign w:val="center"/>
          </w:tcPr>
          <w:p w:rsidR="00380276" w:rsidRPr="00C37D5E" w:rsidRDefault="001B51A3" w:rsidP="00380276">
            <w:pPr>
              <w:pStyle w:val="Tabela"/>
              <w:spacing w:before="40" w:after="40"/>
              <w:rPr>
                <w:lang w:val="pt-BR"/>
              </w:rPr>
            </w:pPr>
            <w:r w:rsidRPr="00C37D5E">
              <w:rPr>
                <w:lang w:val="pt-BR"/>
              </w:rPr>
              <w:t>20</w:t>
            </w:r>
          </w:p>
        </w:tc>
        <w:tc>
          <w:tcPr>
            <w:tcW w:w="993" w:type="dxa"/>
            <w:tcBorders>
              <w:top w:val="nil"/>
              <w:bottom w:val="nil"/>
            </w:tcBorders>
            <w:vAlign w:val="center"/>
          </w:tcPr>
          <w:p w:rsidR="00380276" w:rsidRPr="00C37D5E" w:rsidRDefault="00C37D5E" w:rsidP="00380276">
            <w:pPr>
              <w:pStyle w:val="Tabela"/>
              <w:spacing w:before="40" w:after="40"/>
              <w:rPr>
                <w:lang w:val="pt-BR"/>
              </w:rPr>
            </w:pPr>
            <w:r w:rsidRPr="00C37D5E">
              <w:rPr>
                <w:lang w:val="pt-BR"/>
              </w:rPr>
              <w:t>1,1</w:t>
            </w:r>
          </w:p>
        </w:tc>
        <w:tc>
          <w:tcPr>
            <w:tcW w:w="1134" w:type="dxa"/>
            <w:tcBorders>
              <w:top w:val="nil"/>
              <w:bottom w:val="nil"/>
            </w:tcBorders>
            <w:vAlign w:val="center"/>
          </w:tcPr>
          <w:p w:rsidR="00380276" w:rsidRPr="00C37D5E" w:rsidRDefault="001B51A3" w:rsidP="00380276">
            <w:pPr>
              <w:pStyle w:val="Tabela"/>
              <w:spacing w:before="40" w:after="40"/>
              <w:rPr>
                <w:lang w:val="pt-BR"/>
              </w:rPr>
            </w:pPr>
            <w:r w:rsidRPr="00C37D5E">
              <w:rPr>
                <w:lang w:val="pt-BR"/>
              </w:rPr>
              <w:t>780</w:t>
            </w:r>
          </w:p>
        </w:tc>
        <w:tc>
          <w:tcPr>
            <w:tcW w:w="992" w:type="dxa"/>
            <w:tcBorders>
              <w:top w:val="nil"/>
              <w:bottom w:val="nil"/>
            </w:tcBorders>
            <w:vAlign w:val="center"/>
          </w:tcPr>
          <w:p w:rsidR="00380276" w:rsidRPr="00C37D5E" w:rsidRDefault="00C37D5E" w:rsidP="00380276">
            <w:pPr>
              <w:pStyle w:val="Tabela"/>
              <w:spacing w:before="40" w:after="40"/>
              <w:rPr>
                <w:lang w:val="pt-BR"/>
              </w:rPr>
            </w:pPr>
            <w:r w:rsidRPr="00C37D5E">
              <w:rPr>
                <w:lang w:val="pt-BR"/>
              </w:rPr>
              <w:t>36,1</w:t>
            </w:r>
          </w:p>
        </w:tc>
        <w:tc>
          <w:tcPr>
            <w:tcW w:w="1134" w:type="dxa"/>
            <w:tcBorders>
              <w:top w:val="nil"/>
              <w:bottom w:val="nil"/>
            </w:tcBorders>
            <w:vAlign w:val="center"/>
          </w:tcPr>
          <w:p w:rsidR="00380276" w:rsidRPr="00C37D5E" w:rsidRDefault="00E83625" w:rsidP="00380276">
            <w:pPr>
              <w:pStyle w:val="Tabela"/>
              <w:spacing w:before="40" w:after="40"/>
              <w:rPr>
                <w:lang w:val="pt-BR"/>
              </w:rPr>
            </w:pPr>
            <w:r w:rsidRPr="00C37D5E">
              <w:rPr>
                <w:lang w:val="pt-BR"/>
              </w:rPr>
              <w:t>800</w:t>
            </w:r>
          </w:p>
        </w:tc>
        <w:tc>
          <w:tcPr>
            <w:tcW w:w="992" w:type="dxa"/>
            <w:tcBorders>
              <w:top w:val="nil"/>
              <w:bottom w:val="nil"/>
              <w:right w:val="nil"/>
            </w:tcBorders>
            <w:vAlign w:val="center"/>
          </w:tcPr>
          <w:p w:rsidR="00380276" w:rsidRPr="00C37D5E" w:rsidRDefault="00C37D5E" w:rsidP="00380276">
            <w:pPr>
              <w:pStyle w:val="Tabela"/>
              <w:spacing w:before="40" w:after="40"/>
              <w:rPr>
                <w:lang w:val="pt-BR"/>
              </w:rPr>
            </w:pPr>
            <w:r w:rsidRPr="00C37D5E">
              <w:rPr>
                <w:lang w:val="pt-BR"/>
              </w:rPr>
              <w:t>16,4</w:t>
            </w:r>
          </w:p>
        </w:tc>
      </w:tr>
      <w:tr w:rsidR="00380276" w:rsidRPr="00C37D5E" w:rsidTr="00380276">
        <w:trPr>
          <w:jc w:val="center"/>
        </w:trPr>
        <w:tc>
          <w:tcPr>
            <w:tcW w:w="2376" w:type="dxa"/>
            <w:tcBorders>
              <w:top w:val="nil"/>
              <w:left w:val="nil"/>
              <w:bottom w:val="single" w:sz="12" w:space="0" w:color="auto"/>
            </w:tcBorders>
            <w:vAlign w:val="center"/>
          </w:tcPr>
          <w:p w:rsidR="00380276" w:rsidRPr="00C37D5E" w:rsidRDefault="00380276" w:rsidP="00380276">
            <w:pPr>
              <w:pStyle w:val="Tabela"/>
              <w:spacing w:before="40" w:after="40"/>
              <w:jc w:val="left"/>
              <w:rPr>
                <w:lang w:val="pt-BR"/>
              </w:rPr>
            </w:pPr>
            <w:r w:rsidRPr="00C37D5E">
              <w:rPr>
                <w:lang w:val="pt-BR"/>
              </w:rPr>
              <w:t>Queimado ou Enterrado </w:t>
            </w:r>
          </w:p>
        </w:tc>
        <w:tc>
          <w:tcPr>
            <w:tcW w:w="1134" w:type="dxa"/>
            <w:tcBorders>
              <w:top w:val="nil"/>
              <w:bottom w:val="single" w:sz="12" w:space="0" w:color="auto"/>
            </w:tcBorders>
            <w:vAlign w:val="center"/>
          </w:tcPr>
          <w:p w:rsidR="00380276" w:rsidRPr="00C37D5E" w:rsidRDefault="001B51A3" w:rsidP="00380276">
            <w:pPr>
              <w:pStyle w:val="Tabela"/>
              <w:spacing w:before="40" w:after="40"/>
              <w:rPr>
                <w:lang w:val="pt-BR"/>
              </w:rPr>
            </w:pPr>
            <w:r w:rsidRPr="00C37D5E">
              <w:rPr>
                <w:lang w:val="pt-BR"/>
              </w:rPr>
              <w:t>-</w:t>
            </w:r>
          </w:p>
        </w:tc>
        <w:tc>
          <w:tcPr>
            <w:tcW w:w="993" w:type="dxa"/>
            <w:tcBorders>
              <w:top w:val="nil"/>
              <w:bottom w:val="single" w:sz="12" w:space="0" w:color="auto"/>
            </w:tcBorders>
            <w:vAlign w:val="center"/>
          </w:tcPr>
          <w:p w:rsidR="00380276" w:rsidRPr="00C37D5E" w:rsidRDefault="00C37D5E" w:rsidP="00380276">
            <w:pPr>
              <w:pStyle w:val="Tabela"/>
              <w:spacing w:before="40" w:after="40"/>
              <w:rPr>
                <w:lang w:val="pt-BR"/>
              </w:rPr>
            </w:pPr>
            <w:r w:rsidRPr="00C37D5E">
              <w:rPr>
                <w:lang w:val="pt-BR"/>
              </w:rPr>
              <w:t>-</w:t>
            </w:r>
          </w:p>
        </w:tc>
        <w:tc>
          <w:tcPr>
            <w:tcW w:w="1134" w:type="dxa"/>
            <w:tcBorders>
              <w:top w:val="nil"/>
              <w:bottom w:val="single" w:sz="12" w:space="0" w:color="auto"/>
            </w:tcBorders>
            <w:vAlign w:val="center"/>
          </w:tcPr>
          <w:p w:rsidR="00380276" w:rsidRPr="00C37D5E" w:rsidRDefault="001B51A3" w:rsidP="00380276">
            <w:pPr>
              <w:pStyle w:val="Tabela"/>
              <w:spacing w:before="40" w:after="40"/>
              <w:rPr>
                <w:lang w:val="pt-BR"/>
              </w:rPr>
            </w:pPr>
            <w:r w:rsidRPr="00C37D5E">
              <w:rPr>
                <w:lang w:val="pt-BR"/>
              </w:rPr>
              <w:t>2160</w:t>
            </w:r>
          </w:p>
        </w:tc>
        <w:tc>
          <w:tcPr>
            <w:tcW w:w="992" w:type="dxa"/>
            <w:tcBorders>
              <w:top w:val="nil"/>
              <w:bottom w:val="single" w:sz="12" w:space="0" w:color="auto"/>
            </w:tcBorders>
            <w:vAlign w:val="center"/>
          </w:tcPr>
          <w:p w:rsidR="00380276" w:rsidRPr="00C37D5E" w:rsidRDefault="00C37D5E" w:rsidP="00380276">
            <w:pPr>
              <w:pStyle w:val="Tabela"/>
              <w:spacing w:before="40" w:after="40"/>
              <w:rPr>
                <w:lang w:val="pt-BR"/>
              </w:rPr>
            </w:pPr>
            <w:r w:rsidRPr="00C37D5E">
              <w:rPr>
                <w:lang w:val="pt-BR"/>
              </w:rPr>
              <w:t>69,5</w:t>
            </w:r>
          </w:p>
        </w:tc>
        <w:tc>
          <w:tcPr>
            <w:tcW w:w="1134" w:type="dxa"/>
            <w:tcBorders>
              <w:top w:val="nil"/>
              <w:bottom w:val="single" w:sz="12" w:space="0" w:color="auto"/>
            </w:tcBorders>
            <w:vAlign w:val="center"/>
          </w:tcPr>
          <w:p w:rsidR="00380276" w:rsidRPr="00C37D5E" w:rsidRDefault="00E83625" w:rsidP="00380276">
            <w:pPr>
              <w:pStyle w:val="Tabela"/>
              <w:spacing w:before="40" w:after="40"/>
              <w:rPr>
                <w:lang w:val="pt-BR"/>
              </w:rPr>
            </w:pPr>
            <w:r w:rsidRPr="00C37D5E">
              <w:rPr>
                <w:lang w:val="pt-BR"/>
              </w:rPr>
              <w:t>2160</w:t>
            </w:r>
          </w:p>
        </w:tc>
        <w:tc>
          <w:tcPr>
            <w:tcW w:w="992" w:type="dxa"/>
            <w:tcBorders>
              <w:top w:val="nil"/>
              <w:bottom w:val="single" w:sz="12" w:space="0" w:color="auto"/>
              <w:right w:val="nil"/>
            </w:tcBorders>
            <w:vAlign w:val="center"/>
          </w:tcPr>
          <w:p w:rsidR="00380276" w:rsidRPr="00C37D5E" w:rsidRDefault="00C37D5E" w:rsidP="00380276">
            <w:pPr>
              <w:pStyle w:val="Tabela"/>
              <w:spacing w:before="40" w:after="40"/>
              <w:rPr>
                <w:lang w:val="pt-BR"/>
              </w:rPr>
            </w:pPr>
            <w:r w:rsidRPr="00C37D5E">
              <w:rPr>
                <w:lang w:val="pt-BR"/>
              </w:rPr>
              <w:t>44,3</w:t>
            </w:r>
          </w:p>
        </w:tc>
      </w:tr>
      <w:tr w:rsidR="00380276" w:rsidRPr="00C37D5E" w:rsidTr="00380276">
        <w:trPr>
          <w:jc w:val="center"/>
        </w:trPr>
        <w:tc>
          <w:tcPr>
            <w:tcW w:w="2376" w:type="dxa"/>
            <w:tcBorders>
              <w:top w:val="single" w:sz="12" w:space="0" w:color="auto"/>
              <w:left w:val="nil"/>
              <w:bottom w:val="single" w:sz="12" w:space="0" w:color="auto"/>
            </w:tcBorders>
          </w:tcPr>
          <w:p w:rsidR="00380276" w:rsidRPr="00C37D5E" w:rsidRDefault="00380276" w:rsidP="00380276">
            <w:pPr>
              <w:pStyle w:val="Tabela"/>
              <w:rPr>
                <w:rFonts w:eastAsia="Calibri"/>
              </w:rPr>
            </w:pPr>
            <w:r w:rsidRPr="00C37D5E">
              <w:rPr>
                <w:rFonts w:eastAsia="Calibri"/>
              </w:rPr>
              <w:t>Total</w:t>
            </w:r>
          </w:p>
        </w:tc>
        <w:tc>
          <w:tcPr>
            <w:tcW w:w="1134" w:type="dxa"/>
            <w:tcBorders>
              <w:top w:val="single" w:sz="12" w:space="0" w:color="auto"/>
              <w:bottom w:val="single" w:sz="12" w:space="0" w:color="auto"/>
            </w:tcBorders>
            <w:vAlign w:val="center"/>
          </w:tcPr>
          <w:p w:rsidR="00380276" w:rsidRPr="00C37D5E" w:rsidRDefault="001B51A3" w:rsidP="00380276">
            <w:pPr>
              <w:jc w:val="center"/>
              <w:rPr>
                <w:rFonts w:ascii="Arial" w:hAnsi="Arial" w:cs="Arial"/>
                <w:bCs/>
                <w:sz w:val="20"/>
              </w:rPr>
            </w:pPr>
            <w:r w:rsidRPr="00C37D5E">
              <w:rPr>
                <w:rFonts w:ascii="Arial" w:hAnsi="Arial" w:cs="Arial"/>
                <w:bCs/>
                <w:sz w:val="20"/>
              </w:rPr>
              <w:t>1.770</w:t>
            </w:r>
          </w:p>
        </w:tc>
        <w:tc>
          <w:tcPr>
            <w:tcW w:w="993" w:type="dxa"/>
            <w:tcBorders>
              <w:top w:val="single" w:sz="12" w:space="0" w:color="auto"/>
              <w:bottom w:val="single" w:sz="12" w:space="0" w:color="auto"/>
            </w:tcBorders>
            <w:vAlign w:val="center"/>
          </w:tcPr>
          <w:p w:rsidR="00380276" w:rsidRPr="00C37D5E" w:rsidRDefault="00380276" w:rsidP="00380276">
            <w:pPr>
              <w:jc w:val="center"/>
              <w:rPr>
                <w:rFonts w:ascii="Arial" w:hAnsi="Arial" w:cs="Arial"/>
                <w:bCs/>
                <w:sz w:val="20"/>
              </w:rPr>
            </w:pPr>
            <w:r w:rsidRPr="00C37D5E">
              <w:rPr>
                <w:rFonts w:ascii="Arial" w:hAnsi="Arial" w:cs="Arial"/>
                <w:bCs/>
                <w:sz w:val="20"/>
              </w:rPr>
              <w:t>100</w:t>
            </w:r>
          </w:p>
        </w:tc>
        <w:tc>
          <w:tcPr>
            <w:tcW w:w="1134" w:type="dxa"/>
            <w:tcBorders>
              <w:top w:val="single" w:sz="12" w:space="0" w:color="auto"/>
              <w:bottom w:val="single" w:sz="12" w:space="0" w:color="auto"/>
            </w:tcBorders>
            <w:vAlign w:val="center"/>
          </w:tcPr>
          <w:p w:rsidR="00380276" w:rsidRPr="00C37D5E" w:rsidRDefault="00E83625" w:rsidP="00380276">
            <w:pPr>
              <w:jc w:val="center"/>
              <w:rPr>
                <w:rFonts w:ascii="Arial" w:hAnsi="Arial" w:cs="Arial"/>
                <w:bCs/>
                <w:sz w:val="20"/>
              </w:rPr>
            </w:pPr>
            <w:r w:rsidRPr="00C37D5E">
              <w:rPr>
                <w:rFonts w:ascii="Arial" w:hAnsi="Arial" w:cs="Arial"/>
                <w:bCs/>
                <w:sz w:val="20"/>
              </w:rPr>
              <w:t>3110</w:t>
            </w:r>
          </w:p>
        </w:tc>
        <w:tc>
          <w:tcPr>
            <w:tcW w:w="992" w:type="dxa"/>
            <w:tcBorders>
              <w:top w:val="single" w:sz="12" w:space="0" w:color="auto"/>
              <w:bottom w:val="single" w:sz="12" w:space="0" w:color="auto"/>
            </w:tcBorders>
            <w:vAlign w:val="center"/>
          </w:tcPr>
          <w:p w:rsidR="00380276" w:rsidRPr="00C37D5E" w:rsidRDefault="00380276" w:rsidP="00380276">
            <w:pPr>
              <w:jc w:val="center"/>
              <w:rPr>
                <w:rFonts w:ascii="Arial" w:hAnsi="Arial" w:cs="Arial"/>
                <w:bCs/>
                <w:sz w:val="20"/>
              </w:rPr>
            </w:pPr>
            <w:r w:rsidRPr="00C37D5E">
              <w:rPr>
                <w:rFonts w:ascii="Arial" w:hAnsi="Arial" w:cs="Arial"/>
                <w:bCs/>
                <w:sz w:val="20"/>
              </w:rPr>
              <w:t>100</w:t>
            </w:r>
          </w:p>
        </w:tc>
        <w:tc>
          <w:tcPr>
            <w:tcW w:w="1134" w:type="dxa"/>
            <w:tcBorders>
              <w:top w:val="single" w:sz="12" w:space="0" w:color="auto"/>
              <w:bottom w:val="single" w:sz="12" w:space="0" w:color="auto"/>
            </w:tcBorders>
            <w:vAlign w:val="center"/>
          </w:tcPr>
          <w:p w:rsidR="00380276" w:rsidRPr="00C37D5E" w:rsidRDefault="00E83625" w:rsidP="00380276">
            <w:pPr>
              <w:jc w:val="center"/>
              <w:rPr>
                <w:rFonts w:ascii="Arial" w:hAnsi="Arial" w:cs="Arial"/>
                <w:bCs/>
                <w:sz w:val="20"/>
              </w:rPr>
            </w:pPr>
            <w:r w:rsidRPr="00C37D5E">
              <w:rPr>
                <w:rFonts w:ascii="Arial" w:hAnsi="Arial" w:cs="Arial"/>
                <w:bCs/>
                <w:sz w:val="20"/>
              </w:rPr>
              <w:t>4880</w:t>
            </w:r>
          </w:p>
        </w:tc>
        <w:tc>
          <w:tcPr>
            <w:tcW w:w="992" w:type="dxa"/>
            <w:tcBorders>
              <w:top w:val="single" w:sz="12" w:space="0" w:color="auto"/>
              <w:bottom w:val="single" w:sz="12" w:space="0" w:color="auto"/>
              <w:right w:val="nil"/>
            </w:tcBorders>
            <w:vAlign w:val="center"/>
          </w:tcPr>
          <w:p w:rsidR="00380276" w:rsidRPr="00C37D5E" w:rsidRDefault="00380276" w:rsidP="00380276">
            <w:pPr>
              <w:jc w:val="center"/>
              <w:rPr>
                <w:rFonts w:ascii="Arial" w:hAnsi="Arial" w:cs="Arial"/>
                <w:bCs/>
                <w:sz w:val="20"/>
              </w:rPr>
            </w:pPr>
            <w:r w:rsidRPr="00C37D5E">
              <w:rPr>
                <w:rFonts w:ascii="Arial" w:hAnsi="Arial" w:cs="Arial"/>
                <w:bCs/>
                <w:sz w:val="20"/>
              </w:rPr>
              <w:t>100</w:t>
            </w:r>
          </w:p>
        </w:tc>
      </w:tr>
    </w:tbl>
    <w:p w:rsidR="00997AF9" w:rsidRPr="00183960" w:rsidRDefault="00380276" w:rsidP="00A65675">
      <w:pPr>
        <w:pStyle w:val="Fonte"/>
        <w:jc w:val="center"/>
        <w:rPr>
          <w:lang w:val="pt-BR"/>
        </w:rPr>
      </w:pPr>
      <w:r w:rsidRPr="00C37D5E">
        <w:rPr>
          <w:lang w:val="pt-BR"/>
        </w:rPr>
        <w:t>Fonte: IBGE. Micro</w:t>
      </w:r>
      <w:r w:rsidR="007F74DD">
        <w:rPr>
          <w:lang w:val="pt-BR"/>
        </w:rPr>
        <w:t xml:space="preserve"> </w:t>
      </w:r>
      <w:r w:rsidRPr="00C37D5E">
        <w:rPr>
          <w:lang w:val="pt-BR"/>
        </w:rPr>
        <w:t>dados do Censo 2000.</w:t>
      </w:r>
    </w:p>
    <w:p w:rsidR="004D20CE" w:rsidRDefault="004D20CE" w:rsidP="00E239E9">
      <w:pPr>
        <w:pStyle w:val="Ttulo1"/>
      </w:pPr>
      <w:bookmarkStart w:id="35" w:name="_Toc402271507"/>
      <w:bookmarkStart w:id="36" w:name="_Toc246515107"/>
      <w:bookmarkStart w:id="37" w:name="_Toc260901328"/>
      <w:bookmarkStart w:id="38" w:name="_Toc262643689"/>
      <w:bookmarkStart w:id="39" w:name="_Toc310869267"/>
      <w:bookmarkStart w:id="40" w:name="_Toc260901348"/>
      <w:r w:rsidRPr="002C6DB5">
        <w:lastRenderedPageBreak/>
        <w:t>Parâmetros de Projeto</w:t>
      </w:r>
      <w:bookmarkEnd w:id="35"/>
      <w:r w:rsidRPr="002C6DB5">
        <w:t xml:space="preserve"> </w:t>
      </w:r>
      <w:bookmarkEnd w:id="36"/>
      <w:bookmarkEnd w:id="37"/>
      <w:bookmarkEnd w:id="38"/>
    </w:p>
    <w:p w:rsidR="004D20CE" w:rsidRDefault="004D20CE" w:rsidP="00F50587">
      <w:pPr>
        <w:pStyle w:val="Corpodetexto"/>
        <w:spacing w:before="0" w:line="360" w:lineRule="auto"/>
      </w:pPr>
      <w:r>
        <w:t xml:space="preserve">Para a readequar o SES de </w:t>
      </w:r>
      <w:r w:rsidR="00BF2629">
        <w:t>Irupi</w:t>
      </w:r>
      <w:r>
        <w:t xml:space="preserve"> foram </w:t>
      </w:r>
      <w:r w:rsidR="00A65675">
        <w:t>utilizamos</w:t>
      </w:r>
      <w:r>
        <w:t xml:space="preserve"> os mesmos parâmetros apresentados no projeto da Aquaconsult, </w:t>
      </w:r>
      <w:r w:rsidR="00A65675">
        <w:t xml:space="preserve">elaborado através do Contrato de Prestação de Serviços </w:t>
      </w:r>
      <w:r w:rsidR="008B2CA5">
        <w:t>n</w:t>
      </w:r>
      <w:r w:rsidR="00A65675" w:rsidRPr="008B2CA5">
        <w:rPr>
          <w:vertAlign w:val="superscript"/>
        </w:rPr>
        <w:t>o</w:t>
      </w:r>
      <w:r w:rsidR="00D44A6F">
        <w:t xml:space="preserve"> 016/05, A</w:t>
      </w:r>
      <w:r w:rsidR="00A65675">
        <w:t>s N</w:t>
      </w:r>
      <w:r w:rsidR="00A65675" w:rsidRPr="00A65675">
        <w:t>o</w:t>
      </w:r>
      <w:r w:rsidR="00A65675">
        <w:t xml:space="preserve"> 036/06, </w:t>
      </w:r>
      <w:r>
        <w:t>sendo os principais discriminados a seguir:</w:t>
      </w:r>
    </w:p>
    <w:p w:rsidR="004D20CE" w:rsidRDefault="004D20CE" w:rsidP="00F50587">
      <w:pPr>
        <w:pStyle w:val="Corpodetexto"/>
        <w:spacing w:before="0" w:line="360" w:lineRule="auto"/>
      </w:pPr>
      <w:r>
        <w:t>No projeto em questão foi adotado o valor de 150 l/</w:t>
      </w:r>
      <w:r w:rsidR="00BF2629">
        <w:t>hab. dia</w:t>
      </w:r>
      <w:r>
        <w:t xml:space="preserve"> para o consumo per capita de água. </w:t>
      </w:r>
    </w:p>
    <w:p w:rsidR="004D20CE" w:rsidRDefault="004D20CE" w:rsidP="00F50587">
      <w:pPr>
        <w:pStyle w:val="Corpodetexto"/>
        <w:spacing w:before="0" w:line="360" w:lineRule="auto"/>
      </w:pPr>
      <w:r>
        <w:t>O coeficiente de retorno utilizado foi de 0,80. O coeficiente do dia e da hora de maior consumo adotados foram K1 = 1,2 (coeficiente do dia de maior consumo) e K2 = 1,5 (coeficiente da hora de maior consumo)</w:t>
      </w:r>
    </w:p>
    <w:p w:rsidR="004D20CE" w:rsidRDefault="004D20CE" w:rsidP="00F50587">
      <w:pPr>
        <w:pStyle w:val="Corpodetexto"/>
        <w:spacing w:before="0" w:line="360" w:lineRule="auto"/>
      </w:pPr>
      <w:r>
        <w:t>O redimensionamento da rede foi feito de forma que se t</w:t>
      </w:r>
      <w:r w:rsidR="001B6F51">
        <w:t>ivesse</w:t>
      </w:r>
      <w:r>
        <w:t>, sempre que possível, um escoamento por gravidade. A vazão de redimensionamento da rede foi estimada a partir do consumo per capita de água, utilizando-se os coeficientes de retorno e de pico.</w:t>
      </w:r>
    </w:p>
    <w:p w:rsidR="004D20CE" w:rsidRDefault="004D20CE" w:rsidP="00F50587">
      <w:pPr>
        <w:pStyle w:val="Corpodetexto"/>
        <w:spacing w:before="0" w:line="360" w:lineRule="auto"/>
      </w:pPr>
      <w:r>
        <w:t>Adotou-se ainda para a rede coletora, um diâmetro mínimo de 150 mm, com a lâmina d'água máxima de 75% do diâmetro.</w:t>
      </w:r>
    </w:p>
    <w:p w:rsidR="004D20CE" w:rsidRDefault="004D20CE" w:rsidP="00F50587">
      <w:pPr>
        <w:pStyle w:val="Corpodetexto"/>
        <w:spacing w:before="0" w:line="360" w:lineRule="auto"/>
      </w:pPr>
      <w:r>
        <w:t>O coeficiente de infiltração utilizado foi de 0,</w:t>
      </w:r>
      <w:r w:rsidR="001B6F51">
        <w:t>2</w:t>
      </w:r>
      <w:r>
        <w:t>0 l/s.km. O coeficiente de rugosidade (n) segue os valores de n = 0,010 para PVC e n = 0,012 para Ferro Fundido</w:t>
      </w:r>
      <w:r w:rsidR="001B6F51">
        <w:t>.</w:t>
      </w:r>
    </w:p>
    <w:p w:rsidR="004D20CE" w:rsidRDefault="004D20CE" w:rsidP="00F50587">
      <w:pPr>
        <w:pStyle w:val="Corpodetexto"/>
        <w:spacing w:before="0" w:line="360" w:lineRule="auto"/>
      </w:pPr>
      <w:r>
        <w:t>Os recobrimentos mínimos a serem adotados foram de 0,65 m de rede no passeio e 0,90 na via de circulação de veículos.</w:t>
      </w:r>
    </w:p>
    <w:p w:rsidR="004D20CE" w:rsidRDefault="00BF1FF2" w:rsidP="00F50587">
      <w:pPr>
        <w:pStyle w:val="Corpodetexto"/>
        <w:spacing w:before="0" w:line="360" w:lineRule="auto"/>
      </w:pPr>
      <w:r>
        <w:t xml:space="preserve">A distância máxima </w:t>
      </w:r>
      <w:r w:rsidR="004D20CE">
        <w:t xml:space="preserve">observada </w:t>
      </w:r>
      <w:r>
        <w:t>entre PVs será de 100 m e ser adotou-se</w:t>
      </w:r>
      <w:r w:rsidR="00E239E9">
        <w:t xml:space="preserve">  </w:t>
      </w:r>
      <w:r w:rsidR="001B6F51">
        <w:t>dissipador</w:t>
      </w:r>
      <w:r w:rsidR="004D20CE">
        <w:t xml:space="preserve"> sempre que o c</w:t>
      </w:r>
      <w:r>
        <w:t>oletor afluente ao PV apresentou</w:t>
      </w:r>
      <w:r w:rsidR="004D20CE">
        <w:t xml:space="preserve"> degrau com altura igual ou maior que 0,50 m. </w:t>
      </w:r>
    </w:p>
    <w:p w:rsidR="004D20CE" w:rsidRDefault="004D20CE" w:rsidP="00F50587">
      <w:pPr>
        <w:pStyle w:val="Corpodetexto"/>
        <w:spacing w:before="0" w:line="360" w:lineRule="auto"/>
      </w:pPr>
      <w:r>
        <w:t>O menor valor de</w:t>
      </w:r>
      <w:r w:rsidR="00BF1FF2">
        <w:t xml:space="preserve"> vazão em qualquer trecho foi de </w:t>
      </w:r>
      <w:r w:rsidR="001B6F51">
        <w:t>1,5</w:t>
      </w:r>
      <w:r>
        <w:t xml:space="preserve"> l/s. A menor velocidad</w:t>
      </w:r>
      <w:r w:rsidR="00BF1FF2">
        <w:t>e admitida em cada trecho foi de</w:t>
      </w:r>
      <w:r>
        <w:t xml:space="preserve"> 0,50m/s. A máxim</w:t>
      </w:r>
      <w:r w:rsidR="00BF1FF2">
        <w:t>a velocidade final admitida foi</w:t>
      </w:r>
      <w:r>
        <w:t xml:space="preserve"> de 5,00 m/s</w:t>
      </w:r>
      <w:r w:rsidR="00BF1FF2">
        <w:t>. Quando a velocidade final foi</w:t>
      </w:r>
      <w:r>
        <w:t xml:space="preserve"> superior a velocidade crítica </w:t>
      </w:r>
      <w:r w:rsidR="00BF1FF2">
        <w:t>a maior lâmina admissível foi de</w:t>
      </w:r>
      <w:r>
        <w:t xml:space="preserve"> 50% do diâmetro do coletor. As condições</w:t>
      </w:r>
      <w:r w:rsidR="00BF1FF2">
        <w:t xml:space="preserve"> hidráulicas dos trechos foram</w:t>
      </w:r>
      <w:r>
        <w:t xml:space="preserve"> ser verificadas para as vazões de pico de final de plano.</w:t>
      </w:r>
    </w:p>
    <w:p w:rsidR="004D20CE" w:rsidRDefault="00BF1FF2" w:rsidP="00F50587">
      <w:pPr>
        <w:pStyle w:val="Corpodetexto"/>
        <w:spacing w:before="0" w:line="360" w:lineRule="auto"/>
      </w:pPr>
      <w:r>
        <w:t>A rede coletora é</w:t>
      </w:r>
      <w:r w:rsidR="004D20CE">
        <w:t xml:space="preserve"> em tubulação de PVC (Vinilfort - EB 644) ou em ferro fundido dependendo da situação e localização da rede.</w:t>
      </w:r>
    </w:p>
    <w:p w:rsidR="004D20CE" w:rsidRDefault="00BF1FF2" w:rsidP="00F50587">
      <w:pPr>
        <w:pStyle w:val="Corpodetexto"/>
        <w:spacing w:before="0" w:line="360" w:lineRule="auto"/>
      </w:pPr>
      <w:r>
        <w:lastRenderedPageBreak/>
        <w:t>As linhas de recalque são</w:t>
      </w:r>
      <w:r w:rsidR="004D20CE">
        <w:t xml:space="preserve"> por gra</w:t>
      </w:r>
      <w:r>
        <w:t>vidade ou por recalque e material adotado foi</w:t>
      </w:r>
      <w:r w:rsidR="004D20CE">
        <w:t xml:space="preserve"> ferro fundido para tubulaç</w:t>
      </w:r>
      <w:r>
        <w:t>ões por recalque</w:t>
      </w:r>
      <w:r w:rsidR="004D20CE">
        <w:t>. As velocidades máxima e mínima admissíveis para emissários por recalque serão 3,00m/s e 0,60 m/s respectivamente.</w:t>
      </w:r>
    </w:p>
    <w:p w:rsidR="00581ADF" w:rsidRPr="002E7D05" w:rsidRDefault="00CA6844" w:rsidP="00F50587">
      <w:pPr>
        <w:pStyle w:val="Corpodetexto"/>
        <w:spacing w:before="0" w:line="360" w:lineRule="auto"/>
      </w:pPr>
      <w:r>
        <w:t>As estações elevatórias foram</w:t>
      </w:r>
      <w:r w:rsidR="004D20CE">
        <w:t xml:space="preserve"> utilizadas sempre que a profund</w:t>
      </w:r>
      <w:r>
        <w:t>idade dos coletores apresentaram</w:t>
      </w:r>
      <w:r w:rsidR="004D20CE">
        <w:t xml:space="preserve"> valores incompatíveis com a construção da rede, e sempre que ocorrer</w:t>
      </w:r>
      <w:r>
        <w:t>am</w:t>
      </w:r>
      <w:r w:rsidR="004D20CE">
        <w:t xml:space="preserve"> a necessidade de transpor obstáculos, onde coletores c</w:t>
      </w:r>
      <w:r>
        <w:t>om fluxo por gravidade não sejam</w:t>
      </w:r>
      <w:r w:rsidR="004D20CE">
        <w:t xml:space="preserve"> possíveis.</w:t>
      </w:r>
      <w:r>
        <w:t xml:space="preserve"> As estações elevatórias</w:t>
      </w:r>
      <w:r w:rsidR="004D20CE">
        <w:t xml:space="preserve"> ter</w:t>
      </w:r>
      <w:r>
        <w:t>ão</w:t>
      </w:r>
      <w:r w:rsidR="004D20CE">
        <w:t xml:space="preserve"> o formato cilíndrico. O tempo de detenção do esg</w:t>
      </w:r>
      <w:r>
        <w:t xml:space="preserve">oto no poço de sucção não foi </w:t>
      </w:r>
      <w:r w:rsidR="004D20CE">
        <w:t>superior a 30 minutos. Os conju</w:t>
      </w:r>
      <w:r>
        <w:t>ntos elevatórios foram</w:t>
      </w:r>
      <w:r w:rsidR="004D20CE">
        <w:t xml:space="preserve"> dimensionados para a vazão máxima de final d</w:t>
      </w:r>
      <w:r>
        <w:t>e plano. O tempo de ciclo adotado é</w:t>
      </w:r>
      <w:r w:rsidR="004D20CE">
        <w:t xml:space="preserve"> de 6 minutos, no mínimo. </w:t>
      </w:r>
      <w:r>
        <w:t>Os conjuntos moto-bomba utilizados são</w:t>
      </w:r>
      <w:r w:rsidR="004D20CE">
        <w:t xml:space="preserve"> preferencialmente do tipo submersíveis, com acionamento automático, com pelo menos uma unidade de reserva.</w:t>
      </w:r>
      <w:bookmarkEnd w:id="12"/>
      <w:bookmarkEnd w:id="13"/>
      <w:bookmarkEnd w:id="14"/>
      <w:bookmarkEnd w:id="15"/>
      <w:bookmarkEnd w:id="16"/>
      <w:bookmarkEnd w:id="17"/>
      <w:bookmarkEnd w:id="39"/>
      <w:bookmarkEnd w:id="40"/>
    </w:p>
    <w:p w:rsidR="00433A2A" w:rsidRDefault="00433A2A" w:rsidP="00E239E9">
      <w:pPr>
        <w:pStyle w:val="Ttulo1"/>
      </w:pPr>
      <w:bookmarkStart w:id="41" w:name="_Toc260901346"/>
      <w:bookmarkStart w:id="42" w:name="_Toc262643690"/>
      <w:bookmarkStart w:id="43" w:name="_Toc402271508"/>
      <w:r w:rsidRPr="00184D5D">
        <w:lastRenderedPageBreak/>
        <w:t>Projeção Populacional</w:t>
      </w:r>
      <w:bookmarkEnd w:id="41"/>
      <w:bookmarkEnd w:id="42"/>
      <w:bookmarkEnd w:id="43"/>
    </w:p>
    <w:p w:rsidR="008C0E9B" w:rsidRPr="0085771B" w:rsidRDefault="008C0E9B" w:rsidP="008C0E9B">
      <w:pPr>
        <w:pStyle w:val="Ttulo3"/>
        <w:tabs>
          <w:tab w:val="clear" w:pos="5115"/>
          <w:tab w:val="num" w:pos="709"/>
        </w:tabs>
        <w:ind w:hanging="5115"/>
      </w:pPr>
      <w:bookmarkStart w:id="44" w:name="_Toc242644107"/>
      <w:bookmarkStart w:id="45" w:name="_Toc242767870"/>
      <w:bookmarkStart w:id="46" w:name="_Toc289806116"/>
      <w:bookmarkStart w:id="47" w:name="_Toc402271509"/>
      <w:r w:rsidRPr="0085771B">
        <w:t>Generalidades</w:t>
      </w:r>
      <w:bookmarkEnd w:id="44"/>
      <w:bookmarkEnd w:id="45"/>
      <w:bookmarkEnd w:id="46"/>
      <w:bookmarkEnd w:id="47"/>
    </w:p>
    <w:p w:rsidR="008C0E9B" w:rsidRPr="0085771B" w:rsidRDefault="008C0E9B" w:rsidP="008C0E9B">
      <w:pPr>
        <w:pStyle w:val="Corpodetexto"/>
      </w:pPr>
    </w:p>
    <w:p w:rsidR="008C0E9B" w:rsidRPr="0085771B" w:rsidRDefault="008C0E9B" w:rsidP="008C0E9B">
      <w:pPr>
        <w:pStyle w:val="Corpodetexto"/>
        <w:spacing w:line="360" w:lineRule="auto"/>
      </w:pPr>
      <w:r w:rsidRPr="0085771B">
        <w:t>O distrito sede de Irupi apresenta taxa de crescimento geométrica (k</w:t>
      </w:r>
      <w:r w:rsidRPr="0085771B">
        <w:rPr>
          <w:vertAlign w:val="subscript"/>
        </w:rPr>
        <w:t>g</w:t>
      </w:r>
      <w:r w:rsidRPr="0085771B">
        <w:t>) entre os anos de 2000 e 20</w:t>
      </w:r>
      <w:r w:rsidR="006E1725" w:rsidRPr="0085771B">
        <w:t>10 de 2,27</w:t>
      </w:r>
      <w:r w:rsidRPr="0085771B">
        <w:t xml:space="preserve">% (ver </w:t>
      </w:r>
      <w:r w:rsidR="002C1037">
        <w:fldChar w:fldCharType="begin"/>
      </w:r>
      <w:r w:rsidR="00375B19">
        <w:instrText xml:space="preserve"> REF _Ref327977261 \h </w:instrText>
      </w:r>
      <w:r w:rsidR="002C1037">
        <w:fldChar w:fldCharType="separate"/>
      </w:r>
      <w:r w:rsidR="0036422A" w:rsidRPr="00375B19">
        <w:t xml:space="preserve">Tabela </w:t>
      </w:r>
      <w:r w:rsidR="0036422A">
        <w:t>7</w:t>
      </w:r>
      <w:r w:rsidR="002C1037">
        <w:fldChar w:fldCharType="end"/>
      </w:r>
      <w:r w:rsidRPr="0085771B">
        <w:t>).</w:t>
      </w:r>
    </w:p>
    <w:p w:rsidR="00375B19" w:rsidRPr="00375B19" w:rsidRDefault="00375B19" w:rsidP="00375B19">
      <w:pPr>
        <w:pStyle w:val="Legenda"/>
        <w:keepNext/>
        <w:jc w:val="center"/>
        <w:rPr>
          <w:rFonts w:ascii="Arial" w:hAnsi="Arial" w:cs="Arial"/>
          <w:b w:val="0"/>
        </w:rPr>
      </w:pPr>
      <w:bookmarkStart w:id="48" w:name="_Ref327977261"/>
      <w:bookmarkStart w:id="49" w:name="_Toc402271684"/>
      <w:r w:rsidRPr="00375B19">
        <w:rPr>
          <w:rFonts w:ascii="Arial" w:hAnsi="Arial" w:cs="Arial"/>
        </w:rPr>
        <w:t xml:space="preserve">Tabela </w:t>
      </w:r>
      <w:r w:rsidR="002C1037" w:rsidRPr="00375B19">
        <w:rPr>
          <w:rFonts w:ascii="Arial" w:hAnsi="Arial" w:cs="Arial"/>
        </w:rPr>
        <w:fldChar w:fldCharType="begin"/>
      </w:r>
      <w:r w:rsidRPr="00375B19">
        <w:rPr>
          <w:rFonts w:ascii="Arial" w:hAnsi="Arial" w:cs="Arial"/>
        </w:rPr>
        <w:instrText xml:space="preserve"> SEQ Tabela \* ARABIC </w:instrText>
      </w:r>
      <w:r w:rsidR="002C1037" w:rsidRPr="00375B19">
        <w:rPr>
          <w:rFonts w:ascii="Arial" w:hAnsi="Arial" w:cs="Arial"/>
        </w:rPr>
        <w:fldChar w:fldCharType="separate"/>
      </w:r>
      <w:r w:rsidR="0036422A">
        <w:rPr>
          <w:rFonts w:ascii="Arial" w:hAnsi="Arial" w:cs="Arial"/>
        </w:rPr>
        <w:t>7</w:t>
      </w:r>
      <w:r w:rsidR="002C1037" w:rsidRPr="00375B19">
        <w:rPr>
          <w:rFonts w:ascii="Arial" w:hAnsi="Arial" w:cs="Arial"/>
        </w:rPr>
        <w:fldChar w:fldCharType="end"/>
      </w:r>
      <w:bookmarkEnd w:id="48"/>
      <w:r w:rsidRPr="00375B19">
        <w:rPr>
          <w:rFonts w:ascii="Arial" w:hAnsi="Arial" w:cs="Arial"/>
          <w:b w:val="0"/>
        </w:rPr>
        <w:t xml:space="preserve"> - Taxa de crescimento geométrico para o município de Irupi.</w:t>
      </w:r>
      <w:bookmarkEnd w:id="49"/>
    </w:p>
    <w:tbl>
      <w:tblPr>
        <w:tblW w:w="449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55"/>
        <w:gridCol w:w="2241"/>
      </w:tblGrid>
      <w:tr w:rsidR="008C0E9B" w:rsidRPr="0085771B" w:rsidTr="006E1725">
        <w:trPr>
          <w:trHeight w:val="624"/>
          <w:jc w:val="center"/>
        </w:trPr>
        <w:tc>
          <w:tcPr>
            <w:tcW w:w="4496" w:type="dxa"/>
            <w:gridSpan w:val="2"/>
            <w:tcBorders>
              <w:top w:val="single" w:sz="12" w:space="0" w:color="auto"/>
              <w:left w:val="nil"/>
              <w:bottom w:val="single" w:sz="12" w:space="0" w:color="auto"/>
              <w:right w:val="nil"/>
            </w:tcBorders>
            <w:noWrap/>
            <w:vAlign w:val="center"/>
            <w:hideMark/>
          </w:tcPr>
          <w:p w:rsidR="008C0E9B" w:rsidRPr="0085771B" w:rsidRDefault="008C0E9B" w:rsidP="006E1725">
            <w:pPr>
              <w:pStyle w:val="Tabela"/>
            </w:pPr>
            <w:r w:rsidRPr="0085771B">
              <w:t>Taxa Geométrica de Crescimento</w:t>
            </w:r>
            <w:r w:rsidR="007F74DD">
              <w:t xml:space="preserve"> </w:t>
            </w:r>
            <w:r w:rsidRPr="0085771B">
              <w:t>Populacional</w:t>
            </w:r>
          </w:p>
        </w:tc>
      </w:tr>
      <w:tr w:rsidR="008C0E9B" w:rsidRPr="0085771B" w:rsidTr="006E1725">
        <w:trPr>
          <w:trHeight w:val="340"/>
          <w:jc w:val="center"/>
        </w:trPr>
        <w:tc>
          <w:tcPr>
            <w:tcW w:w="2255" w:type="dxa"/>
            <w:tcBorders>
              <w:top w:val="single" w:sz="12" w:space="0" w:color="auto"/>
              <w:left w:val="nil"/>
              <w:bottom w:val="single" w:sz="4" w:space="0" w:color="auto"/>
              <w:right w:val="single" w:sz="4" w:space="0" w:color="auto"/>
            </w:tcBorders>
            <w:noWrap/>
            <w:vAlign w:val="center"/>
            <w:hideMark/>
          </w:tcPr>
          <w:p w:rsidR="008C0E9B" w:rsidRPr="0085771B" w:rsidRDefault="008C0E9B" w:rsidP="006E1725">
            <w:pPr>
              <w:pStyle w:val="Tabela"/>
              <w:rPr>
                <w:i/>
                <w:iCs/>
              </w:rPr>
            </w:pPr>
            <w:r w:rsidRPr="0085771B">
              <w:rPr>
                <w:i/>
                <w:iCs/>
              </w:rPr>
              <w:t>Período</w:t>
            </w:r>
          </w:p>
        </w:tc>
        <w:tc>
          <w:tcPr>
            <w:tcW w:w="2241" w:type="dxa"/>
            <w:tcBorders>
              <w:top w:val="single" w:sz="12" w:space="0" w:color="auto"/>
              <w:left w:val="single" w:sz="4" w:space="0" w:color="auto"/>
              <w:bottom w:val="single" w:sz="4" w:space="0" w:color="auto"/>
              <w:right w:val="nil"/>
            </w:tcBorders>
            <w:noWrap/>
            <w:vAlign w:val="center"/>
            <w:hideMark/>
          </w:tcPr>
          <w:p w:rsidR="008C0E9B" w:rsidRPr="0085771B" w:rsidRDefault="008C0E9B" w:rsidP="006E1725">
            <w:pPr>
              <w:pStyle w:val="Tabela"/>
            </w:pPr>
            <w:r w:rsidRPr="0085771B">
              <w:t>k</w:t>
            </w:r>
            <w:r w:rsidRPr="0085771B">
              <w:rPr>
                <w:vertAlign w:val="subscript"/>
              </w:rPr>
              <w:t>g</w:t>
            </w:r>
          </w:p>
        </w:tc>
      </w:tr>
      <w:tr w:rsidR="008C0E9B" w:rsidRPr="00F46A73" w:rsidTr="006E1725">
        <w:trPr>
          <w:trHeight w:val="340"/>
          <w:jc w:val="center"/>
        </w:trPr>
        <w:tc>
          <w:tcPr>
            <w:tcW w:w="2255" w:type="dxa"/>
            <w:tcBorders>
              <w:top w:val="dashSmallGap" w:sz="4" w:space="0" w:color="auto"/>
              <w:left w:val="nil"/>
              <w:bottom w:val="single" w:sz="12" w:space="0" w:color="auto"/>
              <w:right w:val="single" w:sz="4" w:space="0" w:color="auto"/>
            </w:tcBorders>
            <w:noWrap/>
            <w:vAlign w:val="center"/>
            <w:hideMark/>
          </w:tcPr>
          <w:p w:rsidR="008C0E9B" w:rsidRPr="0085771B" w:rsidRDefault="008C0E9B" w:rsidP="006E1725">
            <w:pPr>
              <w:pStyle w:val="Tabela"/>
              <w:rPr>
                <w:iCs/>
              </w:rPr>
            </w:pPr>
            <w:r w:rsidRPr="0085771B">
              <w:rPr>
                <w:iCs/>
              </w:rPr>
              <w:t>2000 → 2009</w:t>
            </w:r>
          </w:p>
        </w:tc>
        <w:tc>
          <w:tcPr>
            <w:tcW w:w="2241" w:type="dxa"/>
            <w:tcBorders>
              <w:top w:val="dashSmallGap" w:sz="4" w:space="0" w:color="auto"/>
              <w:left w:val="single" w:sz="4" w:space="0" w:color="auto"/>
              <w:bottom w:val="single" w:sz="12" w:space="0" w:color="auto"/>
              <w:right w:val="nil"/>
            </w:tcBorders>
            <w:noWrap/>
            <w:vAlign w:val="center"/>
            <w:hideMark/>
          </w:tcPr>
          <w:p w:rsidR="008C0E9B" w:rsidRPr="0085771B" w:rsidRDefault="006E1725" w:rsidP="006E1725">
            <w:pPr>
              <w:pStyle w:val="Tabela"/>
            </w:pPr>
            <w:r w:rsidRPr="0085771B">
              <w:t>2,27</w:t>
            </w:r>
            <w:r w:rsidR="008C0E9B" w:rsidRPr="0085771B">
              <w:t>%</w:t>
            </w:r>
          </w:p>
        </w:tc>
      </w:tr>
    </w:tbl>
    <w:p w:rsidR="008C0E9B" w:rsidRDefault="008C0E9B" w:rsidP="008C0E9B">
      <w:pPr>
        <w:pStyle w:val="Fonte"/>
        <w:jc w:val="center"/>
        <w:rPr>
          <w:lang w:val="pt-BR"/>
        </w:rPr>
      </w:pPr>
      <w:r w:rsidRPr="00F46A73">
        <w:rPr>
          <w:lang w:val="pt-BR"/>
        </w:rPr>
        <w:t>Fonte: IBGE-2010</w:t>
      </w:r>
    </w:p>
    <w:p w:rsidR="008C0E9B" w:rsidRPr="0085771B" w:rsidRDefault="008C0E9B" w:rsidP="008C0E9B">
      <w:pPr>
        <w:pStyle w:val="Ttulo3"/>
        <w:tabs>
          <w:tab w:val="clear" w:pos="5115"/>
          <w:tab w:val="num" w:pos="709"/>
        </w:tabs>
        <w:ind w:hanging="5115"/>
      </w:pPr>
      <w:bookmarkStart w:id="50" w:name="_Toc242644108"/>
      <w:bookmarkStart w:id="51" w:name="_Toc242767871"/>
      <w:bookmarkStart w:id="52" w:name="_Toc289806117"/>
      <w:bookmarkStart w:id="53" w:name="_Toc402271510"/>
      <w:r w:rsidRPr="0085771B">
        <w:t xml:space="preserve">Dados de </w:t>
      </w:r>
      <w:r w:rsidRPr="00946CF1">
        <w:t>Referência</w:t>
      </w:r>
      <w:bookmarkEnd w:id="50"/>
      <w:bookmarkEnd w:id="51"/>
      <w:bookmarkEnd w:id="52"/>
      <w:bookmarkEnd w:id="53"/>
    </w:p>
    <w:p w:rsidR="008C0E9B" w:rsidRPr="0085771B" w:rsidRDefault="008C0E9B" w:rsidP="008C0E9B">
      <w:pPr>
        <w:pStyle w:val="Corpodetexto"/>
        <w:spacing w:line="360" w:lineRule="auto"/>
      </w:pPr>
      <w:r w:rsidRPr="0085771B">
        <w:t xml:space="preserve">Os dados de referência empregados nos cálculos de projeção populacional encontram-se condensados na </w:t>
      </w:r>
      <w:r w:rsidR="002C1037">
        <w:fldChar w:fldCharType="begin"/>
      </w:r>
      <w:r w:rsidR="00375B19">
        <w:instrText xml:space="preserve"> REF _Ref327977375 \h </w:instrText>
      </w:r>
      <w:r w:rsidR="002C1037">
        <w:fldChar w:fldCharType="separate"/>
      </w:r>
      <w:r w:rsidR="0036422A" w:rsidRPr="00375B19">
        <w:t xml:space="preserve">Tabela </w:t>
      </w:r>
      <w:r w:rsidR="0036422A">
        <w:t>8</w:t>
      </w:r>
      <w:r w:rsidR="002C1037">
        <w:fldChar w:fldCharType="end"/>
      </w:r>
      <w:r w:rsidRPr="0085771B">
        <w:t>.</w:t>
      </w:r>
    </w:p>
    <w:p w:rsidR="00375B19" w:rsidRPr="00375B19" w:rsidRDefault="00375B19" w:rsidP="00375B19">
      <w:pPr>
        <w:pStyle w:val="Legenda"/>
        <w:keepNext/>
        <w:jc w:val="center"/>
        <w:rPr>
          <w:rFonts w:ascii="Arial" w:hAnsi="Arial" w:cs="Arial"/>
          <w:b w:val="0"/>
        </w:rPr>
      </w:pPr>
      <w:bookmarkStart w:id="54" w:name="_Ref327977375"/>
      <w:bookmarkStart w:id="55" w:name="_Toc402271685"/>
      <w:r w:rsidRPr="00375B19">
        <w:rPr>
          <w:rFonts w:ascii="Arial" w:hAnsi="Arial" w:cs="Arial"/>
        </w:rPr>
        <w:t xml:space="preserve">Tabela </w:t>
      </w:r>
      <w:r w:rsidR="002C1037" w:rsidRPr="00375B19">
        <w:rPr>
          <w:rFonts w:ascii="Arial" w:hAnsi="Arial" w:cs="Arial"/>
        </w:rPr>
        <w:fldChar w:fldCharType="begin"/>
      </w:r>
      <w:r w:rsidRPr="00375B19">
        <w:rPr>
          <w:rFonts w:ascii="Arial" w:hAnsi="Arial" w:cs="Arial"/>
        </w:rPr>
        <w:instrText xml:space="preserve"> SEQ Tabela \* ARABIC </w:instrText>
      </w:r>
      <w:r w:rsidR="002C1037" w:rsidRPr="00375B19">
        <w:rPr>
          <w:rFonts w:ascii="Arial" w:hAnsi="Arial" w:cs="Arial"/>
        </w:rPr>
        <w:fldChar w:fldCharType="separate"/>
      </w:r>
      <w:r w:rsidR="0036422A">
        <w:rPr>
          <w:rFonts w:ascii="Arial" w:hAnsi="Arial" w:cs="Arial"/>
        </w:rPr>
        <w:t>8</w:t>
      </w:r>
      <w:r w:rsidR="002C1037" w:rsidRPr="00375B19">
        <w:rPr>
          <w:rFonts w:ascii="Arial" w:hAnsi="Arial" w:cs="Arial"/>
        </w:rPr>
        <w:fldChar w:fldCharType="end"/>
      </w:r>
      <w:bookmarkEnd w:id="54"/>
      <w:r w:rsidRPr="00375B19">
        <w:rPr>
          <w:rFonts w:ascii="Arial" w:hAnsi="Arial" w:cs="Arial"/>
        </w:rPr>
        <w:t xml:space="preserve"> -</w:t>
      </w:r>
      <w:r w:rsidRPr="00375B19">
        <w:rPr>
          <w:rFonts w:ascii="Arial" w:hAnsi="Arial" w:cs="Arial"/>
          <w:b w:val="0"/>
        </w:rPr>
        <w:t xml:space="preserve"> Dados censitários demográficos do município de Irupi.</w:t>
      </w:r>
      <w:bookmarkEnd w:id="55"/>
    </w:p>
    <w:tbl>
      <w:tblPr>
        <w:tblW w:w="5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8"/>
        <w:gridCol w:w="1879"/>
        <w:gridCol w:w="1879"/>
      </w:tblGrid>
      <w:tr w:rsidR="006E1725" w:rsidRPr="0085771B" w:rsidTr="006E1725">
        <w:trPr>
          <w:trHeight w:val="680"/>
          <w:jc w:val="center"/>
        </w:trPr>
        <w:tc>
          <w:tcPr>
            <w:tcW w:w="2058" w:type="dxa"/>
            <w:tcBorders>
              <w:top w:val="single" w:sz="12" w:space="0" w:color="auto"/>
              <w:left w:val="nil"/>
              <w:bottom w:val="single" w:sz="2" w:space="0" w:color="auto"/>
              <w:right w:val="single" w:sz="4" w:space="0" w:color="auto"/>
            </w:tcBorders>
            <w:vAlign w:val="center"/>
          </w:tcPr>
          <w:p w:rsidR="006E1725" w:rsidRPr="0085771B" w:rsidRDefault="006E1725" w:rsidP="006E1725">
            <w:pPr>
              <w:pStyle w:val="Tabela"/>
            </w:pPr>
            <w:r w:rsidRPr="00946CF1">
              <w:rPr>
                <w:lang w:val="pt-BR"/>
              </w:rPr>
              <w:t>Situação</w:t>
            </w:r>
            <w:r w:rsidRPr="0085771B">
              <w:t xml:space="preserve"> dos </w:t>
            </w:r>
            <w:r w:rsidR="00946CF1" w:rsidRPr="0085771B">
              <w:t>Domicilios</w:t>
            </w:r>
          </w:p>
        </w:tc>
        <w:tc>
          <w:tcPr>
            <w:tcW w:w="1879" w:type="dxa"/>
            <w:tcBorders>
              <w:top w:val="single" w:sz="12" w:space="0" w:color="auto"/>
              <w:left w:val="single" w:sz="4" w:space="0" w:color="auto"/>
              <w:bottom w:val="single" w:sz="2" w:space="0" w:color="auto"/>
              <w:right w:val="single" w:sz="4" w:space="0" w:color="auto"/>
            </w:tcBorders>
            <w:vAlign w:val="center"/>
          </w:tcPr>
          <w:p w:rsidR="006E1725" w:rsidRPr="0085771B" w:rsidRDefault="006E1725" w:rsidP="006E1725">
            <w:pPr>
              <w:pStyle w:val="Tabela"/>
              <w:rPr>
                <w:vertAlign w:val="superscript"/>
              </w:rPr>
            </w:pPr>
            <w:r w:rsidRPr="0085771B">
              <w:t>2000</w:t>
            </w:r>
          </w:p>
        </w:tc>
        <w:tc>
          <w:tcPr>
            <w:tcW w:w="1879" w:type="dxa"/>
            <w:tcBorders>
              <w:top w:val="single" w:sz="12" w:space="0" w:color="auto"/>
              <w:left w:val="single" w:sz="4" w:space="0" w:color="auto"/>
              <w:bottom w:val="single" w:sz="2" w:space="0" w:color="auto"/>
              <w:right w:val="nil"/>
            </w:tcBorders>
            <w:vAlign w:val="center"/>
          </w:tcPr>
          <w:p w:rsidR="006E1725" w:rsidRPr="0085771B" w:rsidRDefault="006E1725" w:rsidP="006E1725">
            <w:pPr>
              <w:pStyle w:val="Tabela"/>
              <w:rPr>
                <w:vertAlign w:val="superscript"/>
              </w:rPr>
            </w:pPr>
            <w:r w:rsidRPr="0085771B">
              <w:t>2010</w:t>
            </w:r>
          </w:p>
        </w:tc>
      </w:tr>
      <w:tr w:rsidR="006E1725" w:rsidRPr="0085771B" w:rsidTr="006E1725">
        <w:trPr>
          <w:trHeight w:val="397"/>
          <w:jc w:val="center"/>
        </w:trPr>
        <w:tc>
          <w:tcPr>
            <w:tcW w:w="2058" w:type="dxa"/>
            <w:tcBorders>
              <w:top w:val="single" w:sz="2" w:space="0" w:color="auto"/>
              <w:left w:val="nil"/>
              <w:bottom w:val="nil"/>
              <w:right w:val="single" w:sz="4" w:space="0" w:color="auto"/>
            </w:tcBorders>
            <w:vAlign w:val="center"/>
          </w:tcPr>
          <w:p w:rsidR="006E1725" w:rsidRPr="0085771B" w:rsidRDefault="006E1725" w:rsidP="006E1725">
            <w:pPr>
              <w:pStyle w:val="Tabela"/>
            </w:pPr>
            <w:r w:rsidRPr="0085771B">
              <w:t>Urbano</w:t>
            </w:r>
          </w:p>
        </w:tc>
        <w:tc>
          <w:tcPr>
            <w:tcW w:w="1879" w:type="dxa"/>
            <w:tcBorders>
              <w:top w:val="single" w:sz="2" w:space="0" w:color="auto"/>
              <w:left w:val="single" w:sz="4" w:space="0" w:color="auto"/>
              <w:bottom w:val="nil"/>
              <w:right w:val="single" w:sz="4" w:space="0" w:color="auto"/>
            </w:tcBorders>
            <w:vAlign w:val="center"/>
          </w:tcPr>
          <w:p w:rsidR="006E1725" w:rsidRPr="0085771B" w:rsidRDefault="0085771B" w:rsidP="006E1725">
            <w:pPr>
              <w:pStyle w:val="Tabela"/>
            </w:pPr>
            <w:r w:rsidRPr="0085771B">
              <w:t>3 537</w:t>
            </w:r>
          </w:p>
        </w:tc>
        <w:tc>
          <w:tcPr>
            <w:tcW w:w="1879" w:type="dxa"/>
            <w:tcBorders>
              <w:top w:val="single" w:sz="2" w:space="0" w:color="auto"/>
              <w:left w:val="single" w:sz="4" w:space="0" w:color="auto"/>
              <w:bottom w:val="nil"/>
              <w:right w:val="nil"/>
            </w:tcBorders>
            <w:vAlign w:val="center"/>
          </w:tcPr>
          <w:p w:rsidR="006E1725" w:rsidRPr="0085771B" w:rsidRDefault="0085771B" w:rsidP="006E1725">
            <w:pPr>
              <w:pStyle w:val="Tabela"/>
            </w:pPr>
            <w:r w:rsidRPr="0085771B">
              <w:t>4 437</w:t>
            </w:r>
          </w:p>
        </w:tc>
      </w:tr>
      <w:tr w:rsidR="006E1725" w:rsidRPr="0085771B" w:rsidTr="006E1725">
        <w:trPr>
          <w:trHeight w:val="397"/>
          <w:jc w:val="center"/>
        </w:trPr>
        <w:tc>
          <w:tcPr>
            <w:tcW w:w="2058" w:type="dxa"/>
            <w:tcBorders>
              <w:top w:val="nil"/>
              <w:left w:val="nil"/>
              <w:right w:val="single" w:sz="4" w:space="0" w:color="auto"/>
            </w:tcBorders>
            <w:vAlign w:val="center"/>
          </w:tcPr>
          <w:p w:rsidR="006E1725" w:rsidRPr="0085771B" w:rsidRDefault="006E1725" w:rsidP="006E1725">
            <w:pPr>
              <w:pStyle w:val="Tabela"/>
            </w:pPr>
            <w:r w:rsidRPr="0085771B">
              <w:t>Rural</w:t>
            </w:r>
          </w:p>
        </w:tc>
        <w:tc>
          <w:tcPr>
            <w:tcW w:w="1879" w:type="dxa"/>
            <w:tcBorders>
              <w:top w:val="nil"/>
              <w:left w:val="single" w:sz="4" w:space="0" w:color="auto"/>
              <w:right w:val="single" w:sz="4" w:space="0" w:color="auto"/>
            </w:tcBorders>
            <w:vAlign w:val="center"/>
          </w:tcPr>
          <w:p w:rsidR="006E1725" w:rsidRPr="0085771B" w:rsidRDefault="0085771B" w:rsidP="006E1725">
            <w:pPr>
              <w:pStyle w:val="Tabela"/>
            </w:pPr>
            <w:r w:rsidRPr="0085771B">
              <w:t>6 819</w:t>
            </w:r>
          </w:p>
        </w:tc>
        <w:tc>
          <w:tcPr>
            <w:tcW w:w="1879" w:type="dxa"/>
            <w:tcBorders>
              <w:top w:val="nil"/>
              <w:left w:val="single" w:sz="4" w:space="0" w:color="auto"/>
              <w:right w:val="nil"/>
            </w:tcBorders>
            <w:vAlign w:val="center"/>
          </w:tcPr>
          <w:p w:rsidR="006E1725" w:rsidRPr="0085771B" w:rsidRDefault="0085771B" w:rsidP="006E1725">
            <w:pPr>
              <w:pStyle w:val="Tabela"/>
            </w:pPr>
            <w:r w:rsidRPr="0085771B">
              <w:t>7 286</w:t>
            </w:r>
          </w:p>
        </w:tc>
      </w:tr>
      <w:tr w:rsidR="006E1725" w:rsidRPr="0085771B" w:rsidTr="006E1725">
        <w:trPr>
          <w:trHeight w:val="397"/>
          <w:jc w:val="center"/>
        </w:trPr>
        <w:tc>
          <w:tcPr>
            <w:tcW w:w="2058" w:type="dxa"/>
            <w:tcBorders>
              <w:left w:val="nil"/>
              <w:bottom w:val="single" w:sz="12" w:space="0" w:color="auto"/>
              <w:right w:val="single" w:sz="4" w:space="0" w:color="auto"/>
            </w:tcBorders>
            <w:vAlign w:val="center"/>
          </w:tcPr>
          <w:p w:rsidR="006E1725" w:rsidRPr="0085771B" w:rsidRDefault="006E1725" w:rsidP="006E1725">
            <w:pPr>
              <w:pStyle w:val="Tabela"/>
            </w:pPr>
            <w:r w:rsidRPr="0085771B">
              <w:t>Total</w:t>
            </w:r>
          </w:p>
        </w:tc>
        <w:tc>
          <w:tcPr>
            <w:tcW w:w="1879" w:type="dxa"/>
            <w:tcBorders>
              <w:left w:val="single" w:sz="4" w:space="0" w:color="auto"/>
              <w:bottom w:val="single" w:sz="12" w:space="0" w:color="auto"/>
              <w:right w:val="single" w:sz="4" w:space="0" w:color="auto"/>
            </w:tcBorders>
            <w:vAlign w:val="center"/>
          </w:tcPr>
          <w:p w:rsidR="006E1725" w:rsidRPr="0085771B" w:rsidRDefault="0085771B" w:rsidP="006E1725">
            <w:pPr>
              <w:pStyle w:val="Tabela"/>
            </w:pPr>
            <w:r w:rsidRPr="0085771B">
              <w:t>10 356</w:t>
            </w:r>
          </w:p>
        </w:tc>
        <w:tc>
          <w:tcPr>
            <w:tcW w:w="1879" w:type="dxa"/>
            <w:tcBorders>
              <w:left w:val="single" w:sz="4" w:space="0" w:color="auto"/>
              <w:bottom w:val="single" w:sz="12" w:space="0" w:color="auto"/>
              <w:right w:val="nil"/>
            </w:tcBorders>
            <w:vAlign w:val="center"/>
          </w:tcPr>
          <w:p w:rsidR="006E1725" w:rsidRPr="0085771B" w:rsidRDefault="0085771B" w:rsidP="006E1725">
            <w:pPr>
              <w:pStyle w:val="Tabela"/>
            </w:pPr>
            <w:r w:rsidRPr="0085771B">
              <w:t>11 723</w:t>
            </w:r>
          </w:p>
        </w:tc>
      </w:tr>
    </w:tbl>
    <w:p w:rsidR="008C0E9B" w:rsidRDefault="008C0E9B" w:rsidP="008C0E9B">
      <w:pPr>
        <w:pStyle w:val="Fonte"/>
        <w:jc w:val="center"/>
        <w:rPr>
          <w:sz w:val="18"/>
          <w:szCs w:val="18"/>
          <w:lang w:val="pt-BR"/>
        </w:rPr>
      </w:pPr>
      <w:r w:rsidRPr="0085771B">
        <w:rPr>
          <w:sz w:val="18"/>
          <w:szCs w:val="18"/>
          <w:lang w:val="pt-BR"/>
        </w:rPr>
        <w:t>Fonte: Recenseamento Geral do Brasil (IBGE).</w:t>
      </w:r>
    </w:p>
    <w:p w:rsidR="008C0E9B" w:rsidRPr="0085771B" w:rsidRDefault="008C0E9B" w:rsidP="008C0E9B">
      <w:pPr>
        <w:pStyle w:val="Ttulo3"/>
        <w:tabs>
          <w:tab w:val="clear" w:pos="5115"/>
          <w:tab w:val="num" w:pos="709"/>
        </w:tabs>
        <w:ind w:hanging="5115"/>
      </w:pPr>
      <w:bookmarkStart w:id="56" w:name="_Toc242644109"/>
      <w:bookmarkStart w:id="57" w:name="_Toc242767872"/>
      <w:bookmarkStart w:id="58" w:name="_Toc289806118"/>
      <w:bookmarkStart w:id="59" w:name="_Toc402271511"/>
      <w:r w:rsidRPr="0085771B">
        <w:t>Método de Cálculo</w:t>
      </w:r>
      <w:bookmarkEnd w:id="56"/>
      <w:bookmarkEnd w:id="57"/>
      <w:bookmarkEnd w:id="58"/>
      <w:bookmarkEnd w:id="59"/>
    </w:p>
    <w:p w:rsidR="008C0E9B" w:rsidRPr="00F46A73" w:rsidRDefault="008C0E9B" w:rsidP="008C0E9B">
      <w:pPr>
        <w:pStyle w:val="Corpodetexto"/>
        <w:spacing w:line="360" w:lineRule="auto"/>
      </w:pPr>
      <w:r w:rsidRPr="00F46A73">
        <w:t>A projeçã</w:t>
      </w:r>
      <w:r>
        <w:t>o da população para o distrito S</w:t>
      </w:r>
      <w:r w:rsidRPr="00F46A73">
        <w:t xml:space="preserve">ede de </w:t>
      </w:r>
      <w:r>
        <w:t>Irupi</w:t>
      </w:r>
      <w:r w:rsidRPr="00F46A73">
        <w:t xml:space="preserve"> foi estimada com o emprego de modelo matemático de crescimento populacional denominado Crescimento Geométrico. </w:t>
      </w:r>
    </w:p>
    <w:p w:rsidR="008C0E9B" w:rsidRPr="00F46A73" w:rsidRDefault="008C0E9B" w:rsidP="008C0E9B">
      <w:pPr>
        <w:pStyle w:val="Corpodetexto"/>
        <w:spacing w:line="360" w:lineRule="auto"/>
      </w:pPr>
      <w:r w:rsidRPr="00F46A73">
        <w:t>Neste método pressupõe-se que o crescimento da população é proporcional a população existente em um determinado ano. Sua formulação matemática é representada a seguir:</w:t>
      </w:r>
    </w:p>
    <w:p w:rsidR="008C0E9B" w:rsidRPr="00F46A73" w:rsidRDefault="008C0E9B" w:rsidP="008C0E9B">
      <w:pPr>
        <w:pStyle w:val="Corpodetexto"/>
        <w:spacing w:line="360" w:lineRule="auto"/>
        <w:ind w:left="567"/>
        <w:rPr>
          <w:sz w:val="26"/>
          <w:szCs w:val="26"/>
        </w:rPr>
      </w:pPr>
      <m:oMathPara>
        <m:oMathParaPr>
          <m:jc m:val="left"/>
        </m:oMathParaPr>
        <m:oMath>
          <m:r>
            <w:rPr>
              <w:rFonts w:ascii="Cambria Math" w:hAnsi="Cambria Math"/>
              <w:sz w:val="26"/>
              <w:szCs w:val="26"/>
            </w:rPr>
            <m:t>P=</m:t>
          </m:r>
          <m:sSub>
            <m:sSubPr>
              <m:ctrlPr>
                <w:rPr>
                  <w:rFonts w:ascii="Cambria Math" w:hAnsi="Cambria Math"/>
                  <w:i/>
                  <w:sz w:val="26"/>
                  <w:szCs w:val="26"/>
                </w:rPr>
              </m:ctrlPr>
            </m:sSubPr>
            <m:e>
              <m:r>
                <w:rPr>
                  <w:rFonts w:ascii="Cambria Math" w:hAnsi="Cambria Math"/>
                  <w:sz w:val="26"/>
                  <w:szCs w:val="26"/>
                </w:rPr>
                <m:t>P</m:t>
              </m:r>
            </m:e>
            <m:sub>
              <m:r>
                <w:rPr>
                  <w:rFonts w:ascii="Cambria Math" w:hAnsi="Cambria Math"/>
                  <w:sz w:val="26"/>
                  <w:szCs w:val="26"/>
                </w:rPr>
                <m:t>0</m:t>
              </m:r>
            </m:sub>
          </m:sSub>
          <m:r>
            <w:rPr>
              <w:rFonts w:ascii="Cambria Math" w:hAnsi="Cambria Math"/>
              <w:sz w:val="26"/>
              <w:szCs w:val="26"/>
            </w:rPr>
            <m:t>×</m:t>
          </m:r>
          <m:sSup>
            <m:sSupPr>
              <m:ctrlPr>
                <w:rPr>
                  <w:rFonts w:ascii="Cambria Math" w:hAnsi="Cambria Math"/>
                  <w:i/>
                  <w:sz w:val="26"/>
                  <w:szCs w:val="26"/>
                </w:rPr>
              </m:ctrlPr>
            </m:sSupPr>
            <m:e>
              <m:r>
                <w:rPr>
                  <w:rFonts w:ascii="Cambria Math" w:hAnsi="Cambria Math"/>
                  <w:sz w:val="26"/>
                  <w:szCs w:val="26"/>
                </w:rPr>
                <m:t>e</m:t>
              </m:r>
            </m:e>
            <m:sup>
              <m:sSub>
                <m:sSubPr>
                  <m:ctrlPr>
                    <w:rPr>
                      <w:rStyle w:val="RecuodecorpodetextoChar"/>
                      <w:rFonts w:ascii="Cambria Math" w:hAnsi="Cambria Math"/>
                      <w:i/>
                      <w:szCs w:val="26"/>
                    </w:rPr>
                  </m:ctrlPr>
                </m:sSubPr>
                <m:e>
                  <m:r>
                    <w:rPr>
                      <w:rStyle w:val="RecuodecorpodetextoChar"/>
                      <w:rFonts w:ascii="Cambria Math" w:hAnsi="Cambria Math"/>
                      <w:szCs w:val="26"/>
                    </w:rPr>
                    <m:t>K</m:t>
                  </m:r>
                </m:e>
                <m:sub>
                  <m:r>
                    <w:rPr>
                      <w:rStyle w:val="RecuodecorpodetextoChar"/>
                      <w:rFonts w:ascii="Cambria Math" w:hAnsi="Cambria Math"/>
                      <w:szCs w:val="26"/>
                    </w:rPr>
                    <m:t>g</m:t>
                  </m:r>
                </m:sub>
              </m:sSub>
              <m:r>
                <w:rPr>
                  <w:rFonts w:ascii="Cambria Math" w:hAnsi="Cambria Math"/>
                  <w:sz w:val="26"/>
                  <w:szCs w:val="26"/>
                </w:rPr>
                <m:t>×(t-</m:t>
              </m:r>
              <m:sSub>
                <m:sSubPr>
                  <m:ctrlPr>
                    <w:rPr>
                      <w:rFonts w:ascii="Cambria Math" w:hAnsi="Cambria Math"/>
                      <w:i/>
                      <w:sz w:val="26"/>
                      <w:szCs w:val="26"/>
                    </w:rPr>
                  </m:ctrlPr>
                </m:sSubPr>
                <m:e>
                  <m:r>
                    <w:rPr>
                      <w:rFonts w:ascii="Cambria Math" w:hAnsi="Cambria Math"/>
                      <w:sz w:val="26"/>
                      <w:szCs w:val="26"/>
                    </w:rPr>
                    <m:t>t</m:t>
                  </m:r>
                </m:e>
                <m:sub>
                  <m:r>
                    <w:rPr>
                      <w:rFonts w:ascii="Cambria Math" w:hAnsi="Cambria Math"/>
                      <w:sz w:val="26"/>
                      <w:szCs w:val="26"/>
                    </w:rPr>
                    <m:t>2</m:t>
                  </m:r>
                </m:sub>
              </m:sSub>
              <m:r>
                <w:rPr>
                  <w:rFonts w:ascii="Cambria Math" w:hAnsi="Cambria Math"/>
                  <w:sz w:val="26"/>
                  <w:szCs w:val="26"/>
                </w:rPr>
                <m:t>)</m:t>
              </m:r>
            </m:sup>
          </m:sSup>
          <m:r>
            <w:rPr>
              <w:rFonts w:ascii="Cambria Math" w:hAnsi="Cambria Math"/>
              <w:sz w:val="26"/>
              <w:szCs w:val="26"/>
            </w:rPr>
            <m:t xml:space="preserve">                    (12)</m:t>
          </m:r>
        </m:oMath>
      </m:oMathPara>
    </w:p>
    <w:p w:rsidR="008C0E9B" w:rsidRPr="00F46A73" w:rsidRDefault="008C0E9B" w:rsidP="008C0E9B">
      <w:pPr>
        <w:pStyle w:val="Corpodetexto"/>
        <w:spacing w:line="360" w:lineRule="auto"/>
        <w:rPr>
          <w:rStyle w:val="RecuodecorpodetextoChar"/>
        </w:rPr>
      </w:pPr>
      <w:r w:rsidRPr="00F46A73">
        <w:rPr>
          <w:rStyle w:val="RecuodecorpodetextoChar"/>
        </w:rPr>
        <w:t xml:space="preserve">onde </w:t>
      </w:r>
    </w:p>
    <w:p w:rsidR="008C0E9B" w:rsidRPr="00F46A73" w:rsidRDefault="00EA3328" w:rsidP="008C0E9B">
      <w:pPr>
        <w:pStyle w:val="Corpodetexto"/>
        <w:tabs>
          <w:tab w:val="clear" w:pos="3969"/>
          <w:tab w:val="left" w:pos="567"/>
        </w:tabs>
        <w:spacing w:line="360" w:lineRule="auto"/>
        <w:ind w:left="567"/>
        <w:rPr>
          <w:rStyle w:val="RecuodecorpodetextoChar"/>
        </w:rPr>
      </w:pPr>
      <m:oMathPara>
        <m:oMathParaPr>
          <m:jc m:val="left"/>
        </m:oMathParaPr>
        <m:oMath>
          <m:sSub>
            <m:sSubPr>
              <m:ctrlPr>
                <w:rPr>
                  <w:rStyle w:val="RecuodecorpodetextoChar"/>
                  <w:rFonts w:ascii="Cambria Math" w:hAnsi="Cambria Math"/>
                  <w:i/>
                </w:rPr>
              </m:ctrlPr>
            </m:sSubPr>
            <m:e>
              <m:r>
                <w:rPr>
                  <w:rStyle w:val="RecuodecorpodetextoChar"/>
                  <w:rFonts w:ascii="Cambria Math" w:hAnsi="Cambria Math"/>
                </w:rPr>
                <m:t>K</m:t>
              </m:r>
            </m:e>
            <m:sub>
              <m:r>
                <w:rPr>
                  <w:rStyle w:val="RecuodecorpodetextoChar"/>
                  <w:rFonts w:ascii="Cambria Math" w:hAnsi="Cambria Math"/>
                </w:rPr>
                <m:t>g</m:t>
              </m:r>
            </m:sub>
          </m:sSub>
          <m:r>
            <w:rPr>
              <w:rStyle w:val="RecuodecorpodetextoChar"/>
              <w:rFonts w:ascii="Cambria Math" w:hAnsi="Cambria Math"/>
            </w:rPr>
            <m:t>=</m:t>
          </m:r>
          <m:f>
            <m:fPr>
              <m:ctrlPr>
                <w:rPr>
                  <w:rStyle w:val="RecuodecorpodetextoChar"/>
                  <w:rFonts w:ascii="Cambria Math" w:hAnsi="Cambria Math"/>
                  <w:i/>
                </w:rPr>
              </m:ctrlPr>
            </m:fPr>
            <m:num>
              <m:func>
                <m:funcPr>
                  <m:ctrlPr>
                    <w:rPr>
                      <w:rStyle w:val="RecuodecorpodetextoChar"/>
                      <w:rFonts w:ascii="Cambria Math" w:hAnsi="Cambria Math"/>
                      <w:i/>
                    </w:rPr>
                  </m:ctrlPr>
                </m:funcPr>
                <m:fName>
                  <m:r>
                    <m:rPr>
                      <m:sty m:val="p"/>
                    </m:rPr>
                    <w:rPr>
                      <w:rStyle w:val="RecuodecorpodetextoChar"/>
                      <w:rFonts w:ascii="Cambria Math" w:hAnsi="Cambria Math"/>
                    </w:rPr>
                    <m:t>ln</m:t>
                  </m:r>
                </m:fName>
                <m:e>
                  <m:sSub>
                    <m:sSubPr>
                      <m:ctrlPr>
                        <w:rPr>
                          <w:rStyle w:val="RecuodecorpodetextoChar"/>
                          <w:rFonts w:ascii="Cambria Math" w:hAnsi="Cambria Math"/>
                          <w:i/>
                        </w:rPr>
                      </m:ctrlPr>
                    </m:sSubPr>
                    <m:e>
                      <m:r>
                        <w:rPr>
                          <w:rStyle w:val="RecuodecorpodetextoChar"/>
                          <w:rFonts w:ascii="Cambria Math" w:hAnsi="Cambria Math"/>
                        </w:rPr>
                        <m:t>P</m:t>
                      </m:r>
                    </m:e>
                    <m:sub>
                      <m:r>
                        <w:rPr>
                          <w:rStyle w:val="RecuodecorpodetextoChar"/>
                          <w:rFonts w:ascii="Cambria Math" w:hAnsi="Cambria Math"/>
                        </w:rPr>
                        <m:t>2</m:t>
                      </m:r>
                    </m:sub>
                  </m:sSub>
                </m:e>
              </m:func>
              <m:r>
                <w:rPr>
                  <w:rStyle w:val="RecuodecorpodetextoChar"/>
                  <w:rFonts w:ascii="Cambria Math" w:hAnsi="Cambria Math"/>
                </w:rPr>
                <m:t>-</m:t>
              </m:r>
              <m:func>
                <m:funcPr>
                  <m:ctrlPr>
                    <w:rPr>
                      <w:rStyle w:val="RecuodecorpodetextoChar"/>
                      <w:rFonts w:ascii="Cambria Math" w:hAnsi="Cambria Math"/>
                      <w:i/>
                    </w:rPr>
                  </m:ctrlPr>
                </m:funcPr>
                <m:fName>
                  <m:r>
                    <m:rPr>
                      <m:sty m:val="p"/>
                    </m:rPr>
                    <w:rPr>
                      <w:rStyle w:val="RecuodecorpodetextoChar"/>
                      <w:rFonts w:ascii="Cambria Math" w:hAnsi="Cambria Math"/>
                    </w:rPr>
                    <m:t>ln</m:t>
                  </m:r>
                </m:fName>
                <m:e>
                  <m:sSub>
                    <m:sSubPr>
                      <m:ctrlPr>
                        <w:rPr>
                          <w:rStyle w:val="RecuodecorpodetextoChar"/>
                          <w:rFonts w:ascii="Cambria Math" w:hAnsi="Cambria Math"/>
                          <w:i/>
                        </w:rPr>
                      </m:ctrlPr>
                    </m:sSubPr>
                    <m:e>
                      <m:r>
                        <w:rPr>
                          <w:rStyle w:val="RecuodecorpodetextoChar"/>
                          <w:rFonts w:ascii="Cambria Math" w:hAnsi="Cambria Math"/>
                        </w:rPr>
                        <m:t>P</m:t>
                      </m:r>
                    </m:e>
                    <m:sub>
                      <m:r>
                        <w:rPr>
                          <w:rStyle w:val="RecuodecorpodetextoChar"/>
                          <w:rFonts w:ascii="Cambria Math" w:hAnsi="Cambria Math"/>
                        </w:rPr>
                        <m:t>1</m:t>
                      </m:r>
                    </m:sub>
                  </m:sSub>
                </m:e>
              </m:func>
            </m:num>
            <m:den>
              <m:sSub>
                <m:sSubPr>
                  <m:ctrlPr>
                    <w:rPr>
                      <w:rStyle w:val="RecuodecorpodetextoChar"/>
                      <w:rFonts w:ascii="Cambria Math" w:hAnsi="Cambria Math"/>
                      <w:i/>
                    </w:rPr>
                  </m:ctrlPr>
                </m:sSubPr>
                <m:e>
                  <m:r>
                    <w:rPr>
                      <w:rStyle w:val="RecuodecorpodetextoChar"/>
                      <w:rFonts w:ascii="Cambria Math" w:hAnsi="Cambria Math"/>
                    </w:rPr>
                    <m:t>t</m:t>
                  </m:r>
                </m:e>
                <m:sub>
                  <m:r>
                    <w:rPr>
                      <w:rStyle w:val="RecuodecorpodetextoChar"/>
                      <w:rFonts w:ascii="Cambria Math" w:hAnsi="Cambria Math"/>
                    </w:rPr>
                    <m:t>2</m:t>
                  </m:r>
                </m:sub>
              </m:sSub>
              <m:r>
                <w:rPr>
                  <w:rStyle w:val="RecuodecorpodetextoChar"/>
                  <w:rFonts w:ascii="Cambria Math" w:hAnsi="Cambria Math"/>
                </w:rPr>
                <m:t>-</m:t>
              </m:r>
              <m:sSub>
                <m:sSubPr>
                  <m:ctrlPr>
                    <w:rPr>
                      <w:rStyle w:val="RecuodecorpodetextoChar"/>
                      <w:rFonts w:ascii="Cambria Math" w:hAnsi="Cambria Math"/>
                      <w:i/>
                    </w:rPr>
                  </m:ctrlPr>
                </m:sSubPr>
                <m:e>
                  <m:r>
                    <w:rPr>
                      <w:rStyle w:val="RecuodecorpodetextoChar"/>
                      <w:rFonts w:ascii="Cambria Math" w:hAnsi="Cambria Math"/>
                    </w:rPr>
                    <m:t>t</m:t>
                  </m:r>
                </m:e>
                <m:sub>
                  <m:r>
                    <w:rPr>
                      <w:rStyle w:val="RecuodecorpodetextoChar"/>
                      <w:rFonts w:ascii="Cambria Math" w:hAnsi="Cambria Math"/>
                    </w:rPr>
                    <m:t>1</m:t>
                  </m:r>
                </m:sub>
              </m:sSub>
            </m:den>
          </m:f>
          <m:r>
            <w:rPr>
              <w:rStyle w:val="RecuodecorpodetextoChar"/>
              <w:rFonts w:ascii="Cambria Math" w:hAnsi="Cambria Math"/>
            </w:rPr>
            <m:t xml:space="preserve">                       (13)</m:t>
          </m:r>
        </m:oMath>
      </m:oMathPara>
    </w:p>
    <w:p w:rsidR="008C0E9B" w:rsidRPr="00F46A73" w:rsidRDefault="008C0E9B" w:rsidP="008C0E9B">
      <w:pPr>
        <w:pStyle w:val="Corpodetexto"/>
        <w:spacing w:line="360" w:lineRule="auto"/>
      </w:pPr>
      <w:r w:rsidRPr="00F46A73">
        <w:t>Nas quais:</w:t>
      </w:r>
    </w:p>
    <w:p w:rsidR="008C0E9B" w:rsidRPr="00D44A6F" w:rsidRDefault="008C0E9B" w:rsidP="008C0E9B">
      <w:pPr>
        <w:pStyle w:val="Recuodecorpodetexto2"/>
        <w:spacing w:after="0" w:line="360" w:lineRule="auto"/>
        <w:ind w:left="284"/>
        <w:rPr>
          <w:rFonts w:ascii="Arial" w:hAnsi="Arial" w:cs="Arial"/>
          <w:sz w:val="24"/>
          <w:szCs w:val="24"/>
        </w:rPr>
      </w:pPr>
      <w:r w:rsidRPr="0085771B">
        <w:rPr>
          <w:rFonts w:ascii="Arial" w:hAnsi="Arial" w:cs="Arial"/>
        </w:rPr>
        <w:tab/>
      </w:r>
      <w:r w:rsidRPr="00D44A6F">
        <w:rPr>
          <w:rFonts w:ascii="Arial" w:hAnsi="Arial" w:cs="Arial"/>
          <w:sz w:val="24"/>
          <w:szCs w:val="24"/>
        </w:rPr>
        <w:t>P</w:t>
      </w:r>
      <w:r w:rsidRPr="00D44A6F">
        <w:rPr>
          <w:rFonts w:ascii="Arial" w:hAnsi="Arial" w:cs="Arial"/>
          <w:sz w:val="24"/>
          <w:szCs w:val="24"/>
          <w:vertAlign w:val="subscript"/>
        </w:rPr>
        <w:t>1</w:t>
      </w:r>
      <w:r w:rsidRPr="00D44A6F">
        <w:rPr>
          <w:rFonts w:ascii="Arial" w:hAnsi="Arial" w:cs="Arial"/>
          <w:sz w:val="24"/>
          <w:szCs w:val="24"/>
        </w:rPr>
        <w:t>: população no penúltimo censo</w:t>
      </w:r>
    </w:p>
    <w:p w:rsidR="008C0E9B" w:rsidRPr="00D44A6F" w:rsidRDefault="008C0E9B" w:rsidP="008C0E9B">
      <w:pPr>
        <w:pStyle w:val="Recuodecorpodetexto2"/>
        <w:spacing w:after="0" w:line="360" w:lineRule="auto"/>
        <w:ind w:left="284"/>
        <w:rPr>
          <w:rFonts w:ascii="Arial" w:hAnsi="Arial" w:cs="Arial"/>
          <w:sz w:val="24"/>
          <w:szCs w:val="24"/>
        </w:rPr>
      </w:pPr>
      <w:r w:rsidRPr="00D44A6F">
        <w:rPr>
          <w:rFonts w:ascii="Arial" w:hAnsi="Arial" w:cs="Arial"/>
          <w:sz w:val="24"/>
          <w:szCs w:val="24"/>
        </w:rPr>
        <w:tab/>
        <w:t>P</w:t>
      </w:r>
      <w:r w:rsidRPr="00D44A6F">
        <w:rPr>
          <w:rFonts w:ascii="Arial" w:hAnsi="Arial" w:cs="Arial"/>
          <w:sz w:val="24"/>
          <w:szCs w:val="24"/>
          <w:vertAlign w:val="subscript"/>
        </w:rPr>
        <w:t>2</w:t>
      </w:r>
      <w:r w:rsidRPr="00D44A6F">
        <w:rPr>
          <w:rFonts w:ascii="Arial" w:hAnsi="Arial" w:cs="Arial"/>
          <w:sz w:val="24"/>
          <w:szCs w:val="24"/>
        </w:rPr>
        <w:t>: população no último censo;</w:t>
      </w:r>
    </w:p>
    <w:p w:rsidR="008C0E9B" w:rsidRPr="00D44A6F" w:rsidRDefault="008C0E9B" w:rsidP="008C0E9B">
      <w:pPr>
        <w:pStyle w:val="Recuodecorpodetexto2"/>
        <w:spacing w:after="0" w:line="360" w:lineRule="auto"/>
        <w:ind w:left="284" w:firstLine="425"/>
        <w:rPr>
          <w:rFonts w:ascii="Arial" w:hAnsi="Arial" w:cs="Arial"/>
          <w:sz w:val="24"/>
          <w:szCs w:val="24"/>
        </w:rPr>
      </w:pPr>
      <w:r w:rsidRPr="00D44A6F">
        <w:rPr>
          <w:rFonts w:ascii="Arial" w:hAnsi="Arial" w:cs="Arial"/>
          <w:sz w:val="24"/>
          <w:szCs w:val="24"/>
        </w:rPr>
        <w:t>P</w:t>
      </w:r>
      <w:r w:rsidRPr="00D44A6F">
        <w:rPr>
          <w:rFonts w:ascii="Arial" w:hAnsi="Arial" w:cs="Arial"/>
          <w:sz w:val="24"/>
          <w:szCs w:val="24"/>
          <w:vertAlign w:val="subscript"/>
        </w:rPr>
        <w:t>0</w:t>
      </w:r>
      <w:r w:rsidRPr="00D44A6F">
        <w:rPr>
          <w:rFonts w:ascii="Arial" w:hAnsi="Arial" w:cs="Arial"/>
          <w:sz w:val="24"/>
          <w:szCs w:val="24"/>
        </w:rPr>
        <w:t>: população conhecida no instante “0”;</w:t>
      </w:r>
    </w:p>
    <w:p w:rsidR="008C0E9B" w:rsidRPr="00D44A6F" w:rsidRDefault="008C0E9B" w:rsidP="008C0E9B">
      <w:pPr>
        <w:pStyle w:val="Recuodecorpodetexto2"/>
        <w:spacing w:after="0" w:line="360" w:lineRule="auto"/>
        <w:ind w:left="284" w:firstLine="425"/>
        <w:rPr>
          <w:rFonts w:ascii="Arial" w:hAnsi="Arial" w:cs="Arial"/>
          <w:sz w:val="24"/>
          <w:szCs w:val="24"/>
        </w:rPr>
      </w:pPr>
      <w:r w:rsidRPr="00D44A6F">
        <w:rPr>
          <w:rFonts w:ascii="Arial" w:hAnsi="Arial" w:cs="Arial"/>
          <w:sz w:val="24"/>
          <w:szCs w:val="24"/>
        </w:rPr>
        <w:t>P: população projetada;</w:t>
      </w:r>
    </w:p>
    <w:p w:rsidR="008C0E9B" w:rsidRPr="00D44A6F" w:rsidRDefault="008C0E9B" w:rsidP="008C0E9B">
      <w:pPr>
        <w:pStyle w:val="Recuodecorpodetexto2"/>
        <w:spacing w:after="0" w:line="360" w:lineRule="auto"/>
        <w:ind w:left="284"/>
        <w:rPr>
          <w:rFonts w:ascii="Arial" w:hAnsi="Arial" w:cs="Arial"/>
          <w:sz w:val="24"/>
          <w:szCs w:val="24"/>
        </w:rPr>
      </w:pPr>
      <w:r w:rsidRPr="00D44A6F">
        <w:rPr>
          <w:rFonts w:ascii="Arial" w:hAnsi="Arial" w:cs="Arial"/>
          <w:sz w:val="24"/>
          <w:szCs w:val="24"/>
        </w:rPr>
        <w:tab/>
        <w:t>K</w:t>
      </w:r>
      <w:r w:rsidRPr="00D44A6F">
        <w:rPr>
          <w:rFonts w:ascii="Arial" w:hAnsi="Arial" w:cs="Arial"/>
          <w:sz w:val="24"/>
          <w:szCs w:val="24"/>
          <w:vertAlign w:val="subscript"/>
        </w:rPr>
        <w:t>g</w:t>
      </w:r>
      <w:r w:rsidRPr="00D44A6F">
        <w:rPr>
          <w:rFonts w:ascii="Arial" w:hAnsi="Arial" w:cs="Arial"/>
          <w:sz w:val="24"/>
          <w:szCs w:val="24"/>
        </w:rPr>
        <w:t>: taxa de crescimento geométrico;</w:t>
      </w:r>
      <w:r w:rsidRPr="00D44A6F">
        <w:rPr>
          <w:rFonts w:ascii="Arial" w:hAnsi="Arial" w:cs="Arial"/>
          <w:sz w:val="24"/>
          <w:szCs w:val="24"/>
        </w:rPr>
        <w:tab/>
      </w:r>
    </w:p>
    <w:p w:rsidR="008C0E9B" w:rsidRPr="00D44A6F" w:rsidRDefault="008C0E9B" w:rsidP="008C0E9B">
      <w:pPr>
        <w:pStyle w:val="Recuodecorpodetexto2"/>
        <w:spacing w:after="0" w:line="360" w:lineRule="auto"/>
        <w:ind w:left="284"/>
        <w:rPr>
          <w:rFonts w:ascii="Arial" w:hAnsi="Arial" w:cs="Arial"/>
          <w:sz w:val="24"/>
          <w:szCs w:val="24"/>
        </w:rPr>
      </w:pPr>
      <w:r w:rsidRPr="00D44A6F">
        <w:rPr>
          <w:rFonts w:ascii="Arial" w:hAnsi="Arial" w:cs="Arial"/>
          <w:sz w:val="24"/>
          <w:szCs w:val="24"/>
        </w:rPr>
        <w:tab/>
        <w:t>t</w:t>
      </w:r>
      <w:r w:rsidRPr="00D44A6F">
        <w:rPr>
          <w:rFonts w:ascii="Arial" w:hAnsi="Arial" w:cs="Arial"/>
          <w:sz w:val="24"/>
          <w:szCs w:val="24"/>
          <w:vertAlign w:val="subscript"/>
        </w:rPr>
        <w:t>1</w:t>
      </w:r>
      <w:r w:rsidRPr="00D44A6F">
        <w:rPr>
          <w:rFonts w:ascii="Arial" w:hAnsi="Arial" w:cs="Arial"/>
          <w:sz w:val="24"/>
          <w:szCs w:val="24"/>
        </w:rPr>
        <w:t>: ano do penúltimo censo;</w:t>
      </w:r>
    </w:p>
    <w:p w:rsidR="008C0E9B" w:rsidRPr="00D44A6F" w:rsidRDefault="008C0E9B" w:rsidP="008C0E9B">
      <w:pPr>
        <w:pStyle w:val="Recuodecorpodetexto2"/>
        <w:spacing w:after="0" w:line="360" w:lineRule="auto"/>
        <w:ind w:left="284" w:firstLine="425"/>
        <w:rPr>
          <w:rFonts w:ascii="Arial" w:hAnsi="Arial" w:cs="Arial"/>
          <w:sz w:val="24"/>
          <w:szCs w:val="24"/>
        </w:rPr>
      </w:pPr>
      <w:r w:rsidRPr="00D44A6F">
        <w:rPr>
          <w:rFonts w:ascii="Arial" w:hAnsi="Arial" w:cs="Arial"/>
          <w:sz w:val="24"/>
          <w:szCs w:val="24"/>
        </w:rPr>
        <w:t>t</w:t>
      </w:r>
      <w:r w:rsidRPr="00D44A6F">
        <w:rPr>
          <w:rFonts w:ascii="Arial" w:hAnsi="Arial" w:cs="Arial"/>
          <w:sz w:val="24"/>
          <w:szCs w:val="24"/>
          <w:vertAlign w:val="subscript"/>
        </w:rPr>
        <w:t>2</w:t>
      </w:r>
      <w:r w:rsidRPr="00D44A6F">
        <w:rPr>
          <w:rFonts w:ascii="Arial" w:hAnsi="Arial" w:cs="Arial"/>
          <w:sz w:val="24"/>
          <w:szCs w:val="24"/>
        </w:rPr>
        <w:t>: ano do último censo;</w:t>
      </w:r>
    </w:p>
    <w:p w:rsidR="008C0E9B" w:rsidRPr="00D44A6F" w:rsidRDefault="008C0E9B" w:rsidP="008C0E9B">
      <w:pPr>
        <w:pStyle w:val="Recuodecorpodetexto2"/>
        <w:spacing w:after="0" w:line="360" w:lineRule="auto"/>
        <w:ind w:left="284" w:firstLine="425"/>
        <w:rPr>
          <w:rFonts w:ascii="Arial" w:hAnsi="Arial" w:cs="Arial"/>
          <w:sz w:val="24"/>
          <w:szCs w:val="24"/>
        </w:rPr>
      </w:pPr>
      <w:r w:rsidRPr="00D44A6F">
        <w:rPr>
          <w:rFonts w:ascii="Arial" w:hAnsi="Arial" w:cs="Arial"/>
          <w:sz w:val="24"/>
          <w:szCs w:val="24"/>
        </w:rPr>
        <w:t>t: ano da projeção.</w:t>
      </w:r>
    </w:p>
    <w:p w:rsidR="008C0E9B" w:rsidRPr="00E54910" w:rsidRDefault="008C0E9B" w:rsidP="008C0E9B">
      <w:pPr>
        <w:pStyle w:val="Ttulo3"/>
        <w:tabs>
          <w:tab w:val="clear" w:pos="5115"/>
          <w:tab w:val="num" w:pos="709"/>
        </w:tabs>
        <w:ind w:hanging="5115"/>
      </w:pPr>
      <w:bookmarkStart w:id="60" w:name="_Toc242644110"/>
      <w:bookmarkStart w:id="61" w:name="_Toc242767873"/>
      <w:bookmarkStart w:id="62" w:name="_Toc289806119"/>
      <w:bookmarkStart w:id="63" w:name="_Toc402271512"/>
      <w:r w:rsidRPr="00E54910">
        <w:t>Projeção Populacional</w:t>
      </w:r>
      <w:bookmarkEnd w:id="60"/>
      <w:bookmarkEnd w:id="61"/>
      <w:bookmarkEnd w:id="62"/>
      <w:bookmarkEnd w:id="63"/>
    </w:p>
    <w:p w:rsidR="008C0E9B" w:rsidRPr="00F46A73" w:rsidRDefault="008C0E9B" w:rsidP="008C0E9B">
      <w:pPr>
        <w:pStyle w:val="Corpodetexto"/>
        <w:spacing w:before="0" w:line="360" w:lineRule="auto"/>
      </w:pPr>
      <w:r w:rsidRPr="00F46A73">
        <w:t xml:space="preserve">Assumiu-se a hipótese de que o distrito sede município de </w:t>
      </w:r>
      <w:r>
        <w:t>Irupi</w:t>
      </w:r>
      <w:r w:rsidRPr="00F46A73">
        <w:t>, área de projeto, crescerá segundo uma taxa de crescimento geométrica a partir do ano t</w:t>
      </w:r>
      <w:r w:rsidRPr="00F46A73">
        <w:rPr>
          <w:vertAlign w:val="subscript"/>
        </w:rPr>
        <w:t>0</w:t>
      </w:r>
      <w:r>
        <w:t xml:space="preserve">, com população inicial </w:t>
      </w:r>
      <w:r w:rsidRPr="00F46A73">
        <w:t xml:space="preserve">estimada </w:t>
      </w:r>
      <w:r>
        <w:t>de 4</w:t>
      </w:r>
      <w:r w:rsidR="000E4D60">
        <w:t>.</w:t>
      </w:r>
      <w:r w:rsidR="0085771B">
        <w:t>263</w:t>
      </w:r>
      <w:r w:rsidRPr="00F46A73">
        <w:t xml:space="preserve"> habitantes. </w:t>
      </w:r>
    </w:p>
    <w:p w:rsidR="008C0E9B" w:rsidRPr="00F46A73" w:rsidRDefault="008C0E9B" w:rsidP="008C0E9B">
      <w:pPr>
        <w:pStyle w:val="Corpodetexto"/>
        <w:spacing w:before="0" w:line="360" w:lineRule="auto"/>
      </w:pPr>
      <w:r w:rsidRPr="00F46A73">
        <w:t>Tomou-se como base a taxa de crescimen</w:t>
      </w:r>
      <w:r w:rsidR="0085771B">
        <w:t xml:space="preserve">to geométrico Kg calculado </w:t>
      </w:r>
      <w:r w:rsidRPr="00F46A73">
        <w:t>para o período de 2000 a 20</w:t>
      </w:r>
      <w:r w:rsidR="0085771B">
        <w:t>10</w:t>
      </w:r>
      <w:r w:rsidRPr="00F46A73">
        <w:t>.</w:t>
      </w:r>
    </w:p>
    <w:p w:rsidR="008C0E9B" w:rsidRDefault="008C0E9B" w:rsidP="008C0E9B">
      <w:pPr>
        <w:pStyle w:val="Corpodetexto"/>
        <w:spacing w:before="0" w:line="360" w:lineRule="auto"/>
      </w:pPr>
      <w:r w:rsidRPr="00F46A73">
        <w:t xml:space="preserve">A partir deste índice e critérios adotados foi calculada a projeção populacional para o distrito sede do município de </w:t>
      </w:r>
      <w:r>
        <w:t>Irupi</w:t>
      </w:r>
      <w:r w:rsidRPr="00F46A73">
        <w:t xml:space="preserve">, cujos resultados são apresentados na </w:t>
      </w:r>
      <w:r w:rsidR="002C1037">
        <w:fldChar w:fldCharType="begin"/>
      </w:r>
      <w:r w:rsidR="00375B19">
        <w:instrText xml:space="preserve"> REF _Ref327977421 \h </w:instrText>
      </w:r>
      <w:r w:rsidR="002C1037">
        <w:fldChar w:fldCharType="separate"/>
      </w:r>
      <w:r w:rsidR="0036422A" w:rsidRPr="00375B19">
        <w:t xml:space="preserve">Tabela </w:t>
      </w:r>
      <w:r w:rsidR="0036422A">
        <w:t>9</w:t>
      </w:r>
      <w:r w:rsidR="002C1037">
        <w:fldChar w:fldCharType="end"/>
      </w:r>
      <w:r w:rsidRPr="00F46A73">
        <w:t>.</w:t>
      </w:r>
    </w:p>
    <w:p w:rsidR="00E239E9" w:rsidRDefault="00E239E9">
      <w:pPr>
        <w:keepLines w:val="0"/>
        <w:jc w:val="left"/>
        <w:rPr>
          <w:rFonts w:ascii="Arial" w:hAnsi="Arial" w:cs="Arial"/>
          <w:sz w:val="24"/>
        </w:rPr>
      </w:pPr>
      <w:r>
        <w:br w:type="page"/>
      </w:r>
    </w:p>
    <w:p w:rsidR="00375B19" w:rsidRPr="00F46A73" w:rsidRDefault="00375B19" w:rsidP="008C0E9B">
      <w:pPr>
        <w:pStyle w:val="Corpodetexto"/>
        <w:spacing w:before="0" w:line="360" w:lineRule="auto"/>
      </w:pPr>
    </w:p>
    <w:p w:rsidR="00157D26" w:rsidRDefault="00375B19" w:rsidP="00375B19">
      <w:pPr>
        <w:pStyle w:val="Quadro"/>
        <w:rPr>
          <w:rFonts w:ascii="Arial" w:hAnsi="Arial" w:cs="Arial"/>
          <w:b w:val="0"/>
        </w:rPr>
      </w:pPr>
      <w:bookmarkStart w:id="64" w:name="_Ref327977421"/>
      <w:bookmarkStart w:id="65" w:name="_Toc402271686"/>
      <w:r w:rsidRPr="00375B19">
        <w:rPr>
          <w:rFonts w:ascii="Arial" w:hAnsi="Arial" w:cs="Arial"/>
        </w:rPr>
        <w:t xml:space="preserve">Tabela </w:t>
      </w:r>
      <w:r w:rsidR="002C1037" w:rsidRPr="00375B19">
        <w:rPr>
          <w:rFonts w:ascii="Arial" w:hAnsi="Arial" w:cs="Arial"/>
        </w:rPr>
        <w:fldChar w:fldCharType="begin"/>
      </w:r>
      <w:r w:rsidRPr="00375B19">
        <w:rPr>
          <w:rFonts w:ascii="Arial" w:hAnsi="Arial" w:cs="Arial"/>
        </w:rPr>
        <w:instrText xml:space="preserve"> SEQ Tabela \* ARABIC </w:instrText>
      </w:r>
      <w:r w:rsidR="002C1037" w:rsidRPr="00375B19">
        <w:rPr>
          <w:rFonts w:ascii="Arial" w:hAnsi="Arial" w:cs="Arial"/>
        </w:rPr>
        <w:fldChar w:fldCharType="separate"/>
      </w:r>
      <w:r w:rsidR="0036422A">
        <w:rPr>
          <w:rFonts w:ascii="Arial" w:hAnsi="Arial" w:cs="Arial"/>
        </w:rPr>
        <w:t>9</w:t>
      </w:r>
      <w:r w:rsidR="002C1037" w:rsidRPr="00375B19">
        <w:rPr>
          <w:rFonts w:ascii="Arial" w:hAnsi="Arial" w:cs="Arial"/>
        </w:rPr>
        <w:fldChar w:fldCharType="end"/>
      </w:r>
      <w:bookmarkEnd w:id="64"/>
      <w:r w:rsidRPr="00375B19">
        <w:rPr>
          <w:rFonts w:ascii="Arial" w:hAnsi="Arial" w:cs="Arial"/>
          <w:b w:val="0"/>
        </w:rPr>
        <w:t xml:space="preserve"> - Projeção populacional para o distrito sede de Irupi</w:t>
      </w:r>
      <w:bookmarkEnd w:id="65"/>
    </w:p>
    <w:p w:rsidR="00375B19" w:rsidRPr="00375B19" w:rsidRDefault="00375B19" w:rsidP="00375B19">
      <w:pPr>
        <w:pStyle w:val="Quadro"/>
        <w:rPr>
          <w:rFonts w:ascii="Arial" w:hAnsi="Arial" w:cs="Arial"/>
          <w:b w:val="0"/>
        </w:rPr>
      </w:pPr>
      <w:r w:rsidRPr="00375B19">
        <w:rPr>
          <w:rFonts w:ascii="Arial" w:hAnsi="Arial" w:cs="Arial"/>
          <w:b w:val="0"/>
        </w:rPr>
        <w:t>Taxa de crescimento geométrico (k</w:t>
      </w:r>
      <w:r w:rsidRPr="00375B19">
        <w:rPr>
          <w:rFonts w:ascii="Arial" w:hAnsi="Arial" w:cs="Arial"/>
          <w:b w:val="0"/>
          <w:vertAlign w:val="subscript"/>
        </w:rPr>
        <w:t>g</w:t>
      </w:r>
      <w:r w:rsidRPr="00375B19">
        <w:rPr>
          <w:rFonts w:ascii="Arial" w:hAnsi="Arial" w:cs="Arial"/>
          <w:b w:val="0"/>
        </w:rPr>
        <w:t>): 2,27%.</w:t>
      </w: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56"/>
        <w:gridCol w:w="1456"/>
        <w:gridCol w:w="1456"/>
        <w:gridCol w:w="1456"/>
        <w:gridCol w:w="1547"/>
      </w:tblGrid>
      <w:tr w:rsidR="008C0E9B" w:rsidRPr="00F46A73" w:rsidTr="00BF2629">
        <w:tc>
          <w:tcPr>
            <w:tcW w:w="1456" w:type="dxa"/>
            <w:tcBorders>
              <w:top w:val="single" w:sz="12" w:space="0" w:color="000000"/>
              <w:left w:val="nil"/>
              <w:bottom w:val="single" w:sz="12" w:space="0" w:color="000000"/>
            </w:tcBorders>
          </w:tcPr>
          <w:p w:rsidR="008C0E9B" w:rsidRPr="00F46A73" w:rsidRDefault="008C0E9B" w:rsidP="006E1725">
            <w:pPr>
              <w:pStyle w:val="Quadro"/>
              <w:spacing w:after="120"/>
              <w:rPr>
                <w:rFonts w:ascii="Arial" w:hAnsi="Arial" w:cs="Arial"/>
                <w:b w:val="0"/>
              </w:rPr>
            </w:pPr>
            <w:r w:rsidRPr="00F46A73">
              <w:rPr>
                <w:rFonts w:ascii="Arial" w:hAnsi="Arial" w:cs="Arial"/>
                <w:b w:val="0"/>
              </w:rPr>
              <w:t>ano</w:t>
            </w:r>
          </w:p>
        </w:tc>
        <w:tc>
          <w:tcPr>
            <w:tcW w:w="1456" w:type="dxa"/>
            <w:tcBorders>
              <w:top w:val="single" w:sz="12" w:space="0" w:color="000000"/>
              <w:bottom w:val="single" w:sz="12" w:space="0" w:color="000000"/>
              <w:right w:val="nil"/>
            </w:tcBorders>
          </w:tcPr>
          <w:p w:rsidR="008C0E9B" w:rsidRPr="00F46A73" w:rsidRDefault="008C0E9B" w:rsidP="006E1725">
            <w:pPr>
              <w:pStyle w:val="Quadro"/>
              <w:spacing w:after="120"/>
              <w:rPr>
                <w:rFonts w:ascii="Arial" w:hAnsi="Arial" w:cs="Arial"/>
                <w:b w:val="0"/>
              </w:rPr>
            </w:pPr>
            <w:r w:rsidRPr="00F46A73">
              <w:rPr>
                <w:rFonts w:ascii="Arial" w:hAnsi="Arial" w:cs="Arial"/>
                <w:b w:val="0"/>
              </w:rPr>
              <w:t>população</w:t>
            </w:r>
          </w:p>
        </w:tc>
        <w:tc>
          <w:tcPr>
            <w:tcW w:w="1456" w:type="dxa"/>
            <w:tcBorders>
              <w:top w:val="nil"/>
              <w:left w:val="nil"/>
              <w:bottom w:val="nil"/>
              <w:right w:val="nil"/>
            </w:tcBorders>
          </w:tcPr>
          <w:p w:rsidR="008C0E9B" w:rsidRPr="00F46A73" w:rsidRDefault="008C0E9B" w:rsidP="006E1725">
            <w:pPr>
              <w:pStyle w:val="Quadro"/>
              <w:spacing w:after="120"/>
              <w:rPr>
                <w:rFonts w:ascii="Arial" w:hAnsi="Arial" w:cs="Arial"/>
                <w:b w:val="0"/>
              </w:rPr>
            </w:pPr>
          </w:p>
        </w:tc>
        <w:tc>
          <w:tcPr>
            <w:tcW w:w="1456" w:type="dxa"/>
            <w:tcBorders>
              <w:top w:val="single" w:sz="12" w:space="0" w:color="000000"/>
              <w:left w:val="nil"/>
              <w:bottom w:val="single" w:sz="12" w:space="0" w:color="000000"/>
            </w:tcBorders>
          </w:tcPr>
          <w:p w:rsidR="008C0E9B" w:rsidRPr="00F46A73" w:rsidRDefault="008C0E9B" w:rsidP="006E1725">
            <w:pPr>
              <w:pStyle w:val="Quadro"/>
              <w:spacing w:after="120"/>
              <w:rPr>
                <w:rFonts w:ascii="Arial" w:hAnsi="Arial" w:cs="Arial"/>
                <w:b w:val="0"/>
              </w:rPr>
            </w:pPr>
            <w:r w:rsidRPr="00F46A73">
              <w:rPr>
                <w:rFonts w:ascii="Arial" w:hAnsi="Arial" w:cs="Arial"/>
                <w:b w:val="0"/>
              </w:rPr>
              <w:t>ano</w:t>
            </w:r>
          </w:p>
        </w:tc>
        <w:tc>
          <w:tcPr>
            <w:tcW w:w="1547" w:type="dxa"/>
            <w:tcBorders>
              <w:top w:val="single" w:sz="12" w:space="0" w:color="000000"/>
              <w:bottom w:val="single" w:sz="12" w:space="0" w:color="000000"/>
              <w:right w:val="nil"/>
            </w:tcBorders>
          </w:tcPr>
          <w:p w:rsidR="008C0E9B" w:rsidRPr="00F46A73" w:rsidRDefault="008C0E9B" w:rsidP="006E1725">
            <w:pPr>
              <w:pStyle w:val="Quadro"/>
              <w:spacing w:after="120"/>
              <w:rPr>
                <w:rFonts w:ascii="Arial" w:hAnsi="Arial" w:cs="Arial"/>
                <w:b w:val="0"/>
              </w:rPr>
            </w:pPr>
            <w:r w:rsidRPr="00F46A73">
              <w:rPr>
                <w:rFonts w:ascii="Arial" w:hAnsi="Arial" w:cs="Arial"/>
                <w:b w:val="0"/>
              </w:rPr>
              <w:t>população</w:t>
            </w:r>
          </w:p>
        </w:tc>
      </w:tr>
      <w:tr w:rsidR="000732ED" w:rsidRPr="00F46A73" w:rsidTr="00BF2629">
        <w:tc>
          <w:tcPr>
            <w:tcW w:w="1456" w:type="dxa"/>
            <w:tcBorders>
              <w:left w:val="nil"/>
            </w:tcBorders>
            <w:vAlign w:val="center"/>
          </w:tcPr>
          <w:p w:rsidR="000732ED" w:rsidRPr="0085771B" w:rsidRDefault="000732ED" w:rsidP="000E4D60">
            <w:pPr>
              <w:jc w:val="center"/>
              <w:rPr>
                <w:rFonts w:ascii="Arial" w:hAnsi="Arial" w:cs="Arial"/>
                <w:sz w:val="22"/>
                <w:szCs w:val="22"/>
              </w:rPr>
            </w:pPr>
            <w:r w:rsidRPr="0085771B">
              <w:rPr>
                <w:rFonts w:ascii="Arial" w:hAnsi="Arial" w:cs="Arial"/>
                <w:sz w:val="22"/>
                <w:szCs w:val="22"/>
              </w:rPr>
              <w:t>2012</w:t>
            </w:r>
          </w:p>
        </w:tc>
        <w:tc>
          <w:tcPr>
            <w:tcW w:w="1456" w:type="dxa"/>
            <w:tcBorders>
              <w:right w:val="nil"/>
            </w:tcBorders>
            <w:vAlign w:val="center"/>
          </w:tcPr>
          <w:p w:rsidR="000732ED" w:rsidRPr="0085771B" w:rsidRDefault="000732ED">
            <w:pPr>
              <w:jc w:val="center"/>
              <w:rPr>
                <w:rFonts w:ascii="Arial" w:hAnsi="Arial" w:cs="Arial"/>
                <w:sz w:val="22"/>
                <w:szCs w:val="22"/>
              </w:rPr>
            </w:pPr>
            <w:r>
              <w:rPr>
                <w:rFonts w:ascii="Arial" w:hAnsi="Arial" w:cs="Arial"/>
                <w:sz w:val="22"/>
                <w:szCs w:val="22"/>
              </w:rPr>
              <w:t>4.461</w:t>
            </w:r>
          </w:p>
        </w:tc>
        <w:tc>
          <w:tcPr>
            <w:tcW w:w="1456" w:type="dxa"/>
            <w:tcBorders>
              <w:top w:val="nil"/>
              <w:left w:val="nil"/>
              <w:bottom w:val="nil"/>
              <w:right w:val="nil"/>
            </w:tcBorders>
            <w:vAlign w:val="center"/>
          </w:tcPr>
          <w:p w:rsidR="000732ED" w:rsidRPr="0085771B" w:rsidRDefault="000732ED" w:rsidP="006E1725">
            <w:pPr>
              <w:pStyle w:val="Quadro"/>
              <w:spacing w:after="120"/>
              <w:rPr>
                <w:rFonts w:ascii="Arial" w:hAnsi="Arial" w:cs="Arial"/>
                <w:b w:val="0"/>
                <w:sz w:val="22"/>
                <w:szCs w:val="22"/>
              </w:rPr>
            </w:pPr>
          </w:p>
        </w:tc>
        <w:tc>
          <w:tcPr>
            <w:tcW w:w="1456" w:type="dxa"/>
            <w:tcBorders>
              <w:left w:val="nil"/>
            </w:tcBorders>
            <w:vAlign w:val="center"/>
          </w:tcPr>
          <w:p w:rsidR="000732ED" w:rsidRPr="0085771B" w:rsidRDefault="000732ED" w:rsidP="000732ED">
            <w:pPr>
              <w:jc w:val="center"/>
              <w:rPr>
                <w:rFonts w:ascii="Arial" w:hAnsi="Arial" w:cs="Arial"/>
                <w:sz w:val="22"/>
                <w:szCs w:val="22"/>
              </w:rPr>
            </w:pPr>
            <w:r w:rsidRPr="0085771B">
              <w:rPr>
                <w:rFonts w:ascii="Arial" w:hAnsi="Arial" w:cs="Arial"/>
                <w:sz w:val="22"/>
                <w:szCs w:val="22"/>
              </w:rPr>
              <w:t>2022</w:t>
            </w:r>
          </w:p>
        </w:tc>
        <w:tc>
          <w:tcPr>
            <w:tcW w:w="1547" w:type="dxa"/>
            <w:tcBorders>
              <w:right w:val="nil"/>
            </w:tcBorders>
            <w:vAlign w:val="center"/>
          </w:tcPr>
          <w:p w:rsidR="000732ED" w:rsidRPr="0085771B" w:rsidRDefault="000732ED" w:rsidP="000732ED">
            <w:pPr>
              <w:jc w:val="center"/>
              <w:rPr>
                <w:rFonts w:ascii="Arial" w:hAnsi="Arial" w:cs="Arial"/>
                <w:sz w:val="22"/>
                <w:szCs w:val="22"/>
              </w:rPr>
            </w:pPr>
            <w:r>
              <w:rPr>
                <w:rFonts w:ascii="Arial" w:hAnsi="Arial" w:cs="Arial"/>
                <w:sz w:val="22"/>
                <w:szCs w:val="22"/>
              </w:rPr>
              <w:t>5.596</w:t>
            </w:r>
          </w:p>
        </w:tc>
      </w:tr>
      <w:tr w:rsidR="000732ED" w:rsidRPr="00F46A73" w:rsidTr="00BF2629">
        <w:tc>
          <w:tcPr>
            <w:tcW w:w="1456" w:type="dxa"/>
            <w:tcBorders>
              <w:left w:val="nil"/>
            </w:tcBorders>
            <w:vAlign w:val="center"/>
          </w:tcPr>
          <w:p w:rsidR="000732ED" w:rsidRPr="0085771B" w:rsidRDefault="000732ED" w:rsidP="00A56903">
            <w:pPr>
              <w:jc w:val="center"/>
              <w:rPr>
                <w:rFonts w:ascii="Arial" w:hAnsi="Arial" w:cs="Arial"/>
                <w:sz w:val="22"/>
                <w:szCs w:val="22"/>
              </w:rPr>
            </w:pPr>
            <w:r w:rsidRPr="0085771B">
              <w:rPr>
                <w:rFonts w:ascii="Arial" w:hAnsi="Arial" w:cs="Arial"/>
                <w:sz w:val="22"/>
                <w:szCs w:val="22"/>
              </w:rPr>
              <w:t>2013</w:t>
            </w:r>
          </w:p>
        </w:tc>
        <w:tc>
          <w:tcPr>
            <w:tcW w:w="1456" w:type="dxa"/>
            <w:tcBorders>
              <w:right w:val="nil"/>
            </w:tcBorders>
            <w:vAlign w:val="center"/>
          </w:tcPr>
          <w:p w:rsidR="000732ED" w:rsidRPr="0085771B" w:rsidRDefault="000732ED" w:rsidP="00A56903">
            <w:pPr>
              <w:jc w:val="center"/>
              <w:rPr>
                <w:rFonts w:ascii="Arial" w:hAnsi="Arial" w:cs="Arial"/>
                <w:sz w:val="22"/>
                <w:szCs w:val="22"/>
              </w:rPr>
            </w:pPr>
            <w:r>
              <w:rPr>
                <w:rFonts w:ascii="Arial" w:hAnsi="Arial" w:cs="Arial"/>
                <w:sz w:val="22"/>
                <w:szCs w:val="22"/>
              </w:rPr>
              <w:t>4.563</w:t>
            </w:r>
          </w:p>
        </w:tc>
        <w:tc>
          <w:tcPr>
            <w:tcW w:w="1456" w:type="dxa"/>
            <w:tcBorders>
              <w:top w:val="nil"/>
              <w:left w:val="nil"/>
              <w:bottom w:val="nil"/>
              <w:right w:val="nil"/>
            </w:tcBorders>
            <w:vAlign w:val="center"/>
          </w:tcPr>
          <w:p w:rsidR="000732ED" w:rsidRPr="0085771B" w:rsidRDefault="000732ED" w:rsidP="006E1725">
            <w:pPr>
              <w:pStyle w:val="Quadro"/>
              <w:spacing w:after="120"/>
              <w:rPr>
                <w:rFonts w:ascii="Arial" w:hAnsi="Arial" w:cs="Arial"/>
                <w:b w:val="0"/>
                <w:sz w:val="22"/>
                <w:szCs w:val="22"/>
              </w:rPr>
            </w:pPr>
          </w:p>
        </w:tc>
        <w:tc>
          <w:tcPr>
            <w:tcW w:w="1456" w:type="dxa"/>
            <w:tcBorders>
              <w:left w:val="nil"/>
            </w:tcBorders>
            <w:vAlign w:val="center"/>
          </w:tcPr>
          <w:p w:rsidR="000732ED" w:rsidRPr="0085771B" w:rsidRDefault="000732ED" w:rsidP="000732ED">
            <w:pPr>
              <w:jc w:val="center"/>
              <w:rPr>
                <w:rFonts w:ascii="Arial" w:hAnsi="Arial" w:cs="Arial"/>
                <w:sz w:val="22"/>
                <w:szCs w:val="22"/>
              </w:rPr>
            </w:pPr>
            <w:r w:rsidRPr="0085771B">
              <w:rPr>
                <w:rFonts w:ascii="Arial" w:hAnsi="Arial" w:cs="Arial"/>
                <w:sz w:val="22"/>
                <w:szCs w:val="22"/>
              </w:rPr>
              <w:t>2023</w:t>
            </w:r>
          </w:p>
        </w:tc>
        <w:tc>
          <w:tcPr>
            <w:tcW w:w="1547" w:type="dxa"/>
            <w:tcBorders>
              <w:right w:val="nil"/>
            </w:tcBorders>
            <w:vAlign w:val="center"/>
          </w:tcPr>
          <w:p w:rsidR="000732ED" w:rsidRPr="0085771B" w:rsidRDefault="000732ED" w:rsidP="000732ED">
            <w:pPr>
              <w:jc w:val="center"/>
              <w:rPr>
                <w:rFonts w:ascii="Arial" w:hAnsi="Arial" w:cs="Arial"/>
                <w:sz w:val="22"/>
                <w:szCs w:val="22"/>
              </w:rPr>
            </w:pPr>
            <w:r>
              <w:rPr>
                <w:rFonts w:ascii="Arial" w:hAnsi="Arial" w:cs="Arial"/>
                <w:sz w:val="22"/>
                <w:szCs w:val="22"/>
              </w:rPr>
              <w:t>5.724</w:t>
            </w:r>
          </w:p>
        </w:tc>
      </w:tr>
      <w:tr w:rsidR="000732ED" w:rsidRPr="00F46A73" w:rsidTr="00BF2629">
        <w:tc>
          <w:tcPr>
            <w:tcW w:w="1456" w:type="dxa"/>
            <w:tcBorders>
              <w:left w:val="nil"/>
            </w:tcBorders>
            <w:vAlign w:val="center"/>
          </w:tcPr>
          <w:p w:rsidR="000732ED" w:rsidRPr="0085771B" w:rsidRDefault="000732ED" w:rsidP="00A56903">
            <w:pPr>
              <w:jc w:val="center"/>
              <w:rPr>
                <w:rFonts w:ascii="Arial" w:hAnsi="Arial" w:cs="Arial"/>
                <w:sz w:val="22"/>
                <w:szCs w:val="22"/>
              </w:rPr>
            </w:pPr>
            <w:r w:rsidRPr="0085771B">
              <w:rPr>
                <w:rFonts w:ascii="Arial" w:hAnsi="Arial" w:cs="Arial"/>
                <w:sz w:val="22"/>
                <w:szCs w:val="22"/>
              </w:rPr>
              <w:t>2014</w:t>
            </w:r>
          </w:p>
        </w:tc>
        <w:tc>
          <w:tcPr>
            <w:tcW w:w="1456" w:type="dxa"/>
            <w:tcBorders>
              <w:right w:val="nil"/>
            </w:tcBorders>
            <w:vAlign w:val="center"/>
          </w:tcPr>
          <w:p w:rsidR="000732ED" w:rsidRPr="0085771B" w:rsidRDefault="000732ED" w:rsidP="00BA5DF9">
            <w:pPr>
              <w:jc w:val="center"/>
              <w:rPr>
                <w:rFonts w:ascii="Arial" w:hAnsi="Arial" w:cs="Arial"/>
                <w:sz w:val="22"/>
                <w:szCs w:val="22"/>
              </w:rPr>
            </w:pPr>
            <w:r>
              <w:rPr>
                <w:rFonts w:ascii="Arial" w:hAnsi="Arial" w:cs="Arial"/>
                <w:sz w:val="22"/>
                <w:szCs w:val="22"/>
              </w:rPr>
              <w:t>4.668</w:t>
            </w:r>
          </w:p>
        </w:tc>
        <w:tc>
          <w:tcPr>
            <w:tcW w:w="1456" w:type="dxa"/>
            <w:tcBorders>
              <w:top w:val="nil"/>
              <w:left w:val="nil"/>
              <w:bottom w:val="nil"/>
              <w:right w:val="nil"/>
            </w:tcBorders>
            <w:vAlign w:val="center"/>
          </w:tcPr>
          <w:p w:rsidR="000732ED" w:rsidRPr="0085771B" w:rsidRDefault="000732ED" w:rsidP="006E1725">
            <w:pPr>
              <w:pStyle w:val="Quadro"/>
              <w:spacing w:after="120"/>
              <w:rPr>
                <w:rFonts w:ascii="Arial" w:hAnsi="Arial" w:cs="Arial"/>
                <w:b w:val="0"/>
                <w:sz w:val="22"/>
                <w:szCs w:val="22"/>
              </w:rPr>
            </w:pPr>
          </w:p>
        </w:tc>
        <w:tc>
          <w:tcPr>
            <w:tcW w:w="1456" w:type="dxa"/>
            <w:tcBorders>
              <w:left w:val="nil"/>
            </w:tcBorders>
            <w:vAlign w:val="center"/>
          </w:tcPr>
          <w:p w:rsidR="000732ED" w:rsidRPr="0085771B" w:rsidRDefault="000732ED" w:rsidP="000732ED">
            <w:pPr>
              <w:jc w:val="center"/>
              <w:rPr>
                <w:rFonts w:ascii="Arial" w:hAnsi="Arial" w:cs="Arial"/>
                <w:sz w:val="22"/>
                <w:szCs w:val="22"/>
              </w:rPr>
            </w:pPr>
            <w:r w:rsidRPr="0085771B">
              <w:rPr>
                <w:rFonts w:ascii="Arial" w:hAnsi="Arial" w:cs="Arial"/>
                <w:sz w:val="22"/>
                <w:szCs w:val="22"/>
              </w:rPr>
              <w:t>2024</w:t>
            </w:r>
          </w:p>
        </w:tc>
        <w:tc>
          <w:tcPr>
            <w:tcW w:w="1547" w:type="dxa"/>
            <w:tcBorders>
              <w:right w:val="nil"/>
            </w:tcBorders>
            <w:vAlign w:val="center"/>
          </w:tcPr>
          <w:p w:rsidR="000732ED" w:rsidRPr="0085771B" w:rsidRDefault="000732ED" w:rsidP="000732ED">
            <w:pPr>
              <w:jc w:val="center"/>
              <w:rPr>
                <w:rFonts w:ascii="Arial" w:hAnsi="Arial" w:cs="Arial"/>
                <w:sz w:val="22"/>
                <w:szCs w:val="22"/>
              </w:rPr>
            </w:pPr>
            <w:r>
              <w:rPr>
                <w:rFonts w:ascii="Arial" w:hAnsi="Arial" w:cs="Arial"/>
                <w:sz w:val="22"/>
                <w:szCs w:val="22"/>
              </w:rPr>
              <w:t>5.855</w:t>
            </w:r>
          </w:p>
        </w:tc>
      </w:tr>
      <w:tr w:rsidR="000732ED" w:rsidRPr="00F46A73" w:rsidTr="00BF2629">
        <w:tc>
          <w:tcPr>
            <w:tcW w:w="1456" w:type="dxa"/>
            <w:tcBorders>
              <w:left w:val="nil"/>
            </w:tcBorders>
            <w:vAlign w:val="center"/>
          </w:tcPr>
          <w:p w:rsidR="000732ED" w:rsidRPr="0085771B" w:rsidRDefault="000732ED" w:rsidP="00A56903">
            <w:pPr>
              <w:jc w:val="center"/>
              <w:rPr>
                <w:rFonts w:ascii="Arial" w:hAnsi="Arial" w:cs="Arial"/>
                <w:sz w:val="22"/>
                <w:szCs w:val="22"/>
              </w:rPr>
            </w:pPr>
            <w:r w:rsidRPr="0085771B">
              <w:rPr>
                <w:rFonts w:ascii="Arial" w:hAnsi="Arial" w:cs="Arial"/>
                <w:sz w:val="22"/>
                <w:szCs w:val="22"/>
              </w:rPr>
              <w:t>2015</w:t>
            </w:r>
          </w:p>
        </w:tc>
        <w:tc>
          <w:tcPr>
            <w:tcW w:w="1456" w:type="dxa"/>
            <w:tcBorders>
              <w:right w:val="nil"/>
            </w:tcBorders>
            <w:vAlign w:val="center"/>
          </w:tcPr>
          <w:p w:rsidR="000732ED" w:rsidRPr="0085771B" w:rsidRDefault="000732ED" w:rsidP="00A56903">
            <w:pPr>
              <w:jc w:val="center"/>
              <w:rPr>
                <w:rFonts w:ascii="Arial" w:hAnsi="Arial" w:cs="Arial"/>
                <w:sz w:val="22"/>
                <w:szCs w:val="22"/>
              </w:rPr>
            </w:pPr>
            <w:r>
              <w:rPr>
                <w:rFonts w:ascii="Arial" w:hAnsi="Arial" w:cs="Arial"/>
                <w:sz w:val="22"/>
                <w:szCs w:val="22"/>
              </w:rPr>
              <w:t>4.775</w:t>
            </w:r>
          </w:p>
        </w:tc>
        <w:tc>
          <w:tcPr>
            <w:tcW w:w="1456" w:type="dxa"/>
            <w:tcBorders>
              <w:top w:val="nil"/>
              <w:left w:val="nil"/>
              <w:bottom w:val="nil"/>
              <w:right w:val="nil"/>
            </w:tcBorders>
            <w:vAlign w:val="center"/>
          </w:tcPr>
          <w:p w:rsidR="000732ED" w:rsidRPr="0085771B" w:rsidRDefault="000732ED" w:rsidP="006E1725">
            <w:pPr>
              <w:pStyle w:val="Quadro"/>
              <w:spacing w:after="120"/>
              <w:rPr>
                <w:rFonts w:ascii="Arial" w:hAnsi="Arial" w:cs="Arial"/>
                <w:b w:val="0"/>
                <w:sz w:val="22"/>
                <w:szCs w:val="22"/>
              </w:rPr>
            </w:pPr>
          </w:p>
        </w:tc>
        <w:tc>
          <w:tcPr>
            <w:tcW w:w="1456" w:type="dxa"/>
            <w:tcBorders>
              <w:left w:val="nil"/>
            </w:tcBorders>
            <w:vAlign w:val="center"/>
          </w:tcPr>
          <w:p w:rsidR="000732ED" w:rsidRPr="0085771B" w:rsidRDefault="000732ED" w:rsidP="000732ED">
            <w:pPr>
              <w:jc w:val="center"/>
              <w:rPr>
                <w:rFonts w:ascii="Arial" w:hAnsi="Arial" w:cs="Arial"/>
                <w:sz w:val="22"/>
                <w:szCs w:val="22"/>
              </w:rPr>
            </w:pPr>
            <w:r w:rsidRPr="0085771B">
              <w:rPr>
                <w:rFonts w:ascii="Arial" w:hAnsi="Arial" w:cs="Arial"/>
                <w:sz w:val="22"/>
                <w:szCs w:val="22"/>
              </w:rPr>
              <w:t>2025</w:t>
            </w:r>
          </w:p>
        </w:tc>
        <w:tc>
          <w:tcPr>
            <w:tcW w:w="1547" w:type="dxa"/>
            <w:tcBorders>
              <w:right w:val="nil"/>
            </w:tcBorders>
            <w:vAlign w:val="center"/>
          </w:tcPr>
          <w:p w:rsidR="000732ED" w:rsidRPr="0085771B" w:rsidRDefault="000732ED" w:rsidP="000732ED">
            <w:pPr>
              <w:jc w:val="center"/>
              <w:rPr>
                <w:rFonts w:ascii="Arial" w:hAnsi="Arial" w:cs="Arial"/>
                <w:sz w:val="22"/>
                <w:szCs w:val="22"/>
              </w:rPr>
            </w:pPr>
            <w:r>
              <w:rPr>
                <w:rFonts w:ascii="Arial" w:hAnsi="Arial" w:cs="Arial"/>
                <w:sz w:val="22"/>
                <w:szCs w:val="22"/>
              </w:rPr>
              <w:t>5.990</w:t>
            </w:r>
          </w:p>
        </w:tc>
      </w:tr>
      <w:tr w:rsidR="000732ED" w:rsidRPr="00F46A73" w:rsidTr="00BF2629">
        <w:tc>
          <w:tcPr>
            <w:tcW w:w="1456" w:type="dxa"/>
            <w:tcBorders>
              <w:left w:val="nil"/>
            </w:tcBorders>
            <w:vAlign w:val="center"/>
          </w:tcPr>
          <w:p w:rsidR="000732ED" w:rsidRPr="0085771B" w:rsidRDefault="000732ED" w:rsidP="00A56903">
            <w:pPr>
              <w:jc w:val="center"/>
              <w:rPr>
                <w:rFonts w:ascii="Arial" w:hAnsi="Arial" w:cs="Arial"/>
                <w:sz w:val="22"/>
                <w:szCs w:val="22"/>
              </w:rPr>
            </w:pPr>
            <w:r w:rsidRPr="0085771B">
              <w:rPr>
                <w:rFonts w:ascii="Arial" w:hAnsi="Arial" w:cs="Arial"/>
                <w:sz w:val="22"/>
                <w:szCs w:val="22"/>
              </w:rPr>
              <w:t>2016</w:t>
            </w:r>
          </w:p>
        </w:tc>
        <w:tc>
          <w:tcPr>
            <w:tcW w:w="1456" w:type="dxa"/>
            <w:tcBorders>
              <w:right w:val="nil"/>
            </w:tcBorders>
            <w:vAlign w:val="center"/>
          </w:tcPr>
          <w:p w:rsidR="000732ED" w:rsidRPr="0085771B" w:rsidRDefault="000732ED" w:rsidP="00A56903">
            <w:pPr>
              <w:jc w:val="center"/>
              <w:rPr>
                <w:rFonts w:ascii="Arial" w:hAnsi="Arial" w:cs="Arial"/>
                <w:sz w:val="22"/>
                <w:szCs w:val="22"/>
              </w:rPr>
            </w:pPr>
            <w:r>
              <w:rPr>
                <w:rFonts w:ascii="Arial" w:hAnsi="Arial" w:cs="Arial"/>
                <w:sz w:val="22"/>
                <w:szCs w:val="22"/>
              </w:rPr>
              <w:t>4.884</w:t>
            </w:r>
          </w:p>
        </w:tc>
        <w:tc>
          <w:tcPr>
            <w:tcW w:w="1456" w:type="dxa"/>
            <w:tcBorders>
              <w:top w:val="nil"/>
              <w:left w:val="nil"/>
              <w:bottom w:val="nil"/>
              <w:right w:val="nil"/>
            </w:tcBorders>
            <w:vAlign w:val="center"/>
          </w:tcPr>
          <w:p w:rsidR="000732ED" w:rsidRPr="0085771B" w:rsidRDefault="000732ED" w:rsidP="006E1725">
            <w:pPr>
              <w:pStyle w:val="Quadro"/>
              <w:spacing w:after="120"/>
              <w:rPr>
                <w:rFonts w:ascii="Arial" w:hAnsi="Arial" w:cs="Arial"/>
                <w:b w:val="0"/>
                <w:sz w:val="22"/>
                <w:szCs w:val="22"/>
              </w:rPr>
            </w:pPr>
          </w:p>
        </w:tc>
        <w:tc>
          <w:tcPr>
            <w:tcW w:w="1456" w:type="dxa"/>
            <w:tcBorders>
              <w:left w:val="nil"/>
            </w:tcBorders>
            <w:vAlign w:val="center"/>
          </w:tcPr>
          <w:p w:rsidR="000732ED" w:rsidRPr="0085771B" w:rsidRDefault="000732ED" w:rsidP="000732ED">
            <w:pPr>
              <w:jc w:val="center"/>
              <w:rPr>
                <w:rFonts w:ascii="Arial" w:hAnsi="Arial" w:cs="Arial"/>
                <w:sz w:val="22"/>
                <w:szCs w:val="22"/>
              </w:rPr>
            </w:pPr>
            <w:r w:rsidRPr="0085771B">
              <w:rPr>
                <w:rFonts w:ascii="Arial" w:hAnsi="Arial" w:cs="Arial"/>
                <w:sz w:val="22"/>
                <w:szCs w:val="22"/>
              </w:rPr>
              <w:t>2026</w:t>
            </w:r>
          </w:p>
        </w:tc>
        <w:tc>
          <w:tcPr>
            <w:tcW w:w="1547" w:type="dxa"/>
            <w:tcBorders>
              <w:right w:val="nil"/>
            </w:tcBorders>
            <w:vAlign w:val="center"/>
          </w:tcPr>
          <w:p w:rsidR="000732ED" w:rsidRPr="0085771B" w:rsidRDefault="000732ED" w:rsidP="000732ED">
            <w:pPr>
              <w:jc w:val="center"/>
              <w:rPr>
                <w:rFonts w:ascii="Arial" w:hAnsi="Arial" w:cs="Arial"/>
                <w:sz w:val="22"/>
                <w:szCs w:val="22"/>
              </w:rPr>
            </w:pPr>
            <w:r>
              <w:rPr>
                <w:rFonts w:ascii="Arial" w:hAnsi="Arial" w:cs="Arial"/>
                <w:sz w:val="22"/>
                <w:szCs w:val="22"/>
              </w:rPr>
              <w:t>6.127</w:t>
            </w:r>
          </w:p>
        </w:tc>
      </w:tr>
      <w:tr w:rsidR="000732ED" w:rsidRPr="00F46A73" w:rsidTr="00BF2629">
        <w:tc>
          <w:tcPr>
            <w:tcW w:w="1456" w:type="dxa"/>
            <w:tcBorders>
              <w:left w:val="nil"/>
            </w:tcBorders>
            <w:vAlign w:val="center"/>
          </w:tcPr>
          <w:p w:rsidR="000732ED" w:rsidRPr="0085771B" w:rsidRDefault="000732ED" w:rsidP="00A56903">
            <w:pPr>
              <w:jc w:val="center"/>
              <w:rPr>
                <w:rFonts w:ascii="Arial" w:hAnsi="Arial" w:cs="Arial"/>
                <w:sz w:val="22"/>
                <w:szCs w:val="22"/>
              </w:rPr>
            </w:pPr>
            <w:r w:rsidRPr="0085771B">
              <w:rPr>
                <w:rFonts w:ascii="Arial" w:hAnsi="Arial" w:cs="Arial"/>
                <w:sz w:val="22"/>
                <w:szCs w:val="22"/>
              </w:rPr>
              <w:t>2017</w:t>
            </w:r>
          </w:p>
        </w:tc>
        <w:tc>
          <w:tcPr>
            <w:tcW w:w="1456" w:type="dxa"/>
            <w:tcBorders>
              <w:right w:val="nil"/>
            </w:tcBorders>
            <w:vAlign w:val="center"/>
          </w:tcPr>
          <w:p w:rsidR="000732ED" w:rsidRPr="0085771B" w:rsidRDefault="000732ED" w:rsidP="00A56903">
            <w:pPr>
              <w:jc w:val="center"/>
              <w:rPr>
                <w:rFonts w:ascii="Arial" w:hAnsi="Arial" w:cs="Arial"/>
                <w:sz w:val="22"/>
                <w:szCs w:val="22"/>
              </w:rPr>
            </w:pPr>
            <w:r>
              <w:rPr>
                <w:rFonts w:ascii="Arial" w:hAnsi="Arial" w:cs="Arial"/>
                <w:sz w:val="22"/>
                <w:szCs w:val="22"/>
              </w:rPr>
              <w:t>4.996</w:t>
            </w:r>
          </w:p>
        </w:tc>
        <w:tc>
          <w:tcPr>
            <w:tcW w:w="1456" w:type="dxa"/>
            <w:tcBorders>
              <w:top w:val="nil"/>
              <w:left w:val="nil"/>
              <w:bottom w:val="nil"/>
              <w:right w:val="nil"/>
            </w:tcBorders>
            <w:vAlign w:val="center"/>
          </w:tcPr>
          <w:p w:rsidR="000732ED" w:rsidRPr="0085771B" w:rsidRDefault="000732ED" w:rsidP="006E1725">
            <w:pPr>
              <w:pStyle w:val="Quadro"/>
              <w:spacing w:after="120"/>
              <w:rPr>
                <w:rFonts w:ascii="Arial" w:hAnsi="Arial" w:cs="Arial"/>
                <w:b w:val="0"/>
                <w:sz w:val="22"/>
                <w:szCs w:val="22"/>
              </w:rPr>
            </w:pPr>
          </w:p>
        </w:tc>
        <w:tc>
          <w:tcPr>
            <w:tcW w:w="1456" w:type="dxa"/>
            <w:tcBorders>
              <w:left w:val="nil"/>
            </w:tcBorders>
            <w:vAlign w:val="center"/>
          </w:tcPr>
          <w:p w:rsidR="000732ED" w:rsidRPr="0085771B" w:rsidRDefault="000732ED" w:rsidP="000732ED">
            <w:pPr>
              <w:jc w:val="center"/>
              <w:rPr>
                <w:rFonts w:ascii="Arial" w:hAnsi="Arial" w:cs="Arial"/>
                <w:sz w:val="22"/>
                <w:szCs w:val="22"/>
              </w:rPr>
            </w:pPr>
            <w:r w:rsidRPr="0085771B">
              <w:rPr>
                <w:rFonts w:ascii="Arial" w:hAnsi="Arial" w:cs="Arial"/>
                <w:sz w:val="22"/>
                <w:szCs w:val="22"/>
              </w:rPr>
              <w:t>2027</w:t>
            </w:r>
          </w:p>
        </w:tc>
        <w:tc>
          <w:tcPr>
            <w:tcW w:w="1547" w:type="dxa"/>
            <w:tcBorders>
              <w:right w:val="nil"/>
            </w:tcBorders>
            <w:vAlign w:val="center"/>
          </w:tcPr>
          <w:p w:rsidR="000732ED" w:rsidRPr="0085771B" w:rsidRDefault="000732ED" w:rsidP="000732ED">
            <w:pPr>
              <w:jc w:val="center"/>
              <w:rPr>
                <w:rFonts w:ascii="Arial" w:hAnsi="Arial" w:cs="Arial"/>
                <w:sz w:val="22"/>
                <w:szCs w:val="22"/>
              </w:rPr>
            </w:pPr>
            <w:r>
              <w:rPr>
                <w:rFonts w:ascii="Arial" w:hAnsi="Arial" w:cs="Arial"/>
                <w:sz w:val="22"/>
                <w:szCs w:val="22"/>
              </w:rPr>
              <w:t>6.267</w:t>
            </w:r>
          </w:p>
        </w:tc>
      </w:tr>
      <w:tr w:rsidR="000732ED" w:rsidRPr="00F46A73" w:rsidTr="00BF2629">
        <w:tc>
          <w:tcPr>
            <w:tcW w:w="1456" w:type="dxa"/>
            <w:tcBorders>
              <w:left w:val="nil"/>
            </w:tcBorders>
            <w:vAlign w:val="center"/>
          </w:tcPr>
          <w:p w:rsidR="000732ED" w:rsidRPr="0085771B" w:rsidRDefault="000732ED" w:rsidP="00A56903">
            <w:pPr>
              <w:jc w:val="center"/>
              <w:rPr>
                <w:rFonts w:ascii="Arial" w:hAnsi="Arial" w:cs="Arial"/>
                <w:sz w:val="22"/>
                <w:szCs w:val="22"/>
              </w:rPr>
            </w:pPr>
            <w:r w:rsidRPr="0085771B">
              <w:rPr>
                <w:rFonts w:ascii="Arial" w:hAnsi="Arial" w:cs="Arial"/>
                <w:sz w:val="22"/>
                <w:szCs w:val="22"/>
              </w:rPr>
              <w:t>2018</w:t>
            </w:r>
          </w:p>
        </w:tc>
        <w:tc>
          <w:tcPr>
            <w:tcW w:w="1456" w:type="dxa"/>
            <w:tcBorders>
              <w:right w:val="nil"/>
            </w:tcBorders>
            <w:vAlign w:val="center"/>
          </w:tcPr>
          <w:p w:rsidR="000732ED" w:rsidRPr="0085771B" w:rsidRDefault="000732ED" w:rsidP="00A56903">
            <w:pPr>
              <w:jc w:val="center"/>
              <w:rPr>
                <w:rFonts w:ascii="Arial" w:hAnsi="Arial" w:cs="Arial"/>
                <w:sz w:val="22"/>
                <w:szCs w:val="22"/>
              </w:rPr>
            </w:pPr>
            <w:r>
              <w:rPr>
                <w:rFonts w:ascii="Arial" w:hAnsi="Arial" w:cs="Arial"/>
                <w:sz w:val="22"/>
                <w:szCs w:val="22"/>
              </w:rPr>
              <w:t>5.111</w:t>
            </w:r>
          </w:p>
        </w:tc>
        <w:tc>
          <w:tcPr>
            <w:tcW w:w="1456" w:type="dxa"/>
            <w:tcBorders>
              <w:top w:val="nil"/>
              <w:left w:val="nil"/>
              <w:bottom w:val="nil"/>
              <w:right w:val="nil"/>
            </w:tcBorders>
            <w:vAlign w:val="center"/>
          </w:tcPr>
          <w:p w:rsidR="000732ED" w:rsidRPr="0085771B" w:rsidRDefault="000732ED" w:rsidP="006E1725">
            <w:pPr>
              <w:pStyle w:val="Quadro"/>
              <w:spacing w:after="120"/>
              <w:rPr>
                <w:rFonts w:ascii="Arial" w:hAnsi="Arial" w:cs="Arial"/>
                <w:b w:val="0"/>
                <w:sz w:val="22"/>
                <w:szCs w:val="22"/>
              </w:rPr>
            </w:pPr>
          </w:p>
        </w:tc>
        <w:tc>
          <w:tcPr>
            <w:tcW w:w="1456" w:type="dxa"/>
            <w:tcBorders>
              <w:left w:val="nil"/>
              <w:bottom w:val="single" w:sz="4" w:space="0" w:color="000000"/>
            </w:tcBorders>
            <w:vAlign w:val="center"/>
          </w:tcPr>
          <w:p w:rsidR="000732ED" w:rsidRPr="0085771B" w:rsidRDefault="000732ED" w:rsidP="000732ED">
            <w:pPr>
              <w:jc w:val="center"/>
              <w:rPr>
                <w:rFonts w:ascii="Arial" w:hAnsi="Arial" w:cs="Arial"/>
                <w:sz w:val="22"/>
                <w:szCs w:val="22"/>
              </w:rPr>
            </w:pPr>
            <w:r w:rsidRPr="0085771B">
              <w:rPr>
                <w:rFonts w:ascii="Arial" w:hAnsi="Arial" w:cs="Arial"/>
                <w:sz w:val="22"/>
                <w:szCs w:val="22"/>
              </w:rPr>
              <w:t>2028</w:t>
            </w:r>
          </w:p>
        </w:tc>
        <w:tc>
          <w:tcPr>
            <w:tcW w:w="1547" w:type="dxa"/>
            <w:tcBorders>
              <w:bottom w:val="single" w:sz="4" w:space="0" w:color="000000"/>
              <w:right w:val="nil"/>
            </w:tcBorders>
            <w:vAlign w:val="center"/>
          </w:tcPr>
          <w:p w:rsidR="000732ED" w:rsidRPr="0085771B" w:rsidRDefault="000732ED" w:rsidP="000732ED">
            <w:pPr>
              <w:jc w:val="center"/>
              <w:rPr>
                <w:rFonts w:ascii="Arial" w:hAnsi="Arial" w:cs="Arial"/>
                <w:sz w:val="22"/>
                <w:szCs w:val="22"/>
              </w:rPr>
            </w:pPr>
            <w:r>
              <w:rPr>
                <w:rFonts w:ascii="Arial" w:hAnsi="Arial" w:cs="Arial"/>
                <w:sz w:val="22"/>
                <w:szCs w:val="22"/>
              </w:rPr>
              <w:t>6.411</w:t>
            </w:r>
          </w:p>
        </w:tc>
      </w:tr>
      <w:tr w:rsidR="000732ED" w:rsidRPr="00F46A73" w:rsidTr="00BF2629">
        <w:tc>
          <w:tcPr>
            <w:tcW w:w="1456" w:type="dxa"/>
            <w:tcBorders>
              <w:left w:val="nil"/>
              <w:bottom w:val="single" w:sz="4" w:space="0" w:color="000000"/>
            </w:tcBorders>
            <w:vAlign w:val="center"/>
          </w:tcPr>
          <w:p w:rsidR="000732ED" w:rsidRPr="0085771B" w:rsidRDefault="000732ED" w:rsidP="00A56903">
            <w:pPr>
              <w:jc w:val="center"/>
              <w:rPr>
                <w:rFonts w:ascii="Arial" w:hAnsi="Arial" w:cs="Arial"/>
                <w:sz w:val="22"/>
                <w:szCs w:val="22"/>
              </w:rPr>
            </w:pPr>
            <w:r w:rsidRPr="0085771B">
              <w:rPr>
                <w:rFonts w:ascii="Arial" w:hAnsi="Arial" w:cs="Arial"/>
                <w:sz w:val="22"/>
                <w:szCs w:val="22"/>
              </w:rPr>
              <w:t>2019</w:t>
            </w:r>
          </w:p>
        </w:tc>
        <w:tc>
          <w:tcPr>
            <w:tcW w:w="1456" w:type="dxa"/>
            <w:tcBorders>
              <w:bottom w:val="single" w:sz="4" w:space="0" w:color="000000"/>
              <w:right w:val="nil"/>
            </w:tcBorders>
            <w:vAlign w:val="center"/>
          </w:tcPr>
          <w:p w:rsidR="000732ED" w:rsidRPr="0085771B" w:rsidRDefault="000732ED" w:rsidP="00A56903">
            <w:pPr>
              <w:jc w:val="center"/>
              <w:rPr>
                <w:rFonts w:ascii="Arial" w:hAnsi="Arial" w:cs="Arial"/>
                <w:sz w:val="22"/>
                <w:szCs w:val="22"/>
              </w:rPr>
            </w:pPr>
            <w:r>
              <w:rPr>
                <w:rFonts w:ascii="Arial" w:hAnsi="Arial" w:cs="Arial"/>
                <w:sz w:val="22"/>
                <w:szCs w:val="22"/>
              </w:rPr>
              <w:t>5.228</w:t>
            </w:r>
          </w:p>
        </w:tc>
        <w:tc>
          <w:tcPr>
            <w:tcW w:w="1456" w:type="dxa"/>
            <w:tcBorders>
              <w:top w:val="nil"/>
              <w:left w:val="nil"/>
              <w:bottom w:val="nil"/>
              <w:right w:val="nil"/>
            </w:tcBorders>
            <w:vAlign w:val="center"/>
          </w:tcPr>
          <w:p w:rsidR="000732ED" w:rsidRPr="0085771B" w:rsidRDefault="000732ED" w:rsidP="006E1725">
            <w:pPr>
              <w:pStyle w:val="Quadro"/>
              <w:spacing w:after="120"/>
              <w:rPr>
                <w:rFonts w:ascii="Arial" w:hAnsi="Arial" w:cs="Arial"/>
                <w:b w:val="0"/>
                <w:sz w:val="22"/>
                <w:szCs w:val="22"/>
              </w:rPr>
            </w:pPr>
          </w:p>
        </w:tc>
        <w:tc>
          <w:tcPr>
            <w:tcW w:w="1456" w:type="dxa"/>
            <w:tcBorders>
              <w:left w:val="nil"/>
              <w:bottom w:val="single" w:sz="4" w:space="0" w:color="000000"/>
            </w:tcBorders>
            <w:vAlign w:val="center"/>
          </w:tcPr>
          <w:p w:rsidR="000732ED" w:rsidRPr="0085771B" w:rsidRDefault="000732ED" w:rsidP="000732ED">
            <w:pPr>
              <w:jc w:val="center"/>
              <w:rPr>
                <w:rFonts w:ascii="Arial" w:hAnsi="Arial" w:cs="Arial"/>
                <w:sz w:val="22"/>
                <w:szCs w:val="22"/>
              </w:rPr>
            </w:pPr>
            <w:r w:rsidRPr="0085771B">
              <w:rPr>
                <w:rFonts w:ascii="Arial" w:hAnsi="Arial" w:cs="Arial"/>
                <w:sz w:val="22"/>
                <w:szCs w:val="22"/>
              </w:rPr>
              <w:t>2029</w:t>
            </w:r>
          </w:p>
        </w:tc>
        <w:tc>
          <w:tcPr>
            <w:tcW w:w="1547" w:type="dxa"/>
            <w:tcBorders>
              <w:bottom w:val="single" w:sz="4" w:space="0" w:color="000000"/>
              <w:right w:val="nil"/>
            </w:tcBorders>
            <w:vAlign w:val="center"/>
          </w:tcPr>
          <w:p w:rsidR="000732ED" w:rsidRPr="0085771B" w:rsidRDefault="000732ED" w:rsidP="000732ED">
            <w:pPr>
              <w:jc w:val="center"/>
              <w:rPr>
                <w:rFonts w:ascii="Arial" w:hAnsi="Arial" w:cs="Arial"/>
                <w:sz w:val="22"/>
                <w:szCs w:val="22"/>
              </w:rPr>
            </w:pPr>
            <w:r>
              <w:rPr>
                <w:rFonts w:ascii="Arial" w:hAnsi="Arial" w:cs="Arial"/>
                <w:sz w:val="22"/>
                <w:szCs w:val="22"/>
              </w:rPr>
              <w:t>6.558</w:t>
            </w:r>
          </w:p>
        </w:tc>
      </w:tr>
      <w:tr w:rsidR="000732ED" w:rsidRPr="00F46A73" w:rsidTr="00BF2629">
        <w:tc>
          <w:tcPr>
            <w:tcW w:w="1456" w:type="dxa"/>
            <w:tcBorders>
              <w:left w:val="nil"/>
            </w:tcBorders>
            <w:vAlign w:val="center"/>
          </w:tcPr>
          <w:p w:rsidR="000732ED" w:rsidRPr="0085771B" w:rsidRDefault="000732ED" w:rsidP="00A56903">
            <w:pPr>
              <w:jc w:val="center"/>
              <w:rPr>
                <w:rFonts w:ascii="Arial" w:hAnsi="Arial" w:cs="Arial"/>
                <w:sz w:val="22"/>
                <w:szCs w:val="22"/>
              </w:rPr>
            </w:pPr>
            <w:r w:rsidRPr="0085771B">
              <w:rPr>
                <w:rFonts w:ascii="Arial" w:hAnsi="Arial" w:cs="Arial"/>
                <w:sz w:val="22"/>
                <w:szCs w:val="22"/>
              </w:rPr>
              <w:t>2020</w:t>
            </w:r>
          </w:p>
        </w:tc>
        <w:tc>
          <w:tcPr>
            <w:tcW w:w="1456" w:type="dxa"/>
            <w:tcBorders>
              <w:right w:val="nil"/>
            </w:tcBorders>
            <w:vAlign w:val="center"/>
          </w:tcPr>
          <w:p w:rsidR="000732ED" w:rsidRPr="0085771B" w:rsidRDefault="000732ED" w:rsidP="00A56903">
            <w:pPr>
              <w:jc w:val="center"/>
              <w:rPr>
                <w:rFonts w:ascii="Arial" w:hAnsi="Arial" w:cs="Arial"/>
                <w:sz w:val="22"/>
                <w:szCs w:val="22"/>
              </w:rPr>
            </w:pPr>
            <w:r>
              <w:rPr>
                <w:rFonts w:ascii="Arial" w:hAnsi="Arial" w:cs="Arial"/>
                <w:sz w:val="22"/>
                <w:szCs w:val="22"/>
              </w:rPr>
              <w:t>5.348</w:t>
            </w:r>
          </w:p>
        </w:tc>
        <w:tc>
          <w:tcPr>
            <w:tcW w:w="1456" w:type="dxa"/>
            <w:tcBorders>
              <w:top w:val="nil"/>
              <w:left w:val="nil"/>
              <w:bottom w:val="nil"/>
              <w:right w:val="nil"/>
            </w:tcBorders>
            <w:vAlign w:val="center"/>
          </w:tcPr>
          <w:p w:rsidR="000732ED" w:rsidRPr="0085771B" w:rsidRDefault="000732ED" w:rsidP="006E1725">
            <w:pPr>
              <w:pStyle w:val="Quadro"/>
              <w:spacing w:after="120"/>
              <w:rPr>
                <w:rFonts w:ascii="Arial" w:hAnsi="Arial" w:cs="Arial"/>
                <w:b w:val="0"/>
                <w:sz w:val="22"/>
                <w:szCs w:val="22"/>
              </w:rPr>
            </w:pPr>
          </w:p>
        </w:tc>
        <w:tc>
          <w:tcPr>
            <w:tcW w:w="1456" w:type="dxa"/>
            <w:tcBorders>
              <w:left w:val="nil"/>
              <w:bottom w:val="single" w:sz="12" w:space="0" w:color="auto"/>
            </w:tcBorders>
            <w:vAlign w:val="center"/>
          </w:tcPr>
          <w:p w:rsidR="000732ED" w:rsidRPr="0085771B" w:rsidRDefault="000732ED" w:rsidP="000732ED">
            <w:pPr>
              <w:jc w:val="center"/>
              <w:rPr>
                <w:rFonts w:ascii="Arial" w:hAnsi="Arial" w:cs="Arial"/>
                <w:sz w:val="22"/>
                <w:szCs w:val="22"/>
              </w:rPr>
            </w:pPr>
            <w:r w:rsidRPr="0085771B">
              <w:rPr>
                <w:rFonts w:ascii="Arial" w:hAnsi="Arial" w:cs="Arial"/>
                <w:sz w:val="22"/>
                <w:szCs w:val="22"/>
              </w:rPr>
              <w:t>2030</w:t>
            </w:r>
          </w:p>
        </w:tc>
        <w:tc>
          <w:tcPr>
            <w:tcW w:w="1547" w:type="dxa"/>
            <w:tcBorders>
              <w:bottom w:val="single" w:sz="12" w:space="0" w:color="auto"/>
              <w:right w:val="nil"/>
            </w:tcBorders>
            <w:vAlign w:val="center"/>
          </w:tcPr>
          <w:p w:rsidR="000732ED" w:rsidRPr="0085771B" w:rsidRDefault="000732ED" w:rsidP="000732ED">
            <w:pPr>
              <w:jc w:val="center"/>
              <w:rPr>
                <w:rFonts w:ascii="Arial" w:hAnsi="Arial" w:cs="Arial"/>
                <w:sz w:val="22"/>
                <w:szCs w:val="22"/>
              </w:rPr>
            </w:pPr>
            <w:r>
              <w:rPr>
                <w:rFonts w:ascii="Arial" w:hAnsi="Arial" w:cs="Arial"/>
                <w:sz w:val="22"/>
                <w:szCs w:val="22"/>
              </w:rPr>
              <w:t>6.708</w:t>
            </w:r>
          </w:p>
        </w:tc>
      </w:tr>
      <w:tr w:rsidR="000732ED" w:rsidRPr="00F46A73" w:rsidTr="00BF2629">
        <w:tc>
          <w:tcPr>
            <w:tcW w:w="1456" w:type="dxa"/>
            <w:tcBorders>
              <w:left w:val="nil"/>
            </w:tcBorders>
            <w:vAlign w:val="center"/>
          </w:tcPr>
          <w:p w:rsidR="000732ED" w:rsidRPr="0085771B" w:rsidRDefault="000732ED" w:rsidP="00BF2629">
            <w:pPr>
              <w:jc w:val="center"/>
              <w:rPr>
                <w:rFonts w:ascii="Arial" w:hAnsi="Arial" w:cs="Arial"/>
                <w:sz w:val="22"/>
                <w:szCs w:val="22"/>
              </w:rPr>
            </w:pPr>
            <w:r w:rsidRPr="0085771B">
              <w:rPr>
                <w:rFonts w:ascii="Arial" w:hAnsi="Arial" w:cs="Arial"/>
                <w:sz w:val="22"/>
                <w:szCs w:val="22"/>
              </w:rPr>
              <w:t>2021</w:t>
            </w:r>
          </w:p>
        </w:tc>
        <w:tc>
          <w:tcPr>
            <w:tcW w:w="1456" w:type="dxa"/>
            <w:tcBorders>
              <w:right w:val="nil"/>
            </w:tcBorders>
            <w:vAlign w:val="center"/>
          </w:tcPr>
          <w:p w:rsidR="000732ED" w:rsidRPr="0085771B" w:rsidRDefault="000732ED" w:rsidP="00BF2629">
            <w:pPr>
              <w:jc w:val="center"/>
              <w:rPr>
                <w:rFonts w:ascii="Arial" w:hAnsi="Arial" w:cs="Arial"/>
                <w:sz w:val="22"/>
                <w:szCs w:val="22"/>
              </w:rPr>
            </w:pPr>
            <w:r>
              <w:rPr>
                <w:rFonts w:ascii="Arial" w:hAnsi="Arial" w:cs="Arial"/>
                <w:sz w:val="22"/>
                <w:szCs w:val="22"/>
              </w:rPr>
              <w:t>5.470</w:t>
            </w:r>
          </w:p>
        </w:tc>
        <w:tc>
          <w:tcPr>
            <w:tcW w:w="1456" w:type="dxa"/>
            <w:tcBorders>
              <w:top w:val="nil"/>
              <w:left w:val="nil"/>
              <w:bottom w:val="nil"/>
              <w:right w:val="nil"/>
            </w:tcBorders>
            <w:vAlign w:val="center"/>
          </w:tcPr>
          <w:p w:rsidR="000732ED" w:rsidRPr="0085771B" w:rsidRDefault="000732ED" w:rsidP="006E1725">
            <w:pPr>
              <w:pStyle w:val="Quadro"/>
              <w:spacing w:after="120"/>
              <w:rPr>
                <w:rFonts w:ascii="Arial" w:hAnsi="Arial" w:cs="Arial"/>
                <w:b w:val="0"/>
                <w:sz w:val="22"/>
                <w:szCs w:val="22"/>
              </w:rPr>
            </w:pPr>
          </w:p>
        </w:tc>
        <w:tc>
          <w:tcPr>
            <w:tcW w:w="1456" w:type="dxa"/>
            <w:tcBorders>
              <w:left w:val="nil"/>
              <w:bottom w:val="single" w:sz="12" w:space="0" w:color="auto"/>
            </w:tcBorders>
            <w:vAlign w:val="center"/>
          </w:tcPr>
          <w:p w:rsidR="000732ED" w:rsidRPr="0085771B" w:rsidRDefault="000732ED" w:rsidP="000732ED">
            <w:pPr>
              <w:jc w:val="center"/>
              <w:rPr>
                <w:rFonts w:ascii="Arial" w:hAnsi="Arial" w:cs="Arial"/>
                <w:sz w:val="22"/>
                <w:szCs w:val="22"/>
              </w:rPr>
            </w:pPr>
            <w:r w:rsidRPr="0085771B">
              <w:rPr>
                <w:rFonts w:ascii="Arial" w:hAnsi="Arial" w:cs="Arial"/>
                <w:sz w:val="22"/>
                <w:szCs w:val="22"/>
              </w:rPr>
              <w:t>2031</w:t>
            </w:r>
          </w:p>
        </w:tc>
        <w:tc>
          <w:tcPr>
            <w:tcW w:w="1547" w:type="dxa"/>
            <w:tcBorders>
              <w:bottom w:val="single" w:sz="12" w:space="0" w:color="auto"/>
              <w:right w:val="nil"/>
            </w:tcBorders>
            <w:vAlign w:val="center"/>
          </w:tcPr>
          <w:p w:rsidR="000732ED" w:rsidRPr="0085771B" w:rsidRDefault="000732ED" w:rsidP="000732ED">
            <w:pPr>
              <w:jc w:val="center"/>
              <w:rPr>
                <w:rFonts w:ascii="Arial" w:hAnsi="Arial" w:cs="Arial"/>
                <w:sz w:val="22"/>
                <w:szCs w:val="22"/>
              </w:rPr>
            </w:pPr>
            <w:r>
              <w:rPr>
                <w:rFonts w:ascii="Arial" w:hAnsi="Arial" w:cs="Arial"/>
                <w:sz w:val="22"/>
                <w:szCs w:val="22"/>
              </w:rPr>
              <w:t>6.862</w:t>
            </w:r>
          </w:p>
        </w:tc>
      </w:tr>
    </w:tbl>
    <w:p w:rsidR="00006BC1" w:rsidRDefault="00006BC1" w:rsidP="00006BC1">
      <w:pPr>
        <w:pStyle w:val="Ttulo1"/>
      </w:pPr>
      <w:bookmarkStart w:id="66" w:name="_Toc402271513"/>
      <w:bookmarkStart w:id="67" w:name="_Toc262643691"/>
      <w:r>
        <w:lastRenderedPageBreak/>
        <w:t>Sistema de Saneamento Basico Existente</w:t>
      </w:r>
      <w:bookmarkEnd w:id="66"/>
    </w:p>
    <w:bookmarkEnd w:id="67"/>
    <w:p w:rsidR="00897A9F" w:rsidRPr="00897A9F" w:rsidRDefault="00897A9F" w:rsidP="00897A9F">
      <w:pPr>
        <w:pStyle w:val="Corpodetexto"/>
      </w:pPr>
    </w:p>
    <w:p w:rsidR="00433A2A" w:rsidRDefault="00433A2A" w:rsidP="00F50587">
      <w:pPr>
        <w:pStyle w:val="Corpodetexto"/>
        <w:spacing w:before="0" w:line="360" w:lineRule="auto"/>
      </w:pPr>
      <w:r>
        <w:t>Segundo o projeto elaborado em 2006 pela Aquaconsult</w:t>
      </w:r>
      <w:r w:rsidR="00897A9F">
        <w:t>,</w:t>
      </w:r>
      <w:r>
        <w:t xml:space="preserve"> para o município de Irupí, este possui um sistema de abastecimento de água gerido pela CESAN, sendo 38,9% abastecido pelo sistema público e 60,6% por poços e nascentes.</w:t>
      </w:r>
    </w:p>
    <w:p w:rsidR="00433A2A" w:rsidRDefault="00433A2A" w:rsidP="00F50587">
      <w:pPr>
        <w:pStyle w:val="Corpodetexto"/>
        <w:spacing w:before="0" w:line="360" w:lineRule="auto"/>
      </w:pPr>
      <w:r>
        <w:t>Quanto ao esgoto a sede do município possui cobertura de 90,3% com sistema de esgotamento sanitário implantado e operado pela Prefeitura Municipal. O Sistema Existente possuía na época do projeto (2006), 4.0</w:t>
      </w:r>
      <w:r w:rsidR="00655AB4">
        <w:t>87</w:t>
      </w:r>
      <w:r>
        <w:t xml:space="preserve"> metros de rede, 3 elevatórias e 3 estações de tratamento compactas do tipo fossa e filtro. Conforme projeto, partes das redes estão entupidas ou com baixa declividade dificultando que o esgoto chegue ao tratamento. Desta forma as unidades existentes estão funcionando precariamente e parte do esgoto esta </w:t>
      </w:r>
      <w:r w:rsidR="00897A9F">
        <w:t>sendo lançado in natura no Rio P</w:t>
      </w:r>
      <w:r>
        <w:t>ardinho.</w:t>
      </w:r>
    </w:p>
    <w:p w:rsidR="00433A2A" w:rsidRDefault="00433A2A" w:rsidP="00F50587">
      <w:pPr>
        <w:pStyle w:val="Corpodetexto"/>
        <w:spacing w:before="0" w:line="360" w:lineRule="auto"/>
      </w:pPr>
      <w:r>
        <w:t>Na visita feita pela equipe técnica constatou-se de fato, a existência das três estações de tratamento do tipo fossa filtro, sendo que uma estava localizada no Centro, outra no bairro Carolin</w:t>
      </w:r>
      <w:r w:rsidR="00BF2629">
        <w:t>e</w:t>
      </w:r>
      <w:r>
        <w:t xml:space="preserve"> Barbosa e outra no Bairro João Tomaz.</w:t>
      </w:r>
    </w:p>
    <w:p w:rsidR="00433A2A" w:rsidRDefault="00433A2A" w:rsidP="00F50587">
      <w:pPr>
        <w:pStyle w:val="Corpodetexto"/>
        <w:spacing w:before="0" w:line="360" w:lineRule="auto"/>
      </w:pPr>
      <w:r>
        <w:t>O sistema Fossa Filtro executado próximo ao Centro foi implantado na rua sem identificação, paralela a Rua João Porcino de Almeida, na administração do Prefeito Adilson Bento de Freitas e inaugurada em junho de 1999.</w:t>
      </w:r>
    </w:p>
    <w:p w:rsidR="0057343F" w:rsidRDefault="0057343F">
      <w:pPr>
        <w:keepLines w:val="0"/>
        <w:jc w:val="left"/>
        <w:rPr>
          <w:rFonts w:ascii="Arial" w:hAnsi="Arial" w:cs="Arial"/>
          <w:sz w:val="24"/>
        </w:rPr>
      </w:pPr>
      <w:r>
        <w:br w:type="page"/>
      </w:r>
    </w:p>
    <w:tbl>
      <w:tblPr>
        <w:tblW w:w="6772" w:type="dxa"/>
        <w:jc w:val="center"/>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shd w:val="clear" w:color="auto" w:fill="F3F3F3"/>
        <w:tblLayout w:type="fixed"/>
        <w:tblLook w:val="01E0" w:firstRow="1" w:lastRow="1" w:firstColumn="1" w:lastColumn="1" w:noHBand="0" w:noVBand="0"/>
      </w:tblPr>
      <w:tblGrid>
        <w:gridCol w:w="6772"/>
      </w:tblGrid>
      <w:tr w:rsidR="00433A2A" w:rsidTr="00CE63FD">
        <w:trPr>
          <w:trHeight w:val="4237"/>
          <w:jc w:val="center"/>
        </w:trPr>
        <w:tc>
          <w:tcPr>
            <w:tcW w:w="6772" w:type="dxa"/>
            <w:tcBorders>
              <w:bottom w:val="threeDEmboss" w:sz="6" w:space="0" w:color="auto"/>
            </w:tcBorders>
            <w:shd w:val="clear" w:color="auto" w:fill="F3F3F3"/>
            <w:tcMar>
              <w:left w:w="0" w:type="dxa"/>
              <w:right w:w="0" w:type="dxa"/>
            </w:tcMar>
          </w:tcPr>
          <w:p w:rsidR="00433A2A" w:rsidRDefault="00433A2A" w:rsidP="00375B19">
            <w:pPr>
              <w:pStyle w:val="Corpodetexto"/>
              <w:keepNext/>
              <w:jc w:val="center"/>
            </w:pPr>
            <w:r>
              <w:lastRenderedPageBreak/>
              <w:drawing>
                <wp:inline distT="0" distB="0" distL="0" distR="0">
                  <wp:extent cx="4258310" cy="3193415"/>
                  <wp:effectExtent l="19050" t="0" r="8890" b="0"/>
                  <wp:docPr id="56" name="Imagem 56" descr="SDC10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DC10973"/>
                          <pic:cNvPicPr>
                            <a:picLocks noChangeAspect="1" noChangeArrowheads="1"/>
                          </pic:cNvPicPr>
                        </pic:nvPicPr>
                        <pic:blipFill>
                          <a:blip r:embed="rId18" cstate="print"/>
                          <a:srcRect/>
                          <a:stretch>
                            <a:fillRect/>
                          </a:stretch>
                        </pic:blipFill>
                        <pic:spPr bwMode="auto">
                          <a:xfrm>
                            <a:off x="0" y="0"/>
                            <a:ext cx="4258310" cy="3193415"/>
                          </a:xfrm>
                          <a:prstGeom prst="rect">
                            <a:avLst/>
                          </a:prstGeom>
                          <a:noFill/>
                          <a:ln w="9525">
                            <a:noFill/>
                            <a:miter lim="800000"/>
                            <a:headEnd/>
                            <a:tailEnd/>
                          </a:ln>
                        </pic:spPr>
                      </pic:pic>
                    </a:graphicData>
                  </a:graphic>
                </wp:inline>
              </w:drawing>
            </w:r>
          </w:p>
        </w:tc>
      </w:tr>
      <w:tr w:rsidR="00433A2A" w:rsidTr="00CE63FD">
        <w:trPr>
          <w:trHeight w:val="525"/>
          <w:jc w:val="center"/>
        </w:trPr>
        <w:tc>
          <w:tcPr>
            <w:tcW w:w="6772" w:type="dxa"/>
            <w:shd w:val="clear" w:color="auto" w:fill="D9D9D9"/>
            <w:tcMar>
              <w:left w:w="0" w:type="dxa"/>
              <w:right w:w="0" w:type="dxa"/>
            </w:tcMar>
          </w:tcPr>
          <w:p w:rsidR="00433A2A" w:rsidRPr="00375B19" w:rsidRDefault="00375B19" w:rsidP="00375B19">
            <w:pPr>
              <w:pStyle w:val="TtuloFotos"/>
              <w:rPr>
                <w:b w:val="0"/>
              </w:rPr>
            </w:pPr>
            <w:bookmarkStart w:id="68" w:name="_Toc402271655"/>
            <w:r w:rsidRPr="00375B19">
              <w:t xml:space="preserve">Figura </w:t>
            </w:r>
            <w:r w:rsidR="002C1037">
              <w:fldChar w:fldCharType="begin"/>
            </w:r>
            <w:r w:rsidR="00946CF1">
              <w:instrText xml:space="preserve"> SEQ Figura \* ARABIC </w:instrText>
            </w:r>
            <w:r w:rsidR="002C1037">
              <w:fldChar w:fldCharType="separate"/>
            </w:r>
            <w:r w:rsidR="0036422A">
              <w:t>3</w:t>
            </w:r>
            <w:r w:rsidR="002C1037">
              <w:fldChar w:fldCharType="end"/>
            </w:r>
            <w:r w:rsidRPr="00375B19">
              <w:rPr>
                <w:b w:val="0"/>
              </w:rPr>
              <w:t xml:space="preserve"> - ETE Centro, existente.</w:t>
            </w:r>
            <w:bookmarkEnd w:id="68"/>
          </w:p>
        </w:tc>
      </w:tr>
    </w:tbl>
    <w:p w:rsidR="00433A2A" w:rsidRDefault="00433A2A" w:rsidP="00433A2A">
      <w:pPr>
        <w:pStyle w:val="Corpodetexto"/>
      </w:pPr>
    </w:p>
    <w:p w:rsidR="00433A2A" w:rsidRDefault="00433A2A" w:rsidP="00F50587">
      <w:pPr>
        <w:pStyle w:val="Corpodetexto"/>
        <w:spacing w:before="0" w:line="360" w:lineRule="auto"/>
      </w:pPr>
      <w:r>
        <w:t xml:space="preserve">Localizada entre um terreno vazio e uma casa, o sistema de tratamento é o único que estava em operação, apesar de não ocorrer por parte da prefeitura nenhum tipo de acompanhamento. Observou-se que as redes existentes nas proximidades da ETE têm baixa profundidade e declividade, apresentando frequentemente problemas de entupimento e extravasão dos esgotos sanitários. </w:t>
      </w:r>
    </w:p>
    <w:p w:rsidR="00433A2A" w:rsidRDefault="00433A2A" w:rsidP="00F50587">
      <w:pPr>
        <w:pStyle w:val="Corpodetexto"/>
        <w:spacing w:before="0" w:line="360" w:lineRule="auto"/>
      </w:pPr>
      <w:r>
        <w:t>A segunda Estação de Tratamento de Esgoto, também do tipo Fossa Filtro, está localizada no Bairro Carolin</w:t>
      </w:r>
      <w:r w:rsidR="00BF2629">
        <w:t>e</w:t>
      </w:r>
      <w:r>
        <w:t xml:space="preserve"> Barbosa em área próxima a várias residências e foi inaugurada no ano de 2008, dentre as três estações é a mais recente e nunca entrou em funcionamento.</w:t>
      </w:r>
    </w:p>
    <w:p w:rsidR="00433A2A" w:rsidRDefault="00433A2A" w:rsidP="00433A2A">
      <w:pPr>
        <w:pStyle w:val="Corpodetexto"/>
      </w:pPr>
    </w:p>
    <w:p w:rsidR="0057343F" w:rsidRDefault="0057343F">
      <w:pPr>
        <w:keepLines w:val="0"/>
        <w:jc w:val="left"/>
      </w:pPr>
      <w:r>
        <w:br w:type="page"/>
      </w:r>
    </w:p>
    <w:p w:rsidR="00426B80" w:rsidRDefault="00426B80">
      <w:pPr>
        <w:keepLines w:val="0"/>
        <w:jc w:val="left"/>
      </w:pPr>
    </w:p>
    <w:p w:rsidR="00426B80" w:rsidRDefault="00426B80">
      <w:pPr>
        <w:keepLines w:val="0"/>
        <w:jc w:val="left"/>
      </w:pPr>
    </w:p>
    <w:p w:rsidR="00426B80" w:rsidRDefault="00426B80">
      <w:pPr>
        <w:keepLines w:val="0"/>
        <w:jc w:val="left"/>
        <w:rPr>
          <w:rFonts w:ascii="Arial" w:hAnsi="Arial" w:cs="Arial"/>
          <w:sz w:val="24"/>
        </w:rPr>
      </w:pPr>
    </w:p>
    <w:tbl>
      <w:tblPr>
        <w:tblW w:w="6772" w:type="dxa"/>
        <w:jc w:val="center"/>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shd w:val="clear" w:color="auto" w:fill="F3F3F3"/>
        <w:tblLayout w:type="fixed"/>
        <w:tblLook w:val="01E0" w:firstRow="1" w:lastRow="1" w:firstColumn="1" w:lastColumn="1" w:noHBand="0" w:noVBand="0"/>
      </w:tblPr>
      <w:tblGrid>
        <w:gridCol w:w="6772"/>
      </w:tblGrid>
      <w:tr w:rsidR="00433A2A" w:rsidTr="00CE63FD">
        <w:trPr>
          <w:trHeight w:val="4237"/>
          <w:jc w:val="center"/>
        </w:trPr>
        <w:tc>
          <w:tcPr>
            <w:tcW w:w="6772" w:type="dxa"/>
            <w:tcBorders>
              <w:bottom w:val="threeDEmboss" w:sz="6" w:space="0" w:color="auto"/>
            </w:tcBorders>
            <w:shd w:val="clear" w:color="auto" w:fill="F3F3F3"/>
            <w:tcMar>
              <w:left w:w="0" w:type="dxa"/>
              <w:right w:w="0" w:type="dxa"/>
            </w:tcMar>
          </w:tcPr>
          <w:p w:rsidR="00433A2A" w:rsidRDefault="00433A2A" w:rsidP="00375B19">
            <w:pPr>
              <w:pStyle w:val="Corpodetexto"/>
              <w:keepNext/>
              <w:jc w:val="center"/>
            </w:pPr>
            <w:r>
              <w:drawing>
                <wp:inline distT="0" distB="0" distL="0" distR="0">
                  <wp:extent cx="4258310" cy="3193415"/>
                  <wp:effectExtent l="19050" t="0" r="8890" b="0"/>
                  <wp:docPr id="60" name="Imagem 60" descr="SDC10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DC10974"/>
                          <pic:cNvPicPr>
                            <a:picLocks noChangeAspect="1" noChangeArrowheads="1"/>
                          </pic:cNvPicPr>
                        </pic:nvPicPr>
                        <pic:blipFill>
                          <a:blip r:embed="rId19" cstate="print"/>
                          <a:srcRect/>
                          <a:stretch>
                            <a:fillRect/>
                          </a:stretch>
                        </pic:blipFill>
                        <pic:spPr bwMode="auto">
                          <a:xfrm>
                            <a:off x="0" y="0"/>
                            <a:ext cx="4258310" cy="3193415"/>
                          </a:xfrm>
                          <a:prstGeom prst="rect">
                            <a:avLst/>
                          </a:prstGeom>
                          <a:noFill/>
                          <a:ln w="9525">
                            <a:noFill/>
                            <a:miter lim="800000"/>
                            <a:headEnd/>
                            <a:tailEnd/>
                          </a:ln>
                        </pic:spPr>
                      </pic:pic>
                    </a:graphicData>
                  </a:graphic>
                </wp:inline>
              </w:drawing>
            </w:r>
          </w:p>
        </w:tc>
      </w:tr>
      <w:tr w:rsidR="00433A2A" w:rsidTr="00CE63FD">
        <w:trPr>
          <w:trHeight w:val="525"/>
          <w:jc w:val="center"/>
        </w:trPr>
        <w:tc>
          <w:tcPr>
            <w:tcW w:w="6772" w:type="dxa"/>
            <w:shd w:val="clear" w:color="auto" w:fill="D9D9D9"/>
            <w:tcMar>
              <w:left w:w="0" w:type="dxa"/>
              <w:right w:w="0" w:type="dxa"/>
            </w:tcMar>
          </w:tcPr>
          <w:p w:rsidR="00433A2A" w:rsidRPr="006725BB" w:rsidRDefault="00375B19" w:rsidP="00375B19">
            <w:pPr>
              <w:pStyle w:val="TtuloFotos"/>
            </w:pPr>
            <w:bookmarkStart w:id="69" w:name="_Toc402271656"/>
            <w:r w:rsidRPr="00375B19">
              <w:t xml:space="preserve">Figura </w:t>
            </w:r>
            <w:r w:rsidR="002C1037">
              <w:fldChar w:fldCharType="begin"/>
            </w:r>
            <w:r w:rsidR="00946CF1">
              <w:instrText xml:space="preserve"> SEQ Figura \* ARABIC </w:instrText>
            </w:r>
            <w:r w:rsidR="002C1037">
              <w:fldChar w:fldCharType="separate"/>
            </w:r>
            <w:r w:rsidR="0036422A">
              <w:t>4</w:t>
            </w:r>
            <w:r w:rsidR="002C1037">
              <w:fldChar w:fldCharType="end"/>
            </w:r>
            <w:r w:rsidRPr="00375B19">
              <w:rPr>
                <w:b w:val="0"/>
              </w:rPr>
              <w:t xml:space="preserve"> - ETE existente, Bairro Carolino Barbosa</w:t>
            </w:r>
            <w:r w:rsidRPr="00121663">
              <w:t>.</w:t>
            </w:r>
            <w:bookmarkEnd w:id="69"/>
          </w:p>
        </w:tc>
      </w:tr>
    </w:tbl>
    <w:p w:rsidR="00433A2A" w:rsidRDefault="00433A2A" w:rsidP="00433A2A">
      <w:pPr>
        <w:pStyle w:val="Corpodetexto"/>
      </w:pPr>
    </w:p>
    <w:p w:rsidR="00433A2A" w:rsidRDefault="00433A2A" w:rsidP="00F50587">
      <w:pPr>
        <w:pStyle w:val="Corpodetexto"/>
        <w:spacing w:before="0" w:line="360" w:lineRule="auto"/>
      </w:pPr>
      <w:r>
        <w:t>Ela é composta por uma estação elevatória colocada na entrada do sistema, onde previamente ocorre o gradeamento dos esgotos que vão para a ETE.</w:t>
      </w:r>
      <w:r w:rsidR="00897A9F">
        <w:t xml:space="preserve"> Os</w:t>
      </w:r>
      <w:r>
        <w:t xml:space="preserve"> efluente</w:t>
      </w:r>
      <w:r w:rsidR="00897A9F">
        <w:t>s da estação</w:t>
      </w:r>
      <w:r w:rsidR="00006BC1">
        <w:t xml:space="preserve"> </w:t>
      </w:r>
      <w:r w:rsidR="00897A9F">
        <w:t>s</w:t>
      </w:r>
      <w:r>
        <w:t>ão lançados no Córrego do Mac</w:t>
      </w:r>
      <w:r w:rsidR="00897A9F">
        <w:t>hado, afluente do Rio Pardinho.</w:t>
      </w:r>
    </w:p>
    <w:p w:rsidR="00433A2A" w:rsidRDefault="00433A2A" w:rsidP="00F50587">
      <w:pPr>
        <w:pStyle w:val="Corpodetexto"/>
        <w:spacing w:before="0" w:line="360" w:lineRule="auto"/>
      </w:pPr>
      <w:r>
        <w:t>A terceira Estação de Tratamento de Esgoto, novamente do tipo Fossa Filtro, está localizada no Bairro João Tomaz e já se encontra com residências bem próximas, principalmente de um dos lados, o outro lado temos a divisa com um curso de água e um terreno vazio, um pasto pequeno, onde está previsto a futura estação de tratamento de esgoto, segundo o projeto elaborado pela Aquaconsult. Esta estação também nunca entrou em funcionamento e os esgotos estão sendo lançados neste curso de água, tanto a montante como a jusante da ETE.</w:t>
      </w:r>
    </w:p>
    <w:p w:rsidR="0057343F" w:rsidRDefault="0057343F">
      <w:pPr>
        <w:keepLines w:val="0"/>
        <w:jc w:val="left"/>
      </w:pPr>
      <w:r>
        <w:br w:type="page"/>
      </w:r>
    </w:p>
    <w:p w:rsidR="00426B80" w:rsidRDefault="00426B80">
      <w:pPr>
        <w:keepLines w:val="0"/>
        <w:jc w:val="left"/>
      </w:pPr>
    </w:p>
    <w:p w:rsidR="00426B80" w:rsidRDefault="00426B80">
      <w:pPr>
        <w:keepLines w:val="0"/>
        <w:jc w:val="left"/>
      </w:pPr>
    </w:p>
    <w:p w:rsidR="00426B80" w:rsidRDefault="00426B80">
      <w:pPr>
        <w:keepLines w:val="0"/>
        <w:jc w:val="left"/>
        <w:rPr>
          <w:rFonts w:ascii="Arial" w:hAnsi="Arial" w:cs="Arial"/>
          <w:sz w:val="24"/>
        </w:rPr>
      </w:pPr>
    </w:p>
    <w:tbl>
      <w:tblPr>
        <w:tblW w:w="6372" w:type="dxa"/>
        <w:jc w:val="center"/>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shd w:val="clear" w:color="auto" w:fill="F3F3F3"/>
        <w:tblLayout w:type="fixed"/>
        <w:tblLook w:val="01E0" w:firstRow="1" w:lastRow="1" w:firstColumn="1" w:lastColumn="1" w:noHBand="0" w:noVBand="0"/>
      </w:tblPr>
      <w:tblGrid>
        <w:gridCol w:w="6372"/>
      </w:tblGrid>
      <w:tr w:rsidR="00433A2A" w:rsidTr="00CE63FD">
        <w:trPr>
          <w:trHeight w:val="4237"/>
          <w:jc w:val="center"/>
        </w:trPr>
        <w:tc>
          <w:tcPr>
            <w:tcW w:w="6372" w:type="dxa"/>
            <w:tcBorders>
              <w:bottom w:val="threeDEmboss" w:sz="6" w:space="0" w:color="auto"/>
            </w:tcBorders>
            <w:shd w:val="clear" w:color="auto" w:fill="F3F3F3"/>
            <w:tcMar>
              <w:left w:w="0" w:type="dxa"/>
              <w:right w:w="0" w:type="dxa"/>
            </w:tcMar>
          </w:tcPr>
          <w:p w:rsidR="00433A2A" w:rsidRDefault="00433A2A" w:rsidP="00375B19">
            <w:pPr>
              <w:pStyle w:val="Corpodetexto"/>
              <w:keepNext/>
              <w:jc w:val="center"/>
            </w:pPr>
            <w:r>
              <w:drawing>
                <wp:inline distT="0" distB="0" distL="0" distR="0">
                  <wp:extent cx="3943985" cy="2961640"/>
                  <wp:effectExtent l="19050" t="0" r="0" b="0"/>
                  <wp:docPr id="66" name="Imagem 66" descr="SDC10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DC10958"/>
                          <pic:cNvPicPr>
                            <a:picLocks noChangeAspect="1" noChangeArrowheads="1"/>
                          </pic:cNvPicPr>
                        </pic:nvPicPr>
                        <pic:blipFill>
                          <a:blip r:embed="rId20" cstate="print"/>
                          <a:srcRect/>
                          <a:stretch>
                            <a:fillRect/>
                          </a:stretch>
                        </pic:blipFill>
                        <pic:spPr bwMode="auto">
                          <a:xfrm>
                            <a:off x="0" y="0"/>
                            <a:ext cx="3943985" cy="2961640"/>
                          </a:xfrm>
                          <a:prstGeom prst="rect">
                            <a:avLst/>
                          </a:prstGeom>
                          <a:noFill/>
                          <a:ln w="9525">
                            <a:noFill/>
                            <a:miter lim="800000"/>
                            <a:headEnd/>
                            <a:tailEnd/>
                          </a:ln>
                        </pic:spPr>
                      </pic:pic>
                    </a:graphicData>
                  </a:graphic>
                </wp:inline>
              </w:drawing>
            </w:r>
          </w:p>
        </w:tc>
      </w:tr>
      <w:tr w:rsidR="00433A2A" w:rsidTr="00CE63FD">
        <w:trPr>
          <w:trHeight w:val="525"/>
          <w:jc w:val="center"/>
        </w:trPr>
        <w:tc>
          <w:tcPr>
            <w:tcW w:w="6372" w:type="dxa"/>
            <w:shd w:val="clear" w:color="auto" w:fill="D9D9D9"/>
            <w:tcMar>
              <w:left w:w="0" w:type="dxa"/>
              <w:right w:w="0" w:type="dxa"/>
            </w:tcMar>
          </w:tcPr>
          <w:p w:rsidR="00433A2A" w:rsidRPr="006725BB" w:rsidRDefault="00375B19" w:rsidP="00375B19">
            <w:pPr>
              <w:pStyle w:val="TtuloFotos"/>
            </w:pPr>
            <w:bookmarkStart w:id="70" w:name="_Toc402271657"/>
            <w:r>
              <w:t xml:space="preserve">Figura </w:t>
            </w:r>
            <w:r w:rsidR="002C1037">
              <w:fldChar w:fldCharType="begin"/>
            </w:r>
            <w:r w:rsidR="00946CF1">
              <w:instrText xml:space="preserve"> SEQ Figura \* ARABIC </w:instrText>
            </w:r>
            <w:r w:rsidR="002C1037">
              <w:fldChar w:fldCharType="separate"/>
            </w:r>
            <w:r w:rsidR="0036422A">
              <w:t>5</w:t>
            </w:r>
            <w:r w:rsidR="002C1037">
              <w:fldChar w:fldCharType="end"/>
            </w:r>
            <w:r>
              <w:t xml:space="preserve"> - </w:t>
            </w:r>
            <w:r w:rsidRPr="00375B19">
              <w:rPr>
                <w:b w:val="0"/>
              </w:rPr>
              <w:t>ETE existente, Bairro João Tomaz.</w:t>
            </w:r>
            <w:bookmarkEnd w:id="70"/>
          </w:p>
        </w:tc>
      </w:tr>
    </w:tbl>
    <w:p w:rsidR="00433A2A" w:rsidRDefault="00433A2A" w:rsidP="00433A2A">
      <w:pPr>
        <w:pStyle w:val="Corpodetexto"/>
      </w:pPr>
    </w:p>
    <w:p w:rsidR="00433A2A" w:rsidRDefault="00433A2A" w:rsidP="00F50587">
      <w:pPr>
        <w:pStyle w:val="Corpodetexto"/>
        <w:spacing w:before="0" w:line="360" w:lineRule="auto"/>
      </w:pPr>
      <w:r>
        <w:t>Esta estação de tratamento foi construída de forma que</w:t>
      </w:r>
      <w:r w:rsidR="008B2CA5">
        <w:t>,</w:t>
      </w:r>
      <w:r>
        <w:t xml:space="preserve"> tanto a fossa como os filtros fazem parte de uma estrutura única, temos uma estação elevatória na entrada para bombear os esgotos para o início do tratamento, que depois de tratados são lançados do curso de água, que é afluente do Rio Pardinho</w:t>
      </w:r>
      <w:r w:rsidR="008B2CA5">
        <w:t>. A</w:t>
      </w:r>
      <w:r>
        <w:t xml:space="preserve"> ETE está </w:t>
      </w:r>
      <w:r w:rsidR="008B2CA5">
        <w:t>muito próxima a</w:t>
      </w:r>
      <w:r>
        <w:t xml:space="preserve"> curso de água e aproximadamente a uns 140 metros do rio.</w:t>
      </w:r>
    </w:p>
    <w:p w:rsidR="00433A2A" w:rsidRDefault="00433A2A" w:rsidP="00F50587">
      <w:pPr>
        <w:pStyle w:val="Corpodetexto"/>
        <w:spacing w:before="0" w:line="360" w:lineRule="auto"/>
      </w:pPr>
      <w:r>
        <w:t>Com relação as redes de esgotos implantadas no município, pelos pontos pesquisados</w:t>
      </w:r>
      <w:r w:rsidR="008B2CA5">
        <w:t>,</w:t>
      </w:r>
      <w:r>
        <w:t xml:space="preserve"> elas ap</w:t>
      </w:r>
      <w:r w:rsidR="008B2CA5">
        <w:t>arentam ter sido bem executadas. Na</w:t>
      </w:r>
      <w:r>
        <w:t xml:space="preserve"> área central foram abertos vários poços de vistas</w:t>
      </w:r>
      <w:r w:rsidR="008B2CA5">
        <w:t>,</w:t>
      </w:r>
      <w:r>
        <w:t xml:space="preserve"> encontrando-se </w:t>
      </w:r>
      <w:r w:rsidR="008B2CA5">
        <w:t>em funcionamento. C</w:t>
      </w:r>
      <w:r>
        <w:t>om exceção das redes próximas ao tratamento, como já tínhamos comentado.</w:t>
      </w:r>
    </w:p>
    <w:p w:rsidR="00433A2A" w:rsidRDefault="00433A2A" w:rsidP="00F50587">
      <w:pPr>
        <w:pStyle w:val="Corpodetexto"/>
        <w:spacing w:before="0" w:line="360" w:lineRule="auto"/>
      </w:pPr>
      <w:r>
        <w:t>Segundo informações fornecidas através de levantamento feito em 2006 pela prefeitura e acompanhada pelo chefe de pólo de Iúna, Sr Fidélis e confirmado por relatório recente, foram feitas várias obras de melhoria</w:t>
      </w:r>
      <w:r w:rsidR="008B2CA5">
        <w:t>s</w:t>
      </w:r>
      <w:r>
        <w:t xml:space="preserve"> no sistema no ano de 2004/2005, implantou-se redes novas para atender a área central e a área do bairro Carolino Barbosa. Na área central</w:t>
      </w:r>
      <w:r w:rsidR="008B2CA5">
        <w:t>,</w:t>
      </w:r>
      <w:r>
        <w:t xml:space="preserve"> 60% das redes coletoras projetadas foram implantadas e como não foram migradas todas as ligações o sistema está </w:t>
      </w:r>
      <w:r>
        <w:lastRenderedPageBreak/>
        <w:t>ainda operando com as redes antigas, que segundo consta são de manilha de barro e diâmetro de 200 mm, já as novas são em PVC e diâmetro de 150 mm. Na área central a grande maioria das ligações apresentam caixa de ligação na frente do imóvel, só não se sabe se todas estão ligadas a rede e se sua ligação é possível. As maiorias das ligações desta área estão ligadas a rede coletora salvo algumas exceções que estão ligadas nas galerias de águas pluviais ou estão lançando diretamente nos cursos de águas.</w:t>
      </w:r>
    </w:p>
    <w:p w:rsidR="00433A2A" w:rsidRDefault="00433A2A" w:rsidP="00F50587">
      <w:pPr>
        <w:pStyle w:val="Corpodetexto"/>
        <w:spacing w:before="0" w:line="360" w:lineRule="auto"/>
      </w:pPr>
      <w:r>
        <w:t>Com relação ao Bairro João Tomaz não foi possível analisar as condições da rede executada, pois seus poços de visitas se encontram encobertos, porem segundo as informações neste bairro também foram feitas redes novas e não são constatados problemas decorrentes de entupimento da tubulação e os que esporadicamente acontecem são resolvidos através de limpeza com caminhão pipa.</w:t>
      </w:r>
    </w:p>
    <w:p w:rsidR="000A70B2" w:rsidRDefault="000A70B2">
      <w:pPr>
        <w:keepLines w:val="0"/>
        <w:jc w:val="left"/>
        <w:rPr>
          <w:rFonts w:ascii="Arial" w:hAnsi="Arial" w:cs="Arial"/>
          <w:i/>
          <w:iCs/>
          <w:sz w:val="16"/>
        </w:rPr>
      </w:pPr>
    </w:p>
    <w:p w:rsidR="001935C9" w:rsidRDefault="001935C9" w:rsidP="001935C9">
      <w:pPr>
        <w:pStyle w:val="Ttulo1"/>
      </w:pPr>
      <w:bookmarkStart w:id="71" w:name="_Toc271905751"/>
      <w:bookmarkStart w:id="72" w:name="_Toc271976790"/>
      <w:bookmarkStart w:id="73" w:name="_Toc271976894"/>
      <w:bookmarkStart w:id="74" w:name="_Toc310869296"/>
      <w:bookmarkStart w:id="75" w:name="_Toc402271514"/>
      <w:r w:rsidRPr="001935C9">
        <w:lastRenderedPageBreak/>
        <w:t>Concepção do Sistema Proposto</w:t>
      </w:r>
      <w:bookmarkEnd w:id="71"/>
      <w:bookmarkEnd w:id="72"/>
      <w:bookmarkEnd w:id="73"/>
      <w:bookmarkEnd w:id="74"/>
      <w:bookmarkEnd w:id="75"/>
    </w:p>
    <w:p w:rsidR="00EF7A28" w:rsidRPr="00026EA9" w:rsidRDefault="00EF7A28" w:rsidP="00426B80">
      <w:pPr>
        <w:pStyle w:val="Ttulo2"/>
        <w:tabs>
          <w:tab w:val="num" w:pos="851"/>
        </w:tabs>
        <w:ind w:left="851" w:hanging="851"/>
      </w:pPr>
      <w:bookmarkStart w:id="76" w:name="_Toc271905752"/>
      <w:bookmarkStart w:id="77" w:name="_Toc271976791"/>
      <w:bookmarkStart w:id="78" w:name="_Toc271976895"/>
      <w:bookmarkStart w:id="79" w:name="_Toc310869297"/>
      <w:bookmarkStart w:id="80" w:name="_Toc402271515"/>
      <w:r>
        <w:t>Sistema de Coleta e Transporte de Esgotos</w:t>
      </w:r>
      <w:bookmarkEnd w:id="76"/>
      <w:bookmarkEnd w:id="77"/>
      <w:bookmarkEnd w:id="78"/>
      <w:bookmarkEnd w:id="79"/>
      <w:bookmarkEnd w:id="80"/>
    </w:p>
    <w:p w:rsidR="00214005" w:rsidRDefault="0009022D" w:rsidP="00214005">
      <w:pPr>
        <w:pStyle w:val="Corpodetexto"/>
        <w:spacing w:before="0" w:line="360" w:lineRule="auto"/>
      </w:pPr>
      <w:r>
        <w:t xml:space="preserve">A área urbana foi dividida em </w:t>
      </w:r>
      <w:r w:rsidR="00D07CD5">
        <w:t>3 (três</w:t>
      </w:r>
      <w:r>
        <w:t xml:space="preserve">) bacias de esgotamento com as nomenclaturas de </w:t>
      </w:r>
      <w:r w:rsidRPr="00186DF8">
        <w:t>A</w:t>
      </w:r>
      <w:r w:rsidR="006C4C54">
        <w:t xml:space="preserve"> a</w:t>
      </w:r>
      <w:r w:rsidR="00426B80">
        <w:t xml:space="preserve"> </w:t>
      </w:r>
      <w:r w:rsidR="00D07CD5">
        <w:t>C</w:t>
      </w:r>
      <w:r w:rsidR="00ED4155">
        <w:t xml:space="preserve"> como pode ser observado</w:t>
      </w:r>
      <w:r w:rsidR="000E4D60">
        <w:t xml:space="preserve"> na planta de concepção </w:t>
      </w:r>
      <w:r w:rsidR="00EA3328">
        <w:fldChar w:fldCharType="begin"/>
      </w:r>
      <w:r w:rsidR="00EA3328">
        <w:instrText xml:space="preserve"> REF _Ref327977650 \h  \* MERGEFORMAT </w:instrText>
      </w:r>
      <w:r w:rsidR="00EA3328">
        <w:fldChar w:fldCharType="separate"/>
      </w:r>
      <w:r w:rsidR="0036422A" w:rsidRPr="00375B19">
        <w:t xml:space="preserve">Figura </w:t>
      </w:r>
      <w:r w:rsidR="0036422A">
        <w:t>6</w:t>
      </w:r>
      <w:r w:rsidR="00EA3328">
        <w:fldChar w:fldCharType="end"/>
      </w:r>
      <w:r w:rsidR="006C4C54">
        <w:t>.</w:t>
      </w:r>
      <w:r w:rsidR="00426B80" w:rsidRPr="00426B80">
        <w:drawing>
          <wp:inline distT="0" distB="0" distL="0" distR="0">
            <wp:extent cx="4702557" cy="5724000"/>
            <wp:effectExtent l="533400" t="0" r="517143" b="0"/>
            <wp:docPr id="19" name="Imagem 13" descr="ZONAS IRU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AS IRUPI.jpg"/>
                    <pic:cNvPicPr/>
                  </pic:nvPicPr>
                  <pic:blipFill>
                    <a:blip r:embed="rId21" cstate="print"/>
                    <a:srcRect l="15420" t="3005" r="21773" b="2238"/>
                    <a:stretch>
                      <a:fillRect/>
                    </a:stretch>
                  </pic:blipFill>
                  <pic:spPr>
                    <a:xfrm rot="16200000">
                      <a:off x="0" y="0"/>
                      <a:ext cx="4702557" cy="5724000"/>
                    </a:xfrm>
                    <a:prstGeom prst="rect">
                      <a:avLst/>
                    </a:prstGeom>
                  </pic:spPr>
                </pic:pic>
              </a:graphicData>
            </a:graphic>
          </wp:inline>
        </w:drawing>
      </w:r>
      <w:bookmarkStart w:id="81" w:name="_Ref327977650"/>
    </w:p>
    <w:p w:rsidR="0036798F" w:rsidRDefault="0036798F" w:rsidP="0036798F">
      <w:pPr>
        <w:pStyle w:val="Corpodetexto"/>
        <w:spacing w:before="0" w:line="360" w:lineRule="auto"/>
        <w:jc w:val="center"/>
      </w:pPr>
      <w:bookmarkStart w:id="82" w:name="_Toc402271658"/>
      <w:r w:rsidRPr="0036798F">
        <w:rPr>
          <w:b/>
        </w:rPr>
        <w:t xml:space="preserve">Figura </w:t>
      </w:r>
      <w:r w:rsidR="002C1037" w:rsidRPr="0036798F">
        <w:rPr>
          <w:b/>
        </w:rPr>
        <w:fldChar w:fldCharType="begin"/>
      </w:r>
      <w:r w:rsidRPr="0036798F">
        <w:rPr>
          <w:b/>
        </w:rPr>
        <w:instrText xml:space="preserve"> SEQ Figura \* ARABIC </w:instrText>
      </w:r>
      <w:r w:rsidR="002C1037" w:rsidRPr="0036798F">
        <w:rPr>
          <w:b/>
        </w:rPr>
        <w:fldChar w:fldCharType="separate"/>
      </w:r>
      <w:r>
        <w:rPr>
          <w:b/>
        </w:rPr>
        <w:t>6</w:t>
      </w:r>
      <w:r w:rsidR="002C1037" w:rsidRPr="0036798F">
        <w:rPr>
          <w:b/>
        </w:rPr>
        <w:fldChar w:fldCharType="end"/>
      </w:r>
      <w:r w:rsidRPr="00375B19">
        <w:rPr>
          <w:b/>
        </w:rPr>
        <w:t xml:space="preserve"> </w:t>
      </w:r>
      <w:r>
        <w:rPr>
          <w:b/>
        </w:rPr>
        <w:t>–</w:t>
      </w:r>
      <w:r w:rsidRPr="00375B19">
        <w:rPr>
          <w:b/>
        </w:rPr>
        <w:t xml:space="preserve"> </w:t>
      </w:r>
      <w:r>
        <w:t>Planta de concepção do sistema</w:t>
      </w:r>
      <w:r w:rsidRPr="00121663">
        <w:t>.</w:t>
      </w:r>
      <w:bookmarkEnd w:id="82"/>
    </w:p>
    <w:bookmarkEnd w:id="81"/>
    <w:p w:rsidR="00426B80" w:rsidRDefault="00426B80" w:rsidP="00426B80">
      <w:pPr>
        <w:pStyle w:val="Corpodetexto"/>
        <w:spacing w:before="0" w:line="360" w:lineRule="auto"/>
      </w:pPr>
    </w:p>
    <w:p w:rsidR="00426B80" w:rsidRDefault="00426B80">
      <w:pPr>
        <w:keepLines w:val="0"/>
        <w:jc w:val="left"/>
      </w:pPr>
    </w:p>
    <w:p w:rsidR="00426B80" w:rsidRDefault="00426B80" w:rsidP="00426B80">
      <w:pPr>
        <w:pStyle w:val="Corpodetexto"/>
        <w:spacing w:line="360" w:lineRule="auto"/>
      </w:pPr>
      <w:r>
        <w:lastRenderedPageBreak/>
        <w:t>O sistema de coleta e transporte de esgotamento sanitário do distrito sede do município consiste em rede coletora secundária nos logradouros, os quais descarregarão seus efluentes líquidos em coletores troncos ou interceptores localizados em fundos de vale e em margens de cursos d’água. Foram necessários 11.167 metros de rede coletora,não possui interceptores.</w:t>
      </w:r>
    </w:p>
    <w:p w:rsidR="00426B80" w:rsidRDefault="00426B80" w:rsidP="00426B80">
      <w:pPr>
        <w:pStyle w:val="Corpodetexto"/>
        <w:spacing w:before="0" w:line="360" w:lineRule="auto"/>
      </w:pPr>
      <w:r>
        <w:t>São previstas 2 (duas) estações elevatórias de esgoto bruto para inversão de fluxo e reunir todo esgoto gerado em um único ponto de tratamento.</w:t>
      </w:r>
    </w:p>
    <w:p w:rsidR="00ED4155" w:rsidRDefault="00ED4155" w:rsidP="00ED4155">
      <w:pPr>
        <w:pStyle w:val="Corpodetexto"/>
        <w:spacing w:line="360" w:lineRule="auto"/>
      </w:pPr>
      <w:r>
        <w:t xml:space="preserve">A </w:t>
      </w:r>
      <w:r w:rsidR="002C1037">
        <w:fldChar w:fldCharType="begin"/>
      </w:r>
      <w:r>
        <w:instrText xml:space="preserve"> REF _Ref325641252 \h </w:instrText>
      </w:r>
      <w:r w:rsidR="002C1037">
        <w:fldChar w:fldCharType="separate"/>
      </w:r>
      <w:r w:rsidR="0036422A" w:rsidRPr="0095269C">
        <w:t xml:space="preserve">Tabela </w:t>
      </w:r>
      <w:r w:rsidR="0036422A">
        <w:t>10</w:t>
      </w:r>
      <w:r w:rsidR="002C1037">
        <w:fldChar w:fldCharType="end"/>
      </w:r>
      <w:r>
        <w:t xml:space="preserve"> apresenta a evolução da vazão de contribuição ao longo do projeto.</w:t>
      </w:r>
    </w:p>
    <w:p w:rsidR="00ED4155" w:rsidRPr="0095269C" w:rsidRDefault="00ED4155" w:rsidP="00ED4155">
      <w:pPr>
        <w:pStyle w:val="Legenda"/>
        <w:keepNext/>
        <w:jc w:val="center"/>
        <w:rPr>
          <w:rFonts w:ascii="Arial" w:hAnsi="Arial" w:cs="Arial"/>
          <w:b w:val="0"/>
        </w:rPr>
      </w:pPr>
      <w:bookmarkStart w:id="83" w:name="_Ref325641252"/>
      <w:bookmarkStart w:id="84" w:name="_Toc325641993"/>
      <w:bookmarkStart w:id="85" w:name="_Toc402271687"/>
      <w:r w:rsidRPr="0095269C">
        <w:rPr>
          <w:rFonts w:ascii="Arial" w:hAnsi="Arial" w:cs="Arial"/>
        </w:rPr>
        <w:t xml:space="preserve">Tabela </w:t>
      </w:r>
      <w:r w:rsidR="002C1037" w:rsidRPr="0095269C">
        <w:rPr>
          <w:rFonts w:ascii="Arial" w:hAnsi="Arial" w:cs="Arial"/>
        </w:rPr>
        <w:fldChar w:fldCharType="begin"/>
      </w:r>
      <w:r w:rsidRPr="0095269C">
        <w:rPr>
          <w:rFonts w:ascii="Arial" w:hAnsi="Arial" w:cs="Arial"/>
        </w:rPr>
        <w:instrText xml:space="preserve"> SEQ Tabela \* ARABIC </w:instrText>
      </w:r>
      <w:r w:rsidR="002C1037" w:rsidRPr="0095269C">
        <w:rPr>
          <w:rFonts w:ascii="Arial" w:hAnsi="Arial" w:cs="Arial"/>
        </w:rPr>
        <w:fldChar w:fldCharType="separate"/>
      </w:r>
      <w:r w:rsidR="0036798F">
        <w:rPr>
          <w:rFonts w:ascii="Arial" w:hAnsi="Arial" w:cs="Arial"/>
        </w:rPr>
        <w:t>10</w:t>
      </w:r>
      <w:r w:rsidR="002C1037" w:rsidRPr="0095269C">
        <w:rPr>
          <w:rFonts w:ascii="Arial" w:hAnsi="Arial" w:cs="Arial"/>
        </w:rPr>
        <w:fldChar w:fldCharType="end"/>
      </w:r>
      <w:bookmarkEnd w:id="83"/>
      <w:r w:rsidRPr="0095269C">
        <w:rPr>
          <w:rFonts w:ascii="Arial" w:hAnsi="Arial" w:cs="Arial"/>
          <w:b w:val="0"/>
        </w:rPr>
        <w:t xml:space="preserve"> - Evolução da vazão de contribuição ao longo do projeto.</w:t>
      </w:r>
      <w:bookmarkEnd w:id="84"/>
      <w:bookmarkEnd w:id="8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3"/>
        <w:gridCol w:w="1339"/>
        <w:gridCol w:w="895"/>
        <w:gridCol w:w="1473"/>
      </w:tblGrid>
      <w:tr w:rsidR="00ED4155" w:rsidTr="00214005">
        <w:trPr>
          <w:jc w:val="center"/>
        </w:trPr>
        <w:tc>
          <w:tcPr>
            <w:tcW w:w="773" w:type="dxa"/>
            <w:vMerge w:val="restart"/>
            <w:tcBorders>
              <w:top w:val="single" w:sz="12" w:space="0" w:color="auto"/>
              <w:left w:val="nil"/>
              <w:right w:val="dotted" w:sz="4" w:space="0" w:color="auto"/>
            </w:tcBorders>
            <w:vAlign w:val="center"/>
          </w:tcPr>
          <w:p w:rsidR="00ED4155" w:rsidRPr="00F7069A" w:rsidRDefault="00ED4155" w:rsidP="0015018F">
            <w:pPr>
              <w:pStyle w:val="Corpodetexto"/>
              <w:spacing w:before="0" w:after="0"/>
              <w:jc w:val="center"/>
              <w:rPr>
                <w:b/>
                <w:sz w:val="20"/>
              </w:rPr>
            </w:pPr>
            <w:r w:rsidRPr="00F7069A">
              <w:rPr>
                <w:b/>
                <w:sz w:val="20"/>
              </w:rPr>
              <w:t>Ano</w:t>
            </w:r>
          </w:p>
        </w:tc>
        <w:tc>
          <w:tcPr>
            <w:tcW w:w="1339" w:type="dxa"/>
            <w:vMerge w:val="restart"/>
            <w:tcBorders>
              <w:top w:val="single" w:sz="12" w:space="0" w:color="auto"/>
              <w:left w:val="dotted" w:sz="4" w:space="0" w:color="auto"/>
              <w:right w:val="dotted" w:sz="4" w:space="0" w:color="auto"/>
            </w:tcBorders>
            <w:vAlign w:val="center"/>
          </w:tcPr>
          <w:p w:rsidR="00ED4155" w:rsidRDefault="00ED4155" w:rsidP="0015018F">
            <w:pPr>
              <w:pStyle w:val="Corpodetexto"/>
              <w:spacing w:before="0" w:after="0"/>
              <w:jc w:val="center"/>
              <w:rPr>
                <w:b/>
                <w:sz w:val="20"/>
              </w:rPr>
            </w:pPr>
            <w:r w:rsidRPr="00F7069A">
              <w:rPr>
                <w:b/>
                <w:sz w:val="20"/>
              </w:rPr>
              <w:t>População</w:t>
            </w:r>
          </w:p>
          <w:p w:rsidR="00ED4155" w:rsidRPr="00F7069A" w:rsidRDefault="00ED4155" w:rsidP="0015018F">
            <w:pPr>
              <w:pStyle w:val="Corpodetexto"/>
              <w:spacing w:before="0" w:after="0"/>
              <w:jc w:val="center"/>
              <w:rPr>
                <w:b/>
                <w:sz w:val="20"/>
              </w:rPr>
            </w:pPr>
            <w:r>
              <w:rPr>
                <w:b/>
                <w:sz w:val="20"/>
              </w:rPr>
              <w:t>(hab)</w:t>
            </w:r>
          </w:p>
        </w:tc>
        <w:tc>
          <w:tcPr>
            <w:tcW w:w="2368" w:type="dxa"/>
            <w:gridSpan w:val="2"/>
            <w:tcBorders>
              <w:top w:val="single" w:sz="12" w:space="0" w:color="auto"/>
              <w:left w:val="dotted" w:sz="4" w:space="0" w:color="auto"/>
              <w:bottom w:val="dotted" w:sz="4" w:space="0" w:color="auto"/>
              <w:right w:val="nil"/>
            </w:tcBorders>
            <w:vAlign w:val="center"/>
          </w:tcPr>
          <w:p w:rsidR="00ED4155" w:rsidRPr="00F7069A" w:rsidRDefault="00ED4155" w:rsidP="0015018F">
            <w:pPr>
              <w:pStyle w:val="Corpodetexto"/>
              <w:spacing w:before="0" w:after="0"/>
              <w:jc w:val="center"/>
              <w:rPr>
                <w:b/>
                <w:sz w:val="20"/>
              </w:rPr>
            </w:pPr>
            <w:r w:rsidRPr="00F7069A">
              <w:rPr>
                <w:b/>
                <w:sz w:val="20"/>
              </w:rPr>
              <w:t>Vazões Finais (l/s)</w:t>
            </w:r>
          </w:p>
        </w:tc>
      </w:tr>
      <w:tr w:rsidR="00ED4155" w:rsidTr="00214005">
        <w:trPr>
          <w:jc w:val="center"/>
        </w:trPr>
        <w:tc>
          <w:tcPr>
            <w:tcW w:w="773" w:type="dxa"/>
            <w:vMerge/>
            <w:tcBorders>
              <w:left w:val="nil"/>
              <w:bottom w:val="single" w:sz="12" w:space="0" w:color="auto"/>
              <w:right w:val="dotted" w:sz="4" w:space="0" w:color="auto"/>
            </w:tcBorders>
            <w:vAlign w:val="center"/>
          </w:tcPr>
          <w:p w:rsidR="00ED4155" w:rsidRPr="00F7069A" w:rsidRDefault="00ED4155" w:rsidP="0015018F">
            <w:pPr>
              <w:pStyle w:val="Corpodetexto"/>
              <w:spacing w:before="0" w:after="0"/>
              <w:jc w:val="center"/>
              <w:rPr>
                <w:b/>
                <w:sz w:val="20"/>
              </w:rPr>
            </w:pPr>
          </w:p>
        </w:tc>
        <w:tc>
          <w:tcPr>
            <w:tcW w:w="1339" w:type="dxa"/>
            <w:vMerge/>
            <w:tcBorders>
              <w:left w:val="dotted" w:sz="4" w:space="0" w:color="auto"/>
              <w:bottom w:val="single" w:sz="12" w:space="0" w:color="auto"/>
              <w:right w:val="dotted" w:sz="4" w:space="0" w:color="auto"/>
            </w:tcBorders>
            <w:vAlign w:val="center"/>
          </w:tcPr>
          <w:p w:rsidR="00ED4155" w:rsidRPr="00F7069A" w:rsidRDefault="00ED4155" w:rsidP="0015018F">
            <w:pPr>
              <w:pStyle w:val="Corpodetexto"/>
              <w:spacing w:before="0" w:after="0"/>
              <w:jc w:val="center"/>
              <w:rPr>
                <w:b/>
                <w:sz w:val="20"/>
              </w:rPr>
            </w:pPr>
          </w:p>
        </w:tc>
        <w:tc>
          <w:tcPr>
            <w:tcW w:w="895" w:type="dxa"/>
            <w:tcBorders>
              <w:top w:val="dotted" w:sz="4" w:space="0" w:color="auto"/>
              <w:left w:val="dotted" w:sz="4" w:space="0" w:color="auto"/>
              <w:bottom w:val="single" w:sz="12" w:space="0" w:color="auto"/>
              <w:right w:val="dotted" w:sz="4" w:space="0" w:color="auto"/>
            </w:tcBorders>
            <w:vAlign w:val="center"/>
          </w:tcPr>
          <w:p w:rsidR="00ED4155" w:rsidRPr="00F7069A" w:rsidRDefault="00ED4155" w:rsidP="0015018F">
            <w:pPr>
              <w:pStyle w:val="Corpodetexto"/>
              <w:spacing w:before="0" w:after="0"/>
              <w:jc w:val="center"/>
              <w:rPr>
                <w:b/>
                <w:sz w:val="20"/>
              </w:rPr>
            </w:pPr>
            <w:r w:rsidRPr="00F7069A">
              <w:rPr>
                <w:b/>
                <w:sz w:val="20"/>
              </w:rPr>
              <w:t>Média</w:t>
            </w:r>
          </w:p>
        </w:tc>
        <w:tc>
          <w:tcPr>
            <w:tcW w:w="1473" w:type="dxa"/>
            <w:tcBorders>
              <w:top w:val="dotted" w:sz="4" w:space="0" w:color="auto"/>
              <w:left w:val="dotted" w:sz="4" w:space="0" w:color="auto"/>
              <w:bottom w:val="single" w:sz="12" w:space="0" w:color="auto"/>
              <w:right w:val="nil"/>
            </w:tcBorders>
            <w:vAlign w:val="center"/>
          </w:tcPr>
          <w:p w:rsidR="00ED4155" w:rsidRDefault="00ED4155" w:rsidP="0015018F">
            <w:pPr>
              <w:pStyle w:val="Corpodetexto"/>
              <w:spacing w:before="0" w:after="0"/>
              <w:jc w:val="center"/>
              <w:rPr>
                <w:b/>
                <w:sz w:val="20"/>
              </w:rPr>
            </w:pPr>
            <w:r w:rsidRPr="00F7069A">
              <w:rPr>
                <w:b/>
                <w:sz w:val="20"/>
              </w:rPr>
              <w:t xml:space="preserve">Máx </w:t>
            </w:r>
          </w:p>
          <w:p w:rsidR="00ED4155" w:rsidRPr="00F7069A" w:rsidRDefault="00ED4155" w:rsidP="0015018F">
            <w:pPr>
              <w:pStyle w:val="Corpodetexto"/>
              <w:spacing w:before="0" w:after="0"/>
              <w:jc w:val="center"/>
              <w:rPr>
                <w:b/>
                <w:sz w:val="20"/>
              </w:rPr>
            </w:pPr>
            <w:r w:rsidRPr="00F7069A">
              <w:rPr>
                <w:b/>
                <w:sz w:val="20"/>
              </w:rPr>
              <w:t>Horária</w:t>
            </w:r>
          </w:p>
        </w:tc>
      </w:tr>
      <w:tr w:rsidR="00ED4155" w:rsidTr="00214005">
        <w:trPr>
          <w:jc w:val="center"/>
        </w:trPr>
        <w:tc>
          <w:tcPr>
            <w:tcW w:w="773" w:type="dxa"/>
            <w:tcBorders>
              <w:top w:val="single" w:sz="12"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2012</w:t>
            </w:r>
          </w:p>
        </w:tc>
        <w:tc>
          <w:tcPr>
            <w:tcW w:w="1339" w:type="dxa"/>
            <w:tcBorders>
              <w:top w:val="single" w:sz="12"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4.461</w:t>
            </w:r>
          </w:p>
        </w:tc>
        <w:tc>
          <w:tcPr>
            <w:tcW w:w="895" w:type="dxa"/>
            <w:tcBorders>
              <w:top w:val="single" w:sz="12"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8,43</w:t>
            </w:r>
          </w:p>
        </w:tc>
        <w:tc>
          <w:tcPr>
            <w:tcW w:w="1473" w:type="dxa"/>
            <w:tcBorders>
              <w:top w:val="single" w:sz="12"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13,39</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2013</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4.563</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8,57</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13,64</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2014</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4.668</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8,72</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13,91</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2015</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4.775</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8,87</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14,17</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2016</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4.884</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9,02</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14,45</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2017</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4.996</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9,17</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14,73</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2018</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5.111</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9,33</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15,01</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2019</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5.228</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9,50</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15,31</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2020</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5.348</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9,66</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15,61</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2021</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5.470</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9,83</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15,91</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2022</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5.596</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10,01</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16,23</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2023</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5.724</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10,19</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16,55</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2024</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5.855</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10,37</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16,87</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2025</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5.990</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10,55</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17,21</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2026</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6.127</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10,75</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17,55</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2027</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6.267</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10,94</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17,90</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2028</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6.411</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11,14</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18,26</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2029</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6.558</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11,34</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18,63</w:t>
            </w:r>
          </w:p>
        </w:tc>
      </w:tr>
      <w:tr w:rsidR="00ED4155" w:rsidTr="00214005">
        <w:trPr>
          <w:jc w:val="center"/>
        </w:trPr>
        <w:tc>
          <w:tcPr>
            <w:tcW w:w="773" w:type="dxa"/>
            <w:tcBorders>
              <w:top w:val="dotted" w:sz="4" w:space="0" w:color="auto"/>
              <w:left w:val="nil"/>
              <w:bottom w:val="dotted" w:sz="4"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2030</w:t>
            </w:r>
          </w:p>
        </w:tc>
        <w:tc>
          <w:tcPr>
            <w:tcW w:w="1339" w:type="dxa"/>
            <w:tcBorders>
              <w:top w:val="dotted" w:sz="4" w:space="0" w:color="auto"/>
              <w:left w:val="dotted" w:sz="4" w:space="0" w:color="auto"/>
              <w:bottom w:val="dotted" w:sz="4"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6.708</w:t>
            </w:r>
          </w:p>
        </w:tc>
        <w:tc>
          <w:tcPr>
            <w:tcW w:w="895" w:type="dxa"/>
            <w:tcBorders>
              <w:top w:val="dotted" w:sz="4" w:space="0" w:color="auto"/>
              <w:left w:val="dotted" w:sz="4" w:space="0" w:color="auto"/>
              <w:bottom w:val="dotted" w:sz="4"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11,55</w:t>
            </w:r>
          </w:p>
        </w:tc>
        <w:tc>
          <w:tcPr>
            <w:tcW w:w="1473" w:type="dxa"/>
            <w:tcBorders>
              <w:top w:val="dotted" w:sz="4" w:space="0" w:color="auto"/>
              <w:left w:val="dotted" w:sz="4" w:space="0" w:color="auto"/>
              <w:bottom w:val="dotted" w:sz="4"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19,01</w:t>
            </w:r>
          </w:p>
        </w:tc>
      </w:tr>
      <w:tr w:rsidR="00ED4155" w:rsidTr="00214005">
        <w:trPr>
          <w:jc w:val="center"/>
        </w:trPr>
        <w:tc>
          <w:tcPr>
            <w:tcW w:w="773" w:type="dxa"/>
            <w:tcBorders>
              <w:top w:val="dotted" w:sz="4" w:space="0" w:color="auto"/>
              <w:left w:val="nil"/>
              <w:bottom w:val="single" w:sz="12" w:space="0" w:color="auto"/>
              <w:right w:val="dotted" w:sz="4" w:space="0" w:color="auto"/>
            </w:tcBorders>
            <w:vAlign w:val="center"/>
          </w:tcPr>
          <w:p w:rsidR="00ED4155" w:rsidRPr="00FD5398" w:rsidRDefault="00ED4155" w:rsidP="00214005">
            <w:pPr>
              <w:pStyle w:val="Corpodetexto"/>
              <w:spacing w:before="40" w:after="40"/>
              <w:jc w:val="center"/>
              <w:rPr>
                <w:rFonts w:eastAsia="SimSun"/>
                <w:sz w:val="20"/>
              </w:rPr>
            </w:pPr>
            <w:r w:rsidRPr="00FD5398">
              <w:rPr>
                <w:rFonts w:eastAsia="SimSun"/>
                <w:sz w:val="20"/>
              </w:rPr>
              <w:t>2031</w:t>
            </w:r>
          </w:p>
        </w:tc>
        <w:tc>
          <w:tcPr>
            <w:tcW w:w="1339" w:type="dxa"/>
            <w:tcBorders>
              <w:top w:val="dotted" w:sz="4" w:space="0" w:color="auto"/>
              <w:left w:val="dotted" w:sz="4" w:space="0" w:color="auto"/>
              <w:bottom w:val="single" w:sz="12" w:space="0" w:color="auto"/>
              <w:right w:val="dotted" w:sz="4" w:space="0" w:color="auto"/>
            </w:tcBorders>
            <w:vAlign w:val="center"/>
          </w:tcPr>
          <w:p w:rsidR="00ED4155" w:rsidRPr="00FD5398" w:rsidRDefault="0039266E" w:rsidP="00214005">
            <w:pPr>
              <w:pStyle w:val="Corpodetexto"/>
              <w:spacing w:before="40" w:after="40"/>
              <w:jc w:val="center"/>
              <w:rPr>
                <w:rFonts w:eastAsia="SimSun"/>
                <w:sz w:val="20"/>
              </w:rPr>
            </w:pPr>
            <w:r>
              <w:rPr>
                <w:rFonts w:eastAsia="SimSun"/>
                <w:sz w:val="20"/>
              </w:rPr>
              <w:t>6.862</w:t>
            </w:r>
          </w:p>
        </w:tc>
        <w:tc>
          <w:tcPr>
            <w:tcW w:w="895" w:type="dxa"/>
            <w:tcBorders>
              <w:top w:val="dotted" w:sz="4" w:space="0" w:color="auto"/>
              <w:left w:val="dotted" w:sz="4" w:space="0" w:color="auto"/>
              <w:bottom w:val="single" w:sz="12" w:space="0" w:color="auto"/>
              <w:right w:val="dotted" w:sz="4" w:space="0" w:color="auto"/>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11,77</w:t>
            </w:r>
          </w:p>
        </w:tc>
        <w:tc>
          <w:tcPr>
            <w:tcW w:w="1473" w:type="dxa"/>
            <w:tcBorders>
              <w:top w:val="dotted" w:sz="4" w:space="0" w:color="auto"/>
              <w:left w:val="dotted" w:sz="4" w:space="0" w:color="auto"/>
              <w:bottom w:val="single" w:sz="12" w:space="0" w:color="auto"/>
              <w:right w:val="nil"/>
            </w:tcBorders>
            <w:vAlign w:val="center"/>
          </w:tcPr>
          <w:p w:rsidR="00ED4155" w:rsidRPr="00FD5398" w:rsidRDefault="006C53E5" w:rsidP="00214005">
            <w:pPr>
              <w:pStyle w:val="Corpodetexto"/>
              <w:spacing w:before="40" w:after="40"/>
              <w:jc w:val="center"/>
              <w:rPr>
                <w:rFonts w:eastAsia="SimSun"/>
                <w:sz w:val="20"/>
              </w:rPr>
            </w:pPr>
            <w:r>
              <w:rPr>
                <w:rFonts w:eastAsia="SimSun"/>
                <w:sz w:val="20"/>
              </w:rPr>
              <w:t>19,39</w:t>
            </w:r>
          </w:p>
        </w:tc>
      </w:tr>
    </w:tbl>
    <w:p w:rsidR="00ED4155" w:rsidRDefault="00ED4155" w:rsidP="00ED4155">
      <w:pPr>
        <w:pStyle w:val="Corpodetexto"/>
        <w:spacing w:before="0" w:after="0"/>
        <w:rPr>
          <w:sz w:val="16"/>
          <w:szCs w:val="16"/>
        </w:rPr>
      </w:pPr>
    </w:p>
    <w:p w:rsidR="00ED4155" w:rsidRDefault="00ED4155" w:rsidP="00ED4155">
      <w:pPr>
        <w:pStyle w:val="Corpodetexto"/>
        <w:spacing w:before="0" w:after="0"/>
        <w:rPr>
          <w:sz w:val="16"/>
          <w:szCs w:val="16"/>
        </w:rPr>
      </w:pPr>
    </w:p>
    <w:p w:rsidR="00ED4155" w:rsidRPr="002B571D" w:rsidRDefault="00ED4155" w:rsidP="00214005">
      <w:pPr>
        <w:pStyle w:val="Corpodetexto"/>
        <w:tabs>
          <w:tab w:val="clear" w:pos="3969"/>
          <w:tab w:val="left" w:pos="1134"/>
        </w:tabs>
        <w:spacing w:before="20" w:after="20"/>
        <w:ind w:left="2127"/>
        <w:rPr>
          <w:i/>
          <w:sz w:val="20"/>
        </w:rPr>
      </w:pPr>
      <w:r w:rsidRPr="002B571D">
        <w:rPr>
          <w:i/>
          <w:sz w:val="20"/>
        </w:rPr>
        <w:t xml:space="preserve">Parâmetros Utilizados: </w:t>
      </w:r>
    </w:p>
    <w:p w:rsidR="00ED4155" w:rsidRPr="00F67CCD" w:rsidRDefault="00ED4155" w:rsidP="00214005">
      <w:pPr>
        <w:pStyle w:val="Corpodetexto"/>
        <w:tabs>
          <w:tab w:val="clear" w:pos="3969"/>
          <w:tab w:val="left" w:pos="1134"/>
        </w:tabs>
        <w:spacing w:before="20" w:after="20"/>
        <w:ind w:left="2127"/>
        <w:rPr>
          <w:sz w:val="20"/>
        </w:rPr>
      </w:pPr>
      <w:r w:rsidRPr="00F67CCD">
        <w:rPr>
          <w:sz w:val="20"/>
        </w:rPr>
        <w:t xml:space="preserve">Consumo per capita: </w:t>
      </w:r>
      <w:r>
        <w:rPr>
          <w:sz w:val="20"/>
        </w:rPr>
        <w:tab/>
      </w:r>
      <w:r>
        <w:rPr>
          <w:sz w:val="20"/>
        </w:rPr>
        <w:tab/>
      </w:r>
      <w:r w:rsidRPr="00F67CCD">
        <w:rPr>
          <w:sz w:val="20"/>
        </w:rPr>
        <w:t>1</w:t>
      </w:r>
      <w:r>
        <w:rPr>
          <w:sz w:val="20"/>
        </w:rPr>
        <w:t>50</w:t>
      </w:r>
      <w:r w:rsidRPr="00F67CCD">
        <w:rPr>
          <w:sz w:val="20"/>
        </w:rPr>
        <w:t xml:space="preserve"> l/hab.dia; </w:t>
      </w:r>
    </w:p>
    <w:p w:rsidR="00ED4155" w:rsidRPr="00F67CCD" w:rsidRDefault="00ED4155" w:rsidP="00214005">
      <w:pPr>
        <w:pStyle w:val="Corpodetexto"/>
        <w:tabs>
          <w:tab w:val="clear" w:pos="3969"/>
          <w:tab w:val="left" w:pos="1134"/>
        </w:tabs>
        <w:spacing w:before="20" w:after="20"/>
        <w:ind w:left="2127"/>
        <w:rPr>
          <w:sz w:val="20"/>
        </w:rPr>
      </w:pPr>
      <w:r w:rsidRPr="00F67CCD">
        <w:rPr>
          <w:sz w:val="20"/>
        </w:rPr>
        <w:t xml:space="preserve">Coeficiente de infiltração: </w:t>
      </w:r>
      <w:r>
        <w:rPr>
          <w:sz w:val="20"/>
        </w:rPr>
        <w:tab/>
      </w:r>
      <w:r w:rsidRPr="00F67CCD">
        <w:rPr>
          <w:sz w:val="20"/>
        </w:rPr>
        <w:t xml:space="preserve">0,0002 l/s.m; </w:t>
      </w:r>
    </w:p>
    <w:p w:rsidR="00ED4155" w:rsidRPr="00F67CCD" w:rsidRDefault="00ED4155" w:rsidP="00214005">
      <w:pPr>
        <w:pStyle w:val="Corpodetexto"/>
        <w:tabs>
          <w:tab w:val="clear" w:pos="3969"/>
          <w:tab w:val="left" w:pos="1134"/>
        </w:tabs>
        <w:spacing w:before="20" w:after="20"/>
        <w:ind w:left="2127"/>
        <w:rPr>
          <w:sz w:val="20"/>
        </w:rPr>
      </w:pPr>
      <w:r w:rsidRPr="00F67CCD">
        <w:rPr>
          <w:sz w:val="20"/>
        </w:rPr>
        <w:t xml:space="preserve">K1: </w:t>
      </w:r>
      <w:r>
        <w:rPr>
          <w:sz w:val="20"/>
        </w:rPr>
        <w:tab/>
      </w:r>
      <w:r>
        <w:rPr>
          <w:sz w:val="20"/>
        </w:rPr>
        <w:tab/>
      </w:r>
      <w:r>
        <w:rPr>
          <w:sz w:val="20"/>
        </w:rPr>
        <w:tab/>
      </w:r>
      <w:r>
        <w:rPr>
          <w:sz w:val="20"/>
        </w:rPr>
        <w:tab/>
      </w:r>
      <w:r w:rsidRPr="00F67CCD">
        <w:rPr>
          <w:sz w:val="20"/>
        </w:rPr>
        <w:t xml:space="preserve">1,2; </w:t>
      </w:r>
    </w:p>
    <w:p w:rsidR="00ED4155" w:rsidRPr="00F67CCD" w:rsidRDefault="00ED4155" w:rsidP="00214005">
      <w:pPr>
        <w:pStyle w:val="Corpodetexto"/>
        <w:tabs>
          <w:tab w:val="clear" w:pos="3969"/>
          <w:tab w:val="left" w:pos="1134"/>
        </w:tabs>
        <w:spacing w:before="20" w:after="20"/>
        <w:ind w:left="2127"/>
        <w:rPr>
          <w:sz w:val="20"/>
        </w:rPr>
      </w:pPr>
      <w:r w:rsidRPr="00F67CCD">
        <w:rPr>
          <w:sz w:val="20"/>
        </w:rPr>
        <w:t xml:space="preserve">K2: </w:t>
      </w:r>
      <w:r>
        <w:rPr>
          <w:sz w:val="20"/>
        </w:rPr>
        <w:tab/>
      </w:r>
      <w:r>
        <w:rPr>
          <w:sz w:val="20"/>
        </w:rPr>
        <w:tab/>
      </w:r>
      <w:r>
        <w:rPr>
          <w:sz w:val="20"/>
        </w:rPr>
        <w:tab/>
      </w:r>
      <w:r>
        <w:rPr>
          <w:sz w:val="20"/>
        </w:rPr>
        <w:tab/>
      </w:r>
      <w:r w:rsidRPr="00F67CCD">
        <w:rPr>
          <w:sz w:val="20"/>
        </w:rPr>
        <w:t xml:space="preserve">1,5; </w:t>
      </w:r>
    </w:p>
    <w:p w:rsidR="00ED4155" w:rsidRPr="00F67CCD" w:rsidRDefault="00ED4155" w:rsidP="00214005">
      <w:pPr>
        <w:pStyle w:val="Corpodetexto"/>
        <w:tabs>
          <w:tab w:val="clear" w:pos="3969"/>
          <w:tab w:val="left" w:pos="1134"/>
        </w:tabs>
        <w:spacing w:before="20" w:after="20"/>
        <w:ind w:left="2127"/>
        <w:rPr>
          <w:sz w:val="20"/>
        </w:rPr>
      </w:pPr>
      <w:r w:rsidRPr="00F67CCD">
        <w:rPr>
          <w:sz w:val="20"/>
        </w:rPr>
        <w:t xml:space="preserve">Coeficiente de retorno: </w:t>
      </w:r>
      <w:r>
        <w:rPr>
          <w:sz w:val="20"/>
        </w:rPr>
        <w:tab/>
      </w:r>
      <w:r>
        <w:rPr>
          <w:sz w:val="20"/>
        </w:rPr>
        <w:tab/>
      </w:r>
      <w:r w:rsidRPr="00F67CCD">
        <w:rPr>
          <w:sz w:val="20"/>
        </w:rPr>
        <w:t>0,8;</w:t>
      </w:r>
    </w:p>
    <w:p w:rsidR="00ED4155" w:rsidRPr="00F67CCD" w:rsidRDefault="00ED4155" w:rsidP="00214005">
      <w:pPr>
        <w:pStyle w:val="Corpodetexto"/>
        <w:tabs>
          <w:tab w:val="clear" w:pos="3969"/>
          <w:tab w:val="left" w:pos="1134"/>
        </w:tabs>
        <w:spacing w:before="20" w:after="20"/>
        <w:ind w:left="2127"/>
        <w:rPr>
          <w:sz w:val="20"/>
        </w:rPr>
      </w:pPr>
      <w:r w:rsidRPr="00F67CCD">
        <w:rPr>
          <w:sz w:val="20"/>
        </w:rPr>
        <w:t xml:space="preserve">Extensão da rede: </w:t>
      </w:r>
      <w:r>
        <w:rPr>
          <w:sz w:val="20"/>
        </w:rPr>
        <w:tab/>
      </w:r>
      <w:r>
        <w:rPr>
          <w:sz w:val="20"/>
        </w:rPr>
        <w:tab/>
      </w:r>
      <w:r w:rsidR="00863852">
        <w:rPr>
          <w:sz w:val="20"/>
        </w:rPr>
        <w:t>11.16</w:t>
      </w:r>
      <w:r w:rsidR="0039266E">
        <w:rPr>
          <w:sz w:val="20"/>
        </w:rPr>
        <w:t>7</w:t>
      </w:r>
      <w:r w:rsidRPr="00F67CCD">
        <w:rPr>
          <w:sz w:val="20"/>
        </w:rPr>
        <w:t xml:space="preserve"> m</w:t>
      </w:r>
      <w:r w:rsidR="0015018F">
        <w:rPr>
          <w:sz w:val="20"/>
        </w:rPr>
        <w:t>etros</w:t>
      </w:r>
      <w:r w:rsidRPr="00F67CCD">
        <w:rPr>
          <w:sz w:val="20"/>
        </w:rPr>
        <w:t>;</w:t>
      </w:r>
    </w:p>
    <w:p w:rsidR="00ED4155" w:rsidRPr="00F67CCD" w:rsidRDefault="00ED4155" w:rsidP="00214005">
      <w:pPr>
        <w:pStyle w:val="Corpodetexto"/>
        <w:tabs>
          <w:tab w:val="clear" w:pos="3969"/>
          <w:tab w:val="left" w:pos="1134"/>
        </w:tabs>
        <w:spacing w:before="20" w:after="20"/>
        <w:ind w:left="2127"/>
        <w:rPr>
          <w:sz w:val="20"/>
        </w:rPr>
      </w:pPr>
      <w:r w:rsidRPr="00F67CCD">
        <w:rPr>
          <w:sz w:val="20"/>
        </w:rPr>
        <w:t xml:space="preserve">Vazão de infiltração: </w:t>
      </w:r>
      <w:r>
        <w:rPr>
          <w:sz w:val="20"/>
        </w:rPr>
        <w:tab/>
      </w:r>
      <w:r>
        <w:rPr>
          <w:sz w:val="20"/>
        </w:rPr>
        <w:tab/>
      </w:r>
      <w:r w:rsidR="0039266E">
        <w:rPr>
          <w:sz w:val="20"/>
        </w:rPr>
        <w:t>2,24</w:t>
      </w:r>
      <w:r>
        <w:rPr>
          <w:sz w:val="20"/>
        </w:rPr>
        <w:t xml:space="preserve"> l/s</w:t>
      </w:r>
    </w:p>
    <w:p w:rsidR="00E1593B" w:rsidRDefault="00ED4155" w:rsidP="000732ED">
      <w:pPr>
        <w:pStyle w:val="Corpodetexto"/>
        <w:spacing w:line="360" w:lineRule="auto"/>
      </w:pPr>
      <w:r>
        <w:lastRenderedPageBreak/>
        <w:t xml:space="preserve">A Estação de Tratamento de Esgoto Sanitário está localizada nas coordenadas UTM 24k </w:t>
      </w:r>
      <w:r w:rsidR="00FD2B57">
        <w:t>224.583</w:t>
      </w:r>
      <w:r>
        <w:t xml:space="preserve">m E e </w:t>
      </w:r>
      <w:r w:rsidR="00FD2B57">
        <w:t>7.747.254</w:t>
      </w:r>
      <w:r>
        <w:t xml:space="preserve">m </w:t>
      </w:r>
      <w:r w:rsidR="000732ED">
        <w:t>N, utilizando DATUM SIRGAS 2000</w:t>
      </w:r>
      <w:r>
        <w:t xml:space="preserve">. O corpo receptor do efluente tratado será o Rio </w:t>
      </w:r>
      <w:r w:rsidR="00FD2B57">
        <w:t>Pardinho</w:t>
      </w:r>
      <w:r>
        <w:t xml:space="preserve">. O emissário de descarga está localizado nas coordenadas UTM 24k </w:t>
      </w:r>
      <w:r w:rsidR="00FD2B57">
        <w:t>224.952</w:t>
      </w:r>
      <w:r>
        <w:t xml:space="preserve">m E e </w:t>
      </w:r>
      <w:r w:rsidR="00FD2B57">
        <w:t>7.747.498</w:t>
      </w:r>
      <w:r>
        <w:t xml:space="preserve">m </w:t>
      </w:r>
      <w:r w:rsidR="000732ED">
        <w:t>N</w:t>
      </w:r>
      <w:r w:rsidR="001D2DE6">
        <w:t xml:space="preserve">, </w:t>
      </w:r>
      <w:r w:rsidR="00E1593B">
        <w:t>utilizando DATUM SIRGAS 2000.</w:t>
      </w:r>
    </w:p>
    <w:p w:rsidR="00375B19" w:rsidRDefault="00FD2B57" w:rsidP="00E1593B">
      <w:pPr>
        <w:pStyle w:val="Corpodetexto"/>
        <w:spacing w:line="360" w:lineRule="auto"/>
      </w:pPr>
      <w:r>
        <w:t xml:space="preserve">O emissário possui 492 metros de extensão e </w:t>
      </w:r>
      <w:r w:rsidR="00E1593B">
        <w:t xml:space="preserve">DN </w:t>
      </w:r>
      <w:r>
        <w:t>200mm.</w:t>
      </w:r>
      <w:r w:rsidR="00ED4155">
        <w:t xml:space="preserve"> A </w:t>
      </w:r>
      <w:r w:rsidR="00EA3328">
        <w:fldChar w:fldCharType="begin"/>
      </w:r>
      <w:r w:rsidR="00EA3328">
        <w:instrText xml:space="preserve"> REF _Ref32797773</w:instrText>
      </w:r>
      <w:r w:rsidR="00EA3328">
        <w:instrText xml:space="preserve">2 \h  \* MERGEFORMAT </w:instrText>
      </w:r>
      <w:r w:rsidR="00EA3328">
        <w:fldChar w:fldCharType="separate"/>
      </w:r>
      <w:r w:rsidR="0036422A" w:rsidRPr="00375B19">
        <w:t xml:space="preserve">Figura </w:t>
      </w:r>
      <w:r w:rsidR="0036422A">
        <w:t>7</w:t>
      </w:r>
      <w:r w:rsidR="00EA3328">
        <w:fldChar w:fldCharType="end"/>
      </w:r>
      <w:r w:rsidR="00ED4155">
        <w:t xml:space="preserve"> mostra a localização da Estação de Tratamento de Esgoto de </w:t>
      </w:r>
      <w:r w:rsidR="000732ED">
        <w:t>Irupi</w:t>
      </w:r>
      <w:r w:rsidR="00ED4155">
        <w:t>.</w:t>
      </w:r>
      <w:r>
        <w:drawing>
          <wp:inline distT="0" distB="0" distL="0" distR="0">
            <wp:extent cx="5142015" cy="6144325"/>
            <wp:effectExtent l="0" t="0" r="0" b="0"/>
            <wp:docPr id="12" name="Imagem 11" descr="iru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upi.jpg"/>
                    <pic:cNvPicPr/>
                  </pic:nvPicPr>
                  <pic:blipFill>
                    <a:blip r:embed="rId22" cstate="print"/>
                    <a:srcRect r="480" b="14321"/>
                    <a:stretch>
                      <a:fillRect/>
                    </a:stretch>
                  </pic:blipFill>
                  <pic:spPr>
                    <a:xfrm>
                      <a:off x="0" y="0"/>
                      <a:ext cx="5152587" cy="6156958"/>
                    </a:xfrm>
                    <a:prstGeom prst="rect">
                      <a:avLst/>
                    </a:prstGeom>
                  </pic:spPr>
                </pic:pic>
              </a:graphicData>
            </a:graphic>
          </wp:inline>
        </w:drawing>
      </w:r>
    </w:p>
    <w:p w:rsidR="00ED4155" w:rsidRPr="00375B19" w:rsidRDefault="00375B19" w:rsidP="00375B19">
      <w:pPr>
        <w:pStyle w:val="Legenda"/>
        <w:jc w:val="center"/>
        <w:rPr>
          <w:rFonts w:ascii="Arial" w:hAnsi="Arial" w:cs="Arial"/>
          <w:b w:val="0"/>
        </w:rPr>
      </w:pPr>
      <w:bookmarkStart w:id="86" w:name="_Ref327977732"/>
      <w:bookmarkStart w:id="87" w:name="_Toc402271659"/>
      <w:r w:rsidRPr="00375B19">
        <w:rPr>
          <w:rFonts w:ascii="Arial" w:hAnsi="Arial" w:cs="Arial"/>
        </w:rPr>
        <w:t xml:space="preserve">Figura </w:t>
      </w:r>
      <w:r w:rsidR="002C1037" w:rsidRPr="00375B19">
        <w:rPr>
          <w:rFonts w:ascii="Arial" w:hAnsi="Arial" w:cs="Arial"/>
        </w:rPr>
        <w:fldChar w:fldCharType="begin"/>
      </w:r>
      <w:r w:rsidRPr="00375B19">
        <w:rPr>
          <w:rFonts w:ascii="Arial" w:hAnsi="Arial" w:cs="Arial"/>
        </w:rPr>
        <w:instrText xml:space="preserve"> SEQ Figura \* ARABIC </w:instrText>
      </w:r>
      <w:r w:rsidR="002C1037" w:rsidRPr="00375B19">
        <w:rPr>
          <w:rFonts w:ascii="Arial" w:hAnsi="Arial" w:cs="Arial"/>
        </w:rPr>
        <w:fldChar w:fldCharType="separate"/>
      </w:r>
      <w:r w:rsidR="0036422A">
        <w:rPr>
          <w:rFonts w:ascii="Arial" w:hAnsi="Arial" w:cs="Arial"/>
        </w:rPr>
        <w:t>7</w:t>
      </w:r>
      <w:r w:rsidR="002C1037" w:rsidRPr="00375B19">
        <w:rPr>
          <w:rFonts w:ascii="Arial" w:hAnsi="Arial" w:cs="Arial"/>
        </w:rPr>
        <w:fldChar w:fldCharType="end"/>
      </w:r>
      <w:bookmarkEnd w:id="86"/>
      <w:r w:rsidRPr="00375B19">
        <w:rPr>
          <w:rFonts w:ascii="Arial" w:hAnsi="Arial" w:cs="Arial"/>
          <w:b w:val="0"/>
        </w:rPr>
        <w:t xml:space="preserve"> - Localização da ETE e do Emissário</w:t>
      </w:r>
      <w:bookmarkEnd w:id="87"/>
    </w:p>
    <w:p w:rsidR="00FF6450" w:rsidRPr="00E54910" w:rsidRDefault="00FF6450" w:rsidP="00FF6450">
      <w:pPr>
        <w:pStyle w:val="Ttulo2"/>
        <w:tabs>
          <w:tab w:val="num" w:pos="851"/>
        </w:tabs>
        <w:ind w:left="851" w:hanging="851"/>
      </w:pPr>
      <w:bookmarkStart w:id="88" w:name="_Toc271905758"/>
      <w:bookmarkStart w:id="89" w:name="_Toc271976797"/>
      <w:bookmarkStart w:id="90" w:name="_Toc271976901"/>
      <w:bookmarkStart w:id="91" w:name="_Toc298370160"/>
      <w:bookmarkStart w:id="92" w:name="_Toc310869298"/>
      <w:bookmarkStart w:id="93" w:name="_Toc402271516"/>
      <w:r w:rsidRPr="00E54910">
        <w:lastRenderedPageBreak/>
        <w:t>Sistema de Tratamento dos Esgotos Sanitários</w:t>
      </w:r>
      <w:bookmarkEnd w:id="88"/>
      <w:bookmarkEnd w:id="89"/>
      <w:bookmarkEnd w:id="90"/>
      <w:bookmarkEnd w:id="91"/>
      <w:bookmarkEnd w:id="92"/>
      <w:bookmarkEnd w:id="93"/>
    </w:p>
    <w:p w:rsidR="00A257E4" w:rsidRDefault="00897A9F" w:rsidP="00A257E4">
      <w:pPr>
        <w:pStyle w:val="Corpodetexto"/>
        <w:spacing w:line="360" w:lineRule="auto"/>
      </w:pPr>
      <w:r w:rsidRPr="00285B89">
        <w:t>Todos os sistema</w:t>
      </w:r>
      <w:r w:rsidR="00285B89">
        <w:t>s</w:t>
      </w:r>
      <w:r w:rsidRPr="00285B89">
        <w:t xml:space="preserve"> de tratamento implantados serão desativados</w:t>
      </w:r>
      <w:r>
        <w:t>, visto que em 2008, já estariam com sua capacidade de tratamento esgotada, conforme projeto da Aquaconsult</w:t>
      </w:r>
      <w:r w:rsidR="0057343F">
        <w:t xml:space="preserve">, </w:t>
      </w:r>
      <w:r w:rsidR="00E1593B">
        <w:t>além</w:t>
      </w:r>
      <w:r>
        <w:t xml:space="preserve"> de utilizarem </w:t>
      </w:r>
      <w:r w:rsidR="0057343F">
        <w:t>tecnologia com baixa eficiência de tratamento.</w:t>
      </w:r>
    </w:p>
    <w:p w:rsidR="00897A9F" w:rsidRPr="00285B89" w:rsidRDefault="0057343F" w:rsidP="00A257E4">
      <w:pPr>
        <w:pStyle w:val="Corpodetexto"/>
        <w:spacing w:line="360" w:lineRule="auto"/>
      </w:pPr>
      <w:r>
        <w:t>Utilizaremos para dimensionamento das unidades de tratamento</w:t>
      </w:r>
      <w:r w:rsidR="00A257E4">
        <w:t>, reatores, biofiltro, decantador,</w:t>
      </w:r>
      <w:r>
        <w:t xml:space="preserve"> a vazão </w:t>
      </w:r>
      <w:r w:rsidR="00A257E4">
        <w:t>media</w:t>
      </w:r>
      <w:r>
        <w:t xml:space="preserve"> de final de plano, </w:t>
      </w:r>
      <w:r w:rsidR="00881916">
        <w:t>e para</w:t>
      </w:r>
      <w:r w:rsidR="00A257E4">
        <w:t xml:space="preserve"> o gradeamento, caixa de areia, caixa de gordura, elevatória e medidor de vazão iremos considerar a vazão máxima horária de final de plano.</w:t>
      </w:r>
    </w:p>
    <w:p w:rsidR="00FF6450" w:rsidRPr="00285B89" w:rsidRDefault="00FF6450" w:rsidP="00FF6450">
      <w:pPr>
        <w:pStyle w:val="Corpodetexto"/>
        <w:spacing w:before="0" w:line="360" w:lineRule="auto"/>
      </w:pPr>
      <w:r w:rsidRPr="00285B89">
        <w:t>O sistema de tratamento</w:t>
      </w:r>
      <w:r w:rsidR="0057343F">
        <w:t xml:space="preserve"> </w:t>
      </w:r>
      <w:r w:rsidR="007F74DD">
        <w:t>projetado terá</w:t>
      </w:r>
      <w:r w:rsidR="00285B89">
        <w:t xml:space="preserve"> </w:t>
      </w:r>
      <w:r w:rsidRPr="00285B89">
        <w:t xml:space="preserve">capacidade que atenda a vazão media de final de plano, </w:t>
      </w:r>
      <w:r w:rsidR="0057343F">
        <w:t>12</w:t>
      </w:r>
      <w:r w:rsidRPr="00285B89">
        <w:t xml:space="preserve"> l/s.</w:t>
      </w:r>
      <w:r w:rsidR="00155AED" w:rsidRPr="00285B89">
        <w:t>Terem</w:t>
      </w:r>
      <w:r w:rsidR="00285B89" w:rsidRPr="00285B89">
        <w:t xml:space="preserve">os duas unidades de tratamento cada uma delas para vazão media de </w:t>
      </w:r>
      <w:r w:rsidR="0057343F">
        <w:t>6</w:t>
      </w:r>
      <w:r w:rsidR="00285B89" w:rsidRPr="00285B89">
        <w:t xml:space="preserve"> l/s. </w:t>
      </w:r>
      <w:r w:rsidRPr="00285B89">
        <w:t xml:space="preserve">O tratamento </w:t>
      </w:r>
      <w:r w:rsidR="00285B89" w:rsidRPr="00285B89">
        <w:t xml:space="preserve">projetado </w:t>
      </w:r>
      <w:r w:rsidRPr="00285B89">
        <w:t>emprega a tecnologia Reator UASB (Reator Anaeróbio de Fluxo Ascendente e Manta de Lodo) + FBASN (Filtro Aerado Submerso Nitrificante</w:t>
      </w:r>
      <w:r w:rsidR="00285B89" w:rsidRPr="00285B89">
        <w:t>.</w:t>
      </w:r>
    </w:p>
    <w:p w:rsidR="009829A1" w:rsidRPr="00285B89" w:rsidRDefault="009829A1" w:rsidP="009829A1">
      <w:pPr>
        <w:pStyle w:val="Ttulo3"/>
        <w:tabs>
          <w:tab w:val="clear" w:pos="5115"/>
          <w:tab w:val="num" w:pos="709"/>
        </w:tabs>
        <w:ind w:hanging="5115"/>
      </w:pPr>
      <w:bookmarkStart w:id="94" w:name="_Toc302408433"/>
      <w:bookmarkStart w:id="95" w:name="_Toc310869299"/>
      <w:bookmarkStart w:id="96" w:name="_Toc402271517"/>
      <w:r w:rsidRPr="00285B89">
        <w:t>Etapas de Tratamento</w:t>
      </w:r>
      <w:bookmarkEnd w:id="94"/>
      <w:bookmarkEnd w:id="95"/>
      <w:bookmarkEnd w:id="96"/>
    </w:p>
    <w:p w:rsidR="00E6461E" w:rsidRPr="00285B89" w:rsidRDefault="00006BC1" w:rsidP="00D51363">
      <w:pPr>
        <w:pStyle w:val="Corpodetexto"/>
        <w:tabs>
          <w:tab w:val="clear" w:pos="3969"/>
          <w:tab w:val="left" w:pos="1418"/>
        </w:tabs>
        <w:spacing w:before="240" w:line="360" w:lineRule="auto"/>
      </w:pPr>
      <w:bookmarkStart w:id="97" w:name="_Toc203979485"/>
      <w:bookmarkStart w:id="98" w:name="_Toc275958222"/>
      <w:r>
        <w:t>4</w:t>
      </w:r>
      <w:r w:rsidR="00D51363" w:rsidRPr="00285B89">
        <w:t>.2.1.1</w:t>
      </w:r>
      <w:r w:rsidR="00D51363" w:rsidRPr="00285B89">
        <w:tab/>
      </w:r>
      <w:r w:rsidR="00E6461E" w:rsidRPr="00285B89">
        <w:t>Gradeamento</w:t>
      </w:r>
      <w:bookmarkEnd w:id="97"/>
      <w:bookmarkEnd w:id="98"/>
    </w:p>
    <w:p w:rsidR="00E6461E" w:rsidRPr="00285B89" w:rsidRDefault="00E6461E" w:rsidP="009829A1">
      <w:pPr>
        <w:pStyle w:val="Corpodetexto"/>
        <w:spacing w:before="0" w:line="360" w:lineRule="auto"/>
      </w:pPr>
      <w:r w:rsidRPr="00285B89">
        <w:t xml:space="preserve">O principal objetivo da etapa de gradeamento é proteger o conjunto moto-bomba que compõe a estação elevatória de esgoto bruto. O gradeamento é constituído </w:t>
      </w:r>
      <w:r w:rsidR="00285B89" w:rsidRPr="00285B89">
        <w:t xml:space="preserve">por uma </w:t>
      </w:r>
      <w:r w:rsidRPr="00285B89">
        <w:t>grade média, com limpeza manual, onde o material retido é removido periodicamente, devendo ser disposto em aterro sanitário.</w:t>
      </w:r>
    </w:p>
    <w:p w:rsidR="00E6461E" w:rsidRPr="00285B89" w:rsidRDefault="00006BC1" w:rsidP="00D51363">
      <w:pPr>
        <w:pStyle w:val="Corpodetexto"/>
        <w:tabs>
          <w:tab w:val="clear" w:pos="3969"/>
          <w:tab w:val="left" w:pos="1418"/>
        </w:tabs>
        <w:spacing w:before="240" w:line="360" w:lineRule="auto"/>
      </w:pPr>
      <w:bookmarkStart w:id="99" w:name="_Toc275958223"/>
      <w:r>
        <w:t>4</w:t>
      </w:r>
      <w:r w:rsidR="0004396F" w:rsidRPr="00285B89">
        <w:t>.2.1.2</w:t>
      </w:r>
      <w:r w:rsidR="0004396F" w:rsidRPr="00285B89">
        <w:tab/>
      </w:r>
      <w:r w:rsidR="00E6461E" w:rsidRPr="00285B89">
        <w:t>Caixa de areia</w:t>
      </w:r>
      <w:bookmarkEnd w:id="99"/>
    </w:p>
    <w:p w:rsidR="00E6461E" w:rsidRPr="00285B89" w:rsidRDefault="00E6461E" w:rsidP="0004396F">
      <w:pPr>
        <w:pStyle w:val="Corpodetexto"/>
        <w:spacing w:before="0" w:line="360" w:lineRule="auto"/>
      </w:pPr>
      <w:r w:rsidRPr="00285B89">
        <w:t xml:space="preserve">Nesta etapa ocorre a remoção da areia contida no esgoto através da sedimentação: os grãos de areia, devido às suas maiores dimensões e densidade, vão para o fundo da unidade desarenadora, enquanto a matéria orgânica permanece em suspensão, seguindo para as unidades de tratamento posteriores. </w:t>
      </w:r>
    </w:p>
    <w:p w:rsidR="00E6461E" w:rsidRPr="00285B89" w:rsidRDefault="00006BC1" w:rsidP="00D51363">
      <w:pPr>
        <w:pStyle w:val="Corpodetexto"/>
        <w:tabs>
          <w:tab w:val="clear" w:pos="3969"/>
          <w:tab w:val="left" w:pos="1418"/>
        </w:tabs>
        <w:spacing w:before="240" w:line="360" w:lineRule="auto"/>
      </w:pPr>
      <w:bookmarkStart w:id="100" w:name="_Toc275958224"/>
      <w:r>
        <w:t>4</w:t>
      </w:r>
      <w:r w:rsidR="0004396F" w:rsidRPr="00285B89">
        <w:t>.2.1.3</w:t>
      </w:r>
      <w:r w:rsidR="0004396F" w:rsidRPr="00285B89">
        <w:tab/>
      </w:r>
      <w:r w:rsidR="00E6461E" w:rsidRPr="00285B89">
        <w:t>Caixa de gordura</w:t>
      </w:r>
      <w:bookmarkEnd w:id="100"/>
    </w:p>
    <w:p w:rsidR="00E6461E" w:rsidRPr="00285B89" w:rsidRDefault="00E6461E" w:rsidP="0004396F">
      <w:pPr>
        <w:pStyle w:val="Corpodetexto"/>
        <w:spacing w:before="0" w:line="360" w:lineRule="auto"/>
      </w:pPr>
      <w:r w:rsidRPr="00285B89">
        <w:t xml:space="preserve">As gorduras e óleos presentes no esgoto geram significativos problemas ao sistema de tratamento, tais como as obstruções dos coletores, flotação do lodo do UASB, além de acumular nas unidades de tratamento, causando mau cheiro. </w:t>
      </w:r>
    </w:p>
    <w:p w:rsidR="0004396F" w:rsidRPr="00285B89" w:rsidRDefault="00E6461E" w:rsidP="0004396F">
      <w:pPr>
        <w:pStyle w:val="Corpodetexto"/>
        <w:spacing w:before="0" w:line="360" w:lineRule="auto"/>
      </w:pPr>
      <w:r w:rsidRPr="00285B89">
        <w:lastRenderedPageBreak/>
        <w:t>Desse modo, faz-se necessário, no sistema de pré-tratamento, uma unidade para a remoção de óleo e gordura contida no esgoto: a caixa de gordura.</w:t>
      </w:r>
      <w:bookmarkStart w:id="101" w:name="_Toc288219723"/>
      <w:bookmarkStart w:id="102" w:name="_Toc292121037"/>
    </w:p>
    <w:p w:rsidR="00E6461E" w:rsidRPr="00285B89" w:rsidRDefault="00006BC1" w:rsidP="00D51363">
      <w:pPr>
        <w:pStyle w:val="Corpodetexto"/>
        <w:tabs>
          <w:tab w:val="clear" w:pos="3969"/>
          <w:tab w:val="left" w:pos="1418"/>
        </w:tabs>
        <w:spacing w:before="240" w:line="360" w:lineRule="auto"/>
      </w:pPr>
      <w:bookmarkStart w:id="103" w:name="_Toc275958225"/>
      <w:r>
        <w:t>4</w:t>
      </w:r>
      <w:r w:rsidR="0004396F" w:rsidRPr="00285B89">
        <w:t>.2.1.4</w:t>
      </w:r>
      <w:r w:rsidR="0004396F" w:rsidRPr="00285B89">
        <w:tab/>
        <w:t>Estação Elevatória de Esgoto</w:t>
      </w:r>
      <w:bookmarkEnd w:id="101"/>
      <w:bookmarkEnd w:id="102"/>
      <w:bookmarkEnd w:id="103"/>
    </w:p>
    <w:p w:rsidR="0004396F" w:rsidRPr="00285B89" w:rsidRDefault="00E6461E" w:rsidP="0004396F">
      <w:pPr>
        <w:pStyle w:val="Corpodetexto"/>
        <w:spacing w:before="0" w:line="360" w:lineRule="auto"/>
      </w:pPr>
      <w:r w:rsidRPr="00285B89">
        <w:t>O esgoto é encaminhado para a estação de recalque, onde é bombeado para o reator. A estação elevatória também recebe o lodo de lavagem dos filtros biológicos, na ocasião em que estes reatores forem submetidos à lavagem do meio granular. O lodo aeróbio é então bombeado para o reator, juntamente com o esgoto pré-tratado.</w:t>
      </w:r>
      <w:bookmarkStart w:id="104" w:name="_Toc288219724"/>
      <w:bookmarkStart w:id="105" w:name="_Toc292121038"/>
      <w:bookmarkStart w:id="106" w:name="_Toc275958226"/>
    </w:p>
    <w:p w:rsidR="00E6461E" w:rsidRPr="00285B89" w:rsidRDefault="00006BC1" w:rsidP="00D51363">
      <w:pPr>
        <w:pStyle w:val="Corpodetexto"/>
        <w:tabs>
          <w:tab w:val="clear" w:pos="3969"/>
          <w:tab w:val="left" w:pos="1418"/>
        </w:tabs>
        <w:spacing w:before="240" w:line="360" w:lineRule="auto"/>
      </w:pPr>
      <w:r>
        <w:t>4</w:t>
      </w:r>
      <w:r w:rsidR="0004396F" w:rsidRPr="00285B89">
        <w:t>.2.1.5</w:t>
      </w:r>
      <w:r w:rsidR="0004396F" w:rsidRPr="00285B89">
        <w:tab/>
        <w:t>Reator Anaeróbio de Fluxo Ascendente e Manta de Lodo (UASB)</w:t>
      </w:r>
      <w:bookmarkEnd w:id="104"/>
      <w:bookmarkEnd w:id="105"/>
      <w:bookmarkEnd w:id="106"/>
    </w:p>
    <w:p w:rsidR="0004396F" w:rsidRPr="00285B89" w:rsidRDefault="00E6461E" w:rsidP="0004396F">
      <w:pPr>
        <w:pStyle w:val="Corpodetexto"/>
        <w:spacing w:before="0" w:line="360" w:lineRule="auto"/>
      </w:pPr>
      <w:r w:rsidRPr="00285B89">
        <w:t>O esgoto é encaminhado para o reator UASB, o qual promove uma remoção média de matéria orgânica (DBO</w:t>
      </w:r>
      <w:r w:rsidRPr="00285B89">
        <w:rPr>
          <w:vertAlign w:val="subscript"/>
        </w:rPr>
        <w:t>5</w:t>
      </w:r>
      <w:r w:rsidRPr="00285B89">
        <w:t xml:space="preserve">) da ordem de 70%. </w:t>
      </w:r>
    </w:p>
    <w:p w:rsidR="00E6461E" w:rsidRPr="00285B89" w:rsidRDefault="00E6461E" w:rsidP="0004396F">
      <w:pPr>
        <w:pStyle w:val="Corpodetexto"/>
        <w:spacing w:before="0" w:line="360" w:lineRule="auto"/>
      </w:pPr>
      <w:r w:rsidRPr="00285B89">
        <w:t>O funcionamento do reator é descrito a seguir, com base em estudo realizado por Marelli &amp; Libório (1998) e consiste em:</w:t>
      </w:r>
    </w:p>
    <w:p w:rsidR="00E6461E" w:rsidRPr="00285B89" w:rsidRDefault="00E6461E" w:rsidP="0004396F">
      <w:pPr>
        <w:pStyle w:val="Corpodetexto"/>
        <w:spacing w:before="0" w:line="360" w:lineRule="auto"/>
      </w:pPr>
      <w:r w:rsidRPr="00285B89">
        <w:t>a) a água residuária entra na caixa receptora de esgoto bruto de afluente para em seguida entrar na caixa de distribuição do afluente, onde tubulações encaminham essa água residuária até o fundo do reator;</w:t>
      </w:r>
    </w:p>
    <w:p w:rsidR="00E6461E" w:rsidRPr="00285B89" w:rsidRDefault="00E6461E" w:rsidP="0004396F">
      <w:pPr>
        <w:pStyle w:val="Corpodetexto"/>
        <w:spacing w:before="0" w:line="360" w:lineRule="auto"/>
      </w:pPr>
      <w:r w:rsidRPr="00285B89">
        <w:t>b) em contato com o leito de lodo (zona de digestão), onde estão os microrganismos, a água residuária passa a sofrer degradação dos seus componentes biodegradáveis que são convertidos em biogás;</w:t>
      </w:r>
    </w:p>
    <w:p w:rsidR="00E6461E" w:rsidRPr="00285B89" w:rsidRDefault="00E6461E" w:rsidP="0004396F">
      <w:pPr>
        <w:pStyle w:val="Corpodetexto"/>
        <w:spacing w:before="0" w:line="360" w:lineRule="auto"/>
      </w:pPr>
      <w:r w:rsidRPr="00285B89">
        <w:t>c) flocos de lodo são levados pelas bolhas de gás em fluxo ascendente através do digestor, para as placas defletoras de decantação, as quais retornam à região de digestão dentro do reator. O fluxo em movimento descendente do lodo desgaseificado opera em contra corrente ao fluxo hidráulico dentro do digestor e serve para promover o processo de mistura para um contato entre as bactérias e a água residuária afluente;</w:t>
      </w:r>
    </w:p>
    <w:p w:rsidR="00E6461E" w:rsidRPr="00285B89" w:rsidRDefault="00E6461E" w:rsidP="0004396F">
      <w:pPr>
        <w:pStyle w:val="Corpodetexto"/>
        <w:spacing w:before="0" w:line="360" w:lineRule="auto"/>
      </w:pPr>
      <w:r w:rsidRPr="00285B89">
        <w:t>d) a fração líquida do substrato continua em fluxo ascendente através do decantador e deixa o reator através de tulipas;</w:t>
      </w:r>
    </w:p>
    <w:p w:rsidR="00E6461E" w:rsidRPr="00285B89" w:rsidRDefault="00E6461E" w:rsidP="0004396F">
      <w:pPr>
        <w:pStyle w:val="Corpodetexto"/>
        <w:spacing w:before="0" w:line="360" w:lineRule="auto"/>
      </w:pPr>
      <w:r w:rsidRPr="00285B89">
        <w:t xml:space="preserve">e) o gás é liberado quando a mistura líquido/lodo é forçada através das placas, indo até as câmaras de gás e são retiradas uma vez que o aumento de pressão é </w:t>
      </w:r>
      <w:r w:rsidRPr="00285B89">
        <w:lastRenderedPageBreak/>
        <w:t>suficiente para sobrepor a pressão contrária, intencionalmente induzida para formar e manter o espaço para o gás.</w:t>
      </w:r>
    </w:p>
    <w:p w:rsidR="0004396F" w:rsidRPr="00285B89" w:rsidRDefault="00E6461E" w:rsidP="0004396F">
      <w:pPr>
        <w:pStyle w:val="Corpodetexto"/>
        <w:spacing w:before="0" w:line="360" w:lineRule="auto"/>
      </w:pPr>
      <w:r w:rsidRPr="00285B89">
        <w:t xml:space="preserve">O reator UASB é composto por um leito de lodo biológico (biomassa) denso e de elevada atividade metabólica, no qual ocorre a digestão anaeróbia da matéria orgânica do esgoto em fluxo ascendente. A biomassa pode apresentar-se em flocos ou em grânulos de </w:t>
      </w:r>
      <w:smartTag w:uri="urn:schemas-microsoft-com:office:smarttags" w:element="metricconverter">
        <w:smartTagPr>
          <w:attr w:name="ProductID" w:val="1 a"/>
        </w:smartTagPr>
        <w:r w:rsidRPr="00285B89">
          <w:t>1 a</w:t>
        </w:r>
      </w:smartTag>
      <w:smartTag w:uri="urn:schemas-microsoft-com:office:smarttags" w:element="metricconverter">
        <w:smartTagPr>
          <w:attr w:name="ProductID" w:val="5 mm"/>
        </w:smartTagPr>
        <w:r w:rsidRPr="00285B89">
          <w:t>5 mm</w:t>
        </w:r>
      </w:smartTag>
      <w:r w:rsidRPr="00285B89">
        <w:t xml:space="preserve"> de tamanho.</w:t>
      </w:r>
      <w:bookmarkStart w:id="107" w:name="_Toc288219725"/>
      <w:bookmarkStart w:id="108" w:name="_Toc292121039"/>
    </w:p>
    <w:p w:rsidR="00E6461E" w:rsidRPr="00285B89" w:rsidRDefault="00006BC1" w:rsidP="00D51363">
      <w:pPr>
        <w:pStyle w:val="Corpodetexto"/>
        <w:tabs>
          <w:tab w:val="clear" w:pos="3969"/>
          <w:tab w:val="left" w:pos="1418"/>
        </w:tabs>
        <w:spacing w:before="240" w:line="360" w:lineRule="auto"/>
      </w:pPr>
      <w:bookmarkStart w:id="109" w:name="_Toc275958227"/>
      <w:r>
        <w:t>4</w:t>
      </w:r>
      <w:r w:rsidR="0004396F" w:rsidRPr="00285B89">
        <w:t>.2.1.6</w:t>
      </w:r>
      <w:r w:rsidR="0004396F" w:rsidRPr="00285B89">
        <w:tab/>
      </w:r>
      <w:r w:rsidR="000239A3" w:rsidRPr="00285B89">
        <w:t xml:space="preserve">Biofiltro Aerado Nitrificante </w:t>
      </w:r>
      <w:r w:rsidR="00E6461E" w:rsidRPr="00285B89">
        <w:t>(BF)</w:t>
      </w:r>
      <w:bookmarkEnd w:id="107"/>
      <w:bookmarkEnd w:id="108"/>
      <w:bookmarkEnd w:id="109"/>
    </w:p>
    <w:p w:rsidR="00E6461E" w:rsidRPr="00285B89" w:rsidRDefault="00E6461E" w:rsidP="000239A3">
      <w:pPr>
        <w:pStyle w:val="Corpodetexto"/>
        <w:spacing w:before="0" w:line="360" w:lineRule="auto"/>
      </w:pPr>
      <w:r w:rsidRPr="00285B89">
        <w:t>O biofiltro nitrificante é constituído por um tanque preenchido com material filtrante e aerado artificialmente. O leito filtrante tem a função de servir de meio suporte para as colônias de bactérias, através deste leito esgoto e ar fluem permanentemente, ambos com fluxo ascendente.</w:t>
      </w:r>
    </w:p>
    <w:p w:rsidR="00E6461E" w:rsidRPr="00285B89" w:rsidRDefault="00E6461E" w:rsidP="000239A3">
      <w:pPr>
        <w:pStyle w:val="Corpodetexto"/>
        <w:spacing w:before="0" w:line="360" w:lineRule="auto"/>
      </w:pPr>
      <w:r w:rsidRPr="00285B89">
        <w:t>O biofiltro recebe o efluente anaeróbio (do reator UASB). Nesta etapa, grande parte da matéria orgânica remanescente é metabolizada aerobiamente, ou seja, com a presença de oxigênio. A principal função dos filtros biológicos aerado nitrificante é a remoção de compostos orgânicos, nitrogênio e amônia, contribuindo para uma eficiência global de remoção de DBO</w:t>
      </w:r>
      <w:r w:rsidRPr="00285B89">
        <w:rPr>
          <w:vertAlign w:val="subscript"/>
        </w:rPr>
        <w:t>5</w:t>
      </w:r>
      <w:r w:rsidRPr="00285B89">
        <w:t xml:space="preserve"> superior a 90%. </w:t>
      </w:r>
    </w:p>
    <w:p w:rsidR="00E6461E" w:rsidRPr="00285B89" w:rsidRDefault="00E6461E" w:rsidP="000239A3">
      <w:pPr>
        <w:pStyle w:val="Corpodetexto"/>
        <w:spacing w:before="0" w:line="360" w:lineRule="auto"/>
      </w:pPr>
      <w:r w:rsidRPr="00285B89">
        <w:t xml:space="preserve">O meio filtrante é mantido sob total imersão pelo fluxo hidráulico, caracterizando os </w:t>
      </w:r>
      <w:r w:rsidR="000239A3" w:rsidRPr="00285B89">
        <w:t>biofiltro</w:t>
      </w:r>
      <w:r w:rsidRPr="00285B89">
        <w:t xml:space="preserve"> como reatores trifásicos compostos por:</w:t>
      </w:r>
    </w:p>
    <w:p w:rsidR="00E6461E" w:rsidRPr="00285B89" w:rsidRDefault="00E6461E" w:rsidP="00B52388">
      <w:pPr>
        <w:pStyle w:val="Corpodetexto"/>
        <w:numPr>
          <w:ilvl w:val="0"/>
          <w:numId w:val="7"/>
        </w:numPr>
        <w:spacing w:before="0" w:line="360" w:lineRule="auto"/>
      </w:pPr>
      <w:r w:rsidRPr="00285B89">
        <w:t xml:space="preserve">Fase sólida - constituída pelo meio suporte e pelas colônias de microorganismos que nele se desenvolvem sob a forma de um filme biológico (biofilme). </w:t>
      </w:r>
    </w:p>
    <w:p w:rsidR="00E6461E" w:rsidRPr="00285B89" w:rsidRDefault="00E6461E" w:rsidP="00B52388">
      <w:pPr>
        <w:pStyle w:val="Corpodetexto"/>
        <w:numPr>
          <w:ilvl w:val="0"/>
          <w:numId w:val="7"/>
        </w:numPr>
        <w:spacing w:before="0" w:line="360" w:lineRule="auto"/>
      </w:pPr>
      <w:r w:rsidRPr="00285B89">
        <w:t>Fase líquida - composta pelo líquido em escoamento através do meio poroso.</w:t>
      </w:r>
    </w:p>
    <w:p w:rsidR="00E6461E" w:rsidRPr="00285B89" w:rsidRDefault="00E6461E" w:rsidP="00B52388">
      <w:pPr>
        <w:pStyle w:val="Corpodetexto"/>
        <w:numPr>
          <w:ilvl w:val="0"/>
          <w:numId w:val="7"/>
        </w:numPr>
        <w:spacing w:before="0" w:line="360" w:lineRule="auto"/>
      </w:pPr>
      <w:r w:rsidRPr="00285B89">
        <w:t>Fase gasosa – formada, principalmente, pela aeração artificial.</w:t>
      </w:r>
    </w:p>
    <w:p w:rsidR="00E6461E" w:rsidRPr="00285B89" w:rsidRDefault="00E6461E" w:rsidP="000239A3">
      <w:pPr>
        <w:pStyle w:val="Corpodetexto"/>
        <w:spacing w:before="0" w:line="360" w:lineRule="auto"/>
      </w:pPr>
      <w:r w:rsidRPr="00285B89">
        <w:t>O lodo de excesso produzido nos filtros biológicos é removido rotineiramente através de lavagens contra-correntes ao sentido do fluxo, sendo enviado para a elevatória de esgoto bruto, que o encaminhará por recalque ao reator UASB para digestão e adensamento pela via anaeróbia.</w:t>
      </w:r>
    </w:p>
    <w:p w:rsidR="00E6461E" w:rsidRPr="00285B89" w:rsidRDefault="00E6461E" w:rsidP="000239A3">
      <w:pPr>
        <w:pStyle w:val="Corpodetexto"/>
        <w:spacing w:before="0" w:line="360" w:lineRule="auto"/>
      </w:pPr>
      <w:r w:rsidRPr="00285B89">
        <w:lastRenderedPageBreak/>
        <w:t xml:space="preserve">A legislação ambiental brasileira tem dado especial atenção à remoção de nutrientes (nitrogênio e fósforo) pela possibilidade de ocasionar eutrofização dos corpos d’água.  </w:t>
      </w:r>
    </w:p>
    <w:p w:rsidR="00E6461E" w:rsidRPr="00285B89" w:rsidRDefault="00E6461E" w:rsidP="000239A3">
      <w:pPr>
        <w:pStyle w:val="Corpodetexto"/>
        <w:spacing w:before="0" w:line="360" w:lineRule="auto"/>
      </w:pPr>
      <w:r w:rsidRPr="00285B89">
        <w:t xml:space="preserve">Nas águas </w:t>
      </w:r>
      <w:r w:rsidR="00E1593B" w:rsidRPr="00285B89">
        <w:t>residuária</w:t>
      </w:r>
      <w:r w:rsidRPr="00285B89">
        <w:t xml:space="preserve"> o nitrogênio pode se apresentar principalmente sob as seguintes formas: Reduzida (Nitrogênio Orgânico (Norg), Nitrogênio Amoniacal (N-NH</w:t>
      </w:r>
      <w:r w:rsidRPr="00285B89">
        <w:rPr>
          <w:vertAlign w:val="subscript"/>
        </w:rPr>
        <w:t>4</w:t>
      </w:r>
      <w:r w:rsidRPr="00285B89">
        <w:t>+)) ou oxidada (Nitrogênio Nitroso (N-NO</w:t>
      </w:r>
      <w:r w:rsidRPr="00285B89">
        <w:rPr>
          <w:vertAlign w:val="subscript"/>
        </w:rPr>
        <w:t>2</w:t>
      </w:r>
      <w:r w:rsidRPr="00285B89">
        <w:t>-) e Nitrogênio Nítrico (N-NO</w:t>
      </w:r>
      <w:r w:rsidRPr="00285B89">
        <w:rPr>
          <w:vertAlign w:val="subscript"/>
        </w:rPr>
        <w:t>3</w:t>
      </w:r>
      <w:r w:rsidRPr="00285B89">
        <w:t>-)).</w:t>
      </w:r>
    </w:p>
    <w:p w:rsidR="00E6461E" w:rsidRPr="00285B89" w:rsidRDefault="00E6461E" w:rsidP="000239A3">
      <w:pPr>
        <w:pStyle w:val="Corpodetexto"/>
        <w:spacing w:before="0" w:line="360" w:lineRule="auto"/>
      </w:pPr>
      <w:r w:rsidRPr="00285B89">
        <w:t>Conhece-se como “Nitrogênio de Kjeldahl” (Nkj ou NTK) o conjunto formado pelas formas reduzidas.  Já o “Nitrogênio Total” representa o total das formas, reduzidas e oxidadas.</w:t>
      </w:r>
    </w:p>
    <w:p w:rsidR="00E6461E" w:rsidRPr="00285B89" w:rsidRDefault="00E6461E" w:rsidP="000239A3">
      <w:pPr>
        <w:pStyle w:val="Corpodetexto"/>
        <w:spacing w:before="0" w:line="360" w:lineRule="auto"/>
      </w:pPr>
      <w:r w:rsidRPr="00285B89">
        <w:t>Os processos de remoção de Nitrogênio podem ser classificados em aqueles que fazem a oxidação de NH4+ (em N-NO</w:t>
      </w:r>
      <w:r w:rsidRPr="00285B89">
        <w:rPr>
          <w:vertAlign w:val="subscript"/>
        </w:rPr>
        <w:t>2</w:t>
      </w:r>
      <w:r w:rsidRPr="00285B89">
        <w:t>- e N-NO</w:t>
      </w:r>
      <w:r w:rsidRPr="00285B89">
        <w:rPr>
          <w:vertAlign w:val="subscript"/>
        </w:rPr>
        <w:t>3</w:t>
      </w:r>
      <w:r w:rsidRPr="00285B89">
        <w:t xml:space="preserve">-) e os que fazem a remoção completa deste nutriente. </w:t>
      </w:r>
    </w:p>
    <w:p w:rsidR="00E6461E" w:rsidRPr="00285B89" w:rsidRDefault="00E6461E" w:rsidP="000239A3">
      <w:pPr>
        <w:pStyle w:val="Corpodetexto"/>
        <w:spacing w:before="0" w:line="360" w:lineRule="auto"/>
      </w:pPr>
      <w:r w:rsidRPr="00285B89">
        <w:t>A nitrificação, oxidação biológica do nitrogênio amoniacal tem como produto final o nitrato, e como passo obrigatório intermediário, o nitrito.</w:t>
      </w:r>
    </w:p>
    <w:p w:rsidR="00E6461E" w:rsidRPr="00285B89" w:rsidRDefault="00E6461E" w:rsidP="000239A3">
      <w:pPr>
        <w:pStyle w:val="Corpodetexto"/>
        <w:spacing w:before="0" w:line="360" w:lineRule="auto"/>
      </w:pPr>
      <w:r w:rsidRPr="00285B89">
        <w:t>A primeira etapa, de nitritação, é realizada principalmente pelas bactérias do gênero Nitrosomonas, e em menor participação, Nitrosococcus, Nitrosospera, Nitrosocystis e Nitrosoglea.  A Nitratação pode ser realizada pelas bactérias Nitrobacter e Nitrocystis.</w:t>
      </w:r>
    </w:p>
    <w:p w:rsidR="00E6461E" w:rsidRPr="00285B89" w:rsidRDefault="00E6461E" w:rsidP="000239A3">
      <w:pPr>
        <w:pStyle w:val="Corpodetexto"/>
        <w:spacing w:before="0" w:line="360" w:lineRule="auto"/>
      </w:pPr>
      <w:r w:rsidRPr="00285B89">
        <w:t xml:space="preserve">Transformação da amônia em nitritos (Nitrosomonas): </w:t>
      </w:r>
    </w:p>
    <w:p w:rsidR="00E6461E" w:rsidRPr="00285B89" w:rsidRDefault="007C4BC8" w:rsidP="00FE6C51">
      <w:pPr>
        <w:pStyle w:val="Corpodetexto"/>
        <w:spacing w:before="0" w:line="360" w:lineRule="auto"/>
      </w:pPr>
      <w:r>
        <w:drawing>
          <wp:inline distT="0" distB="0" distL="0" distR="0">
            <wp:extent cx="2600325" cy="390525"/>
            <wp:effectExtent l="0" t="0" r="9525" b="9525"/>
            <wp:docPr id="1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00325" cy="390525"/>
                    </a:xfrm>
                    <a:prstGeom prst="rect">
                      <a:avLst/>
                    </a:prstGeom>
                    <a:noFill/>
                    <a:ln>
                      <a:noFill/>
                    </a:ln>
                  </pic:spPr>
                </pic:pic>
              </a:graphicData>
            </a:graphic>
          </wp:inline>
        </w:drawing>
      </w:r>
    </w:p>
    <w:p w:rsidR="00E6461E" w:rsidRPr="00285B89" w:rsidRDefault="00E6461E" w:rsidP="00FE6C51">
      <w:pPr>
        <w:pStyle w:val="Corpodetexto"/>
        <w:spacing w:before="0" w:line="360" w:lineRule="auto"/>
      </w:pPr>
      <w:r w:rsidRPr="00285B89">
        <w:t xml:space="preserve">Oxidação de nitritos a nitratos (Nitrobacter): </w:t>
      </w:r>
    </w:p>
    <w:p w:rsidR="00E6461E" w:rsidRPr="00285B89" w:rsidRDefault="007C4BC8" w:rsidP="00FE6C51">
      <w:pPr>
        <w:pStyle w:val="Corpodetexto"/>
        <w:spacing w:before="0" w:line="360" w:lineRule="auto"/>
      </w:pPr>
      <w:r>
        <w:drawing>
          <wp:inline distT="0" distB="0" distL="0" distR="0">
            <wp:extent cx="2019300" cy="400050"/>
            <wp:effectExtent l="0" t="0" r="0" b="0"/>
            <wp:docPr id="1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19300" cy="400050"/>
                    </a:xfrm>
                    <a:prstGeom prst="rect">
                      <a:avLst/>
                    </a:prstGeom>
                    <a:noFill/>
                    <a:ln>
                      <a:noFill/>
                    </a:ln>
                  </pic:spPr>
                </pic:pic>
              </a:graphicData>
            </a:graphic>
          </wp:inline>
        </w:drawing>
      </w:r>
    </w:p>
    <w:p w:rsidR="00E6461E" w:rsidRPr="00285B89" w:rsidRDefault="00E6461E" w:rsidP="00FE6C51">
      <w:pPr>
        <w:pStyle w:val="Corpodetexto"/>
        <w:spacing w:before="0" w:line="360" w:lineRule="auto"/>
      </w:pPr>
      <w:r w:rsidRPr="00285B89">
        <w:t xml:space="preserve">A reação global da nitrificação é a soma das equações: </w:t>
      </w:r>
    </w:p>
    <w:p w:rsidR="00E6461E" w:rsidRPr="00285B89" w:rsidRDefault="007C4BC8" w:rsidP="000239A3">
      <w:pPr>
        <w:pStyle w:val="Corpodetexto"/>
        <w:spacing w:before="0" w:line="360" w:lineRule="auto"/>
      </w:pPr>
      <w:r>
        <w:drawing>
          <wp:inline distT="0" distB="0" distL="0" distR="0">
            <wp:extent cx="2743200" cy="304800"/>
            <wp:effectExtent l="0" t="0" r="0" b="0"/>
            <wp:docPr id="16"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43200" cy="304800"/>
                    </a:xfrm>
                    <a:prstGeom prst="rect">
                      <a:avLst/>
                    </a:prstGeom>
                    <a:noFill/>
                    <a:ln>
                      <a:noFill/>
                    </a:ln>
                  </pic:spPr>
                </pic:pic>
              </a:graphicData>
            </a:graphic>
          </wp:inline>
        </w:drawing>
      </w:r>
    </w:p>
    <w:p w:rsidR="00E6461E" w:rsidRPr="00285B89" w:rsidRDefault="00E6461E" w:rsidP="000239A3">
      <w:pPr>
        <w:pStyle w:val="Corpodetexto"/>
        <w:spacing w:before="0" w:line="360" w:lineRule="auto"/>
      </w:pPr>
      <w:r w:rsidRPr="00285B89">
        <w:t xml:space="preserve">Estes microorganismos responsáveis pela nitrificação são bactérias autotróficas, que obtém o carbono necessário para seu crescimento da redução do gás </w:t>
      </w:r>
      <w:r w:rsidRPr="00285B89">
        <w:lastRenderedPageBreak/>
        <w:t>carbônico e dos carbonatos presentes no esgoto, sendo a fonte de energia as reações de oxidação da amônia e do nitrito, segundo citado.</w:t>
      </w:r>
    </w:p>
    <w:p w:rsidR="00E6461E" w:rsidRPr="00285B89" w:rsidRDefault="00E6461E" w:rsidP="000239A3">
      <w:pPr>
        <w:pStyle w:val="Corpodetexto"/>
        <w:spacing w:before="0" w:line="360" w:lineRule="auto"/>
      </w:pPr>
      <w:r w:rsidRPr="00285B89">
        <w:t>Uma intensa atividade de nitrificação é observada no compartimento aerado do filtro biológico, devido à ausência de carbono orgânico. O que favorece o desenvolvimento das bactérias nitrificantes sem competição pelo oxigênio dissolvido.</w:t>
      </w:r>
    </w:p>
    <w:p w:rsidR="000239A3" w:rsidRPr="00285B89" w:rsidRDefault="00E6461E" w:rsidP="000239A3">
      <w:pPr>
        <w:pStyle w:val="Corpodetexto"/>
        <w:spacing w:before="0" w:line="360" w:lineRule="auto"/>
      </w:pPr>
      <w:r w:rsidRPr="00285B89">
        <w:t xml:space="preserve">Pesquisas realizadas com equipamentos similares relatam taxas de nitrificação com eficiências variando entre 90 e 95% para </w:t>
      </w:r>
      <w:r w:rsidR="000239A3" w:rsidRPr="00285B89">
        <w:t>cargas volumétricas atingindo 1</w:t>
      </w:r>
      <w:r w:rsidRPr="00285B89">
        <w:t>kgN-NH</w:t>
      </w:r>
      <w:r w:rsidRPr="00285B89">
        <w:rPr>
          <w:vertAlign w:val="subscript"/>
        </w:rPr>
        <w:t>4</w:t>
      </w:r>
      <w:r w:rsidRPr="00285B89">
        <w:t>+/m</w:t>
      </w:r>
      <w:r w:rsidRPr="00285B89">
        <w:rPr>
          <w:vertAlign w:val="superscript"/>
        </w:rPr>
        <w:t>3</w:t>
      </w:r>
      <w:r w:rsidRPr="00285B89">
        <w:t>aerado/dia.</w:t>
      </w:r>
      <w:bookmarkStart w:id="110" w:name="_Toc288219726"/>
      <w:bookmarkStart w:id="111" w:name="_Toc292121040"/>
      <w:bookmarkStart w:id="112" w:name="_Toc275958228"/>
    </w:p>
    <w:p w:rsidR="00E6461E" w:rsidRPr="00285B89" w:rsidRDefault="00006BC1" w:rsidP="00D51363">
      <w:pPr>
        <w:pStyle w:val="Corpodetexto"/>
        <w:tabs>
          <w:tab w:val="clear" w:pos="3969"/>
          <w:tab w:val="left" w:pos="1418"/>
        </w:tabs>
        <w:spacing w:before="240" w:line="360" w:lineRule="auto"/>
      </w:pPr>
      <w:r>
        <w:t>4</w:t>
      </w:r>
      <w:r w:rsidR="000239A3" w:rsidRPr="00285B89">
        <w:t>.2.1.6</w:t>
      </w:r>
      <w:r w:rsidR="000239A3" w:rsidRPr="00285B89">
        <w:tab/>
        <w:t>Decantador Secundário (DS</w:t>
      </w:r>
      <w:r w:rsidR="00E6461E" w:rsidRPr="00285B89">
        <w:t>)</w:t>
      </w:r>
      <w:bookmarkEnd w:id="110"/>
      <w:bookmarkEnd w:id="111"/>
      <w:bookmarkEnd w:id="112"/>
    </w:p>
    <w:p w:rsidR="00E6461E" w:rsidRPr="00285B89" w:rsidRDefault="00E6461E" w:rsidP="000239A3">
      <w:pPr>
        <w:pStyle w:val="Corpodetexto"/>
        <w:spacing w:before="0" w:line="360" w:lineRule="auto"/>
      </w:pPr>
      <w:r w:rsidRPr="00285B89">
        <w:t>O Decantador Secundário é a unidade que produz o polimento final no efluente tratado, propiciando a remoção de DQO, DBO</w:t>
      </w:r>
      <w:r w:rsidRPr="00285B89">
        <w:rPr>
          <w:vertAlign w:val="subscript"/>
        </w:rPr>
        <w:t>5,20</w:t>
      </w:r>
      <w:r w:rsidR="000239A3" w:rsidRPr="00285B89">
        <w:t xml:space="preserve">, </w:t>
      </w:r>
      <w:r w:rsidRPr="00285B89">
        <w:t>sólidos em suspensão (SS) e nutrientes, especialmente fosfatos e nitratos, a teores muito baixos, superiores a 90%.</w:t>
      </w:r>
    </w:p>
    <w:p w:rsidR="00E6461E" w:rsidRPr="00285B89" w:rsidRDefault="00E6461E" w:rsidP="000239A3">
      <w:pPr>
        <w:pStyle w:val="Corpodetexto"/>
        <w:spacing w:before="0" w:line="360" w:lineRule="auto"/>
      </w:pPr>
      <w:r w:rsidRPr="00285B89">
        <w:t>O Decantador Secundário é a unidade em que o efluente tratado é introduzido sob as lâminas paralelas inclinadas que ao escoar entre elas ocorrerá à sedimentação do lodo. O esgoto decantado sai pela parte de cima do decantador, após ser escoado pelas lâminas e é coletado por calhas coletoras.</w:t>
      </w:r>
    </w:p>
    <w:p w:rsidR="00E6461E" w:rsidRPr="00285B89" w:rsidRDefault="00E6461E" w:rsidP="000239A3">
      <w:pPr>
        <w:pStyle w:val="Corpodetexto"/>
        <w:spacing w:before="0" w:line="360" w:lineRule="auto"/>
      </w:pPr>
      <w:r w:rsidRPr="00285B89">
        <w:t>Essa inclinação assegura a auto limpeza dos módulos, ou seja, à medida que os lodos vão se sedimentando em seu interior, e aglutinando-se uns aos outros, as maiores massas de lodo que vão se formando, adquirem peso suficiente para se soltarem dos módulos e se arrastarem em direção ao fundo. Pela abertura da descarga de fundo o lodo é encaminhado para a elevatória de esgoto bruto e recalcado para o UASB para digestão e adensamento.</w:t>
      </w:r>
    </w:p>
    <w:p w:rsidR="00E6461E" w:rsidRPr="00285B89" w:rsidRDefault="00E6461E" w:rsidP="000239A3">
      <w:pPr>
        <w:pStyle w:val="Ttulo3"/>
        <w:tabs>
          <w:tab w:val="clear" w:pos="5115"/>
          <w:tab w:val="num" w:pos="709"/>
        </w:tabs>
        <w:ind w:hanging="5115"/>
      </w:pPr>
      <w:bookmarkStart w:id="113" w:name="_Toc275958229"/>
      <w:bookmarkStart w:id="114" w:name="_Toc288219727"/>
      <w:bookmarkStart w:id="115" w:name="_Toc292121041"/>
      <w:bookmarkStart w:id="116" w:name="_Toc310869300"/>
      <w:bookmarkStart w:id="117" w:name="_Toc402271518"/>
      <w:r w:rsidRPr="00285B89">
        <w:t>S</w:t>
      </w:r>
      <w:bookmarkEnd w:id="113"/>
      <w:bookmarkEnd w:id="114"/>
      <w:bookmarkEnd w:id="115"/>
      <w:r w:rsidR="000239A3" w:rsidRPr="00285B89">
        <w:t>ubprodutos do tratamento</w:t>
      </w:r>
      <w:bookmarkEnd w:id="116"/>
      <w:bookmarkEnd w:id="117"/>
    </w:p>
    <w:p w:rsidR="00E6461E" w:rsidRPr="00285B89" w:rsidRDefault="00006BC1" w:rsidP="00D51363">
      <w:pPr>
        <w:pStyle w:val="Corpodetexto"/>
        <w:tabs>
          <w:tab w:val="clear" w:pos="3969"/>
          <w:tab w:val="left" w:pos="1418"/>
        </w:tabs>
        <w:spacing w:before="240" w:line="360" w:lineRule="auto"/>
      </w:pPr>
      <w:bookmarkStart w:id="118" w:name="_Toc275958230"/>
      <w:r>
        <w:t>4</w:t>
      </w:r>
      <w:r w:rsidR="000239A3" w:rsidRPr="00285B89">
        <w:t>.2.2.1</w:t>
      </w:r>
      <w:r w:rsidR="000239A3" w:rsidRPr="00285B89">
        <w:tab/>
      </w:r>
      <w:r w:rsidR="00E6461E" w:rsidRPr="00285B89">
        <w:t>Lodo</w:t>
      </w:r>
      <w:bookmarkEnd w:id="118"/>
    </w:p>
    <w:p w:rsidR="00E6461E" w:rsidRPr="00285B89" w:rsidRDefault="00E6461E" w:rsidP="000239A3">
      <w:pPr>
        <w:pStyle w:val="Corpodetexto"/>
        <w:spacing w:before="0" w:line="360" w:lineRule="auto"/>
      </w:pPr>
      <w:r w:rsidRPr="00285B89">
        <w:t xml:space="preserve">A única fonte de emissão de lodo é o reator UASB. Como neste reator o tratamento do esgoto se dá através da manta de lodo, que se desenvolve </w:t>
      </w:r>
      <w:r w:rsidRPr="00285B89">
        <w:lastRenderedPageBreak/>
        <w:t xml:space="preserve">continuamente, de tempos em tempos parte da manta (excesso) deve ser descartada. </w:t>
      </w:r>
    </w:p>
    <w:p w:rsidR="00E6461E" w:rsidRPr="00285B89" w:rsidRDefault="00E6461E" w:rsidP="000239A3">
      <w:pPr>
        <w:pStyle w:val="Corpodetexto"/>
        <w:spacing w:before="0" w:line="360" w:lineRule="auto"/>
      </w:pPr>
      <w:r w:rsidRPr="00285B89">
        <w:t xml:space="preserve">Geralmente, o lodo de excesso produzido no UASB é retirado a uma freqüência média de </w:t>
      </w:r>
      <w:r w:rsidR="000239A3" w:rsidRPr="00285B89">
        <w:t>um</w:t>
      </w:r>
      <w:r w:rsidRPr="00285B89">
        <w:t xml:space="preserve"> descarte mensal e, o lodo descartado deverá ser disposto em dispositivos para desidratação. A concentração de sólidos totais neste lodo situa-se na faixa de </w:t>
      </w:r>
      <w:smartTag w:uri="urn:schemas-microsoft-com:office:smarttags" w:element="metricconverter">
        <w:smartTagPr>
          <w:attr w:name="ProductID" w:val="4 a"/>
        </w:smartTagPr>
        <w:r w:rsidRPr="00285B89">
          <w:t>4 a</w:t>
        </w:r>
      </w:smartTag>
      <w:r w:rsidRPr="00285B89">
        <w:t xml:space="preserve"> 6%, devendo atingir valores da ordem de 30% após a desidratação.</w:t>
      </w:r>
    </w:p>
    <w:p w:rsidR="000239A3" w:rsidRPr="00285B89" w:rsidRDefault="00E6461E" w:rsidP="00FE6C51">
      <w:pPr>
        <w:pStyle w:val="Corpodetexto"/>
        <w:spacing w:before="0" w:line="360" w:lineRule="auto"/>
      </w:pPr>
      <w:r w:rsidRPr="00285B89">
        <w:t>O lodo desidratado poderá ainda ser submetido à estabilização e higienização com cal ou pasteurização, adquirindo características de um lodo classe "A".</w:t>
      </w:r>
    </w:p>
    <w:p w:rsidR="00E6461E" w:rsidRPr="00285B89" w:rsidRDefault="00006BC1" w:rsidP="00D51363">
      <w:pPr>
        <w:pStyle w:val="Corpodetexto"/>
        <w:tabs>
          <w:tab w:val="clear" w:pos="3969"/>
          <w:tab w:val="left" w:pos="1418"/>
        </w:tabs>
        <w:spacing w:before="240" w:line="360" w:lineRule="auto"/>
      </w:pPr>
      <w:bookmarkStart w:id="119" w:name="_Toc275958231"/>
      <w:r>
        <w:t>4</w:t>
      </w:r>
      <w:r w:rsidR="000239A3" w:rsidRPr="00285B89">
        <w:t>.2.2.2</w:t>
      </w:r>
      <w:r w:rsidR="000239A3" w:rsidRPr="00285B89">
        <w:tab/>
      </w:r>
      <w:r w:rsidR="00E6461E" w:rsidRPr="00285B89">
        <w:t>Biogás</w:t>
      </w:r>
      <w:bookmarkEnd w:id="119"/>
    </w:p>
    <w:p w:rsidR="00FE6C51" w:rsidRPr="00285B89" w:rsidRDefault="00FE6C51" w:rsidP="00FE6C51">
      <w:pPr>
        <w:pStyle w:val="Corpodetexto"/>
        <w:spacing w:before="0" w:line="360" w:lineRule="auto"/>
      </w:pPr>
      <w:r w:rsidRPr="00285B89">
        <w:t>Um dos subprodutos da decomposição anaeróbia, que ocorre no reator UASB, é a produção do biogás, composto principalmente por gás metano e dióxido de carbono. O gás liberado no reator UASB deverá ser queimado, controladamente, nos Queimadores de Biogás. Este processo de queima transformará o metano em gás carbônico e vapor de água.</w:t>
      </w:r>
    </w:p>
    <w:p w:rsidR="00E6461E" w:rsidRPr="00285B89" w:rsidRDefault="00006BC1" w:rsidP="00D51363">
      <w:pPr>
        <w:pStyle w:val="Corpodetexto"/>
        <w:tabs>
          <w:tab w:val="clear" w:pos="3969"/>
          <w:tab w:val="left" w:pos="1418"/>
        </w:tabs>
        <w:spacing w:before="240" w:line="360" w:lineRule="auto"/>
      </w:pPr>
      <w:bookmarkStart w:id="120" w:name="_Toc275958232"/>
      <w:bookmarkStart w:id="121" w:name="_Toc288219728"/>
      <w:bookmarkStart w:id="122" w:name="_Toc292121042"/>
      <w:r>
        <w:t>4</w:t>
      </w:r>
      <w:r w:rsidR="00FE6C51" w:rsidRPr="00285B89">
        <w:t>.2.2.3</w:t>
      </w:r>
      <w:r w:rsidR="00FE6C51" w:rsidRPr="00285B89">
        <w:tab/>
        <w:t>Esgoto Bruto e Efluente Final</w:t>
      </w:r>
      <w:bookmarkEnd w:id="120"/>
      <w:bookmarkEnd w:id="121"/>
      <w:bookmarkEnd w:id="122"/>
    </w:p>
    <w:p w:rsidR="00E6461E" w:rsidRPr="00285B89" w:rsidRDefault="00E6461E" w:rsidP="00FE6C51">
      <w:pPr>
        <w:pStyle w:val="Corpodetexto"/>
        <w:spacing w:before="0" w:line="360" w:lineRule="auto"/>
      </w:pPr>
      <w:r w:rsidRPr="00285B89">
        <w:t>O desempenho operacional, bem como a massa orgânica diariamente removida na ETE UASB + BF + DS estão apresentados nas tabelas a seguir:</w:t>
      </w:r>
    </w:p>
    <w:p w:rsidR="00B73825" w:rsidRPr="00B73825" w:rsidRDefault="00B73825" w:rsidP="00B73825">
      <w:pPr>
        <w:pStyle w:val="Legenda"/>
        <w:keepNext/>
        <w:jc w:val="center"/>
        <w:rPr>
          <w:rFonts w:ascii="Arial" w:hAnsi="Arial" w:cs="Arial"/>
          <w:b w:val="0"/>
        </w:rPr>
      </w:pPr>
      <w:bookmarkStart w:id="123" w:name="_Toc402271688"/>
      <w:r w:rsidRPr="00B73825">
        <w:rPr>
          <w:rFonts w:ascii="Arial" w:hAnsi="Arial" w:cs="Arial"/>
        </w:rPr>
        <w:t xml:space="preserve">Tabela </w:t>
      </w:r>
      <w:r w:rsidR="002C1037" w:rsidRPr="00B73825">
        <w:rPr>
          <w:rFonts w:ascii="Arial" w:hAnsi="Arial" w:cs="Arial"/>
        </w:rPr>
        <w:fldChar w:fldCharType="begin"/>
      </w:r>
      <w:r w:rsidRPr="00B73825">
        <w:rPr>
          <w:rFonts w:ascii="Arial" w:hAnsi="Arial" w:cs="Arial"/>
        </w:rPr>
        <w:instrText xml:space="preserve"> SEQ Tabela \* ARABIC </w:instrText>
      </w:r>
      <w:r w:rsidR="002C1037" w:rsidRPr="00B73825">
        <w:rPr>
          <w:rFonts w:ascii="Arial" w:hAnsi="Arial" w:cs="Arial"/>
        </w:rPr>
        <w:fldChar w:fldCharType="separate"/>
      </w:r>
      <w:r w:rsidR="0036422A">
        <w:rPr>
          <w:rFonts w:ascii="Arial" w:hAnsi="Arial" w:cs="Arial"/>
        </w:rPr>
        <w:t>11</w:t>
      </w:r>
      <w:r w:rsidR="002C1037" w:rsidRPr="00B73825">
        <w:rPr>
          <w:rFonts w:ascii="Arial" w:hAnsi="Arial" w:cs="Arial"/>
        </w:rPr>
        <w:fldChar w:fldCharType="end"/>
      </w:r>
      <w:r w:rsidRPr="00B73825">
        <w:rPr>
          <w:rFonts w:ascii="Arial" w:hAnsi="Arial" w:cs="Arial"/>
          <w:b w:val="0"/>
        </w:rPr>
        <w:t xml:space="preserve"> - Características do afluente e efluente final.</w:t>
      </w:r>
      <w:bookmarkEnd w:id="123"/>
    </w:p>
    <w:tbl>
      <w:tblPr>
        <w:tblW w:w="8087" w:type="dxa"/>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1908"/>
        <w:gridCol w:w="1440"/>
        <w:gridCol w:w="1530"/>
        <w:gridCol w:w="1530"/>
        <w:gridCol w:w="1679"/>
      </w:tblGrid>
      <w:tr w:rsidR="00E6461E" w:rsidRPr="00285B89" w:rsidTr="00FE6C51">
        <w:trPr>
          <w:cantSplit/>
          <w:trHeight w:val="506"/>
          <w:tblHeader/>
          <w:jc w:val="center"/>
        </w:trPr>
        <w:tc>
          <w:tcPr>
            <w:tcW w:w="1908" w:type="dxa"/>
            <w:vMerge w:val="restart"/>
            <w:shd w:val="clear" w:color="auto" w:fill="CCCCCC"/>
            <w:vAlign w:val="center"/>
          </w:tcPr>
          <w:p w:rsidR="00E6461E" w:rsidRPr="00285B89" w:rsidRDefault="00E6461E" w:rsidP="00E6461E">
            <w:pPr>
              <w:ind w:right="-81"/>
              <w:jc w:val="center"/>
              <w:rPr>
                <w:rFonts w:ascii="Arial" w:hAnsi="Arial" w:cs="Arial"/>
                <w:b/>
                <w:sz w:val="22"/>
                <w:szCs w:val="22"/>
              </w:rPr>
            </w:pPr>
            <w:r w:rsidRPr="00285B89">
              <w:rPr>
                <w:rFonts w:ascii="Arial" w:hAnsi="Arial" w:cs="Arial"/>
                <w:b/>
                <w:sz w:val="22"/>
                <w:szCs w:val="22"/>
              </w:rPr>
              <w:t>Parâmetros</w:t>
            </w:r>
          </w:p>
        </w:tc>
        <w:tc>
          <w:tcPr>
            <w:tcW w:w="1440" w:type="dxa"/>
            <w:vMerge w:val="restart"/>
            <w:shd w:val="clear" w:color="auto" w:fill="CCCCCC"/>
            <w:vAlign w:val="center"/>
          </w:tcPr>
          <w:p w:rsidR="00E6461E" w:rsidRPr="00285B89" w:rsidRDefault="00E6461E" w:rsidP="00E6461E">
            <w:pPr>
              <w:ind w:right="-81"/>
              <w:jc w:val="center"/>
              <w:rPr>
                <w:rFonts w:ascii="Arial" w:hAnsi="Arial" w:cs="Arial"/>
                <w:b/>
                <w:sz w:val="22"/>
                <w:szCs w:val="22"/>
              </w:rPr>
            </w:pPr>
            <w:r w:rsidRPr="00285B89">
              <w:rPr>
                <w:rFonts w:ascii="Arial" w:hAnsi="Arial" w:cs="Arial"/>
                <w:b/>
                <w:sz w:val="22"/>
                <w:szCs w:val="22"/>
              </w:rPr>
              <w:t>Unidade</w:t>
            </w:r>
          </w:p>
        </w:tc>
        <w:tc>
          <w:tcPr>
            <w:tcW w:w="3060" w:type="dxa"/>
            <w:gridSpan w:val="2"/>
            <w:shd w:val="clear" w:color="auto" w:fill="CCCCCC"/>
            <w:vAlign w:val="center"/>
          </w:tcPr>
          <w:p w:rsidR="00E6461E" w:rsidRPr="00285B89" w:rsidRDefault="00E6461E" w:rsidP="00E6461E">
            <w:pPr>
              <w:ind w:right="-81"/>
              <w:jc w:val="center"/>
              <w:rPr>
                <w:rFonts w:ascii="Arial" w:hAnsi="Arial" w:cs="Arial"/>
                <w:b/>
                <w:sz w:val="22"/>
                <w:szCs w:val="22"/>
              </w:rPr>
            </w:pPr>
            <w:r w:rsidRPr="00285B89">
              <w:rPr>
                <w:rFonts w:ascii="Arial" w:hAnsi="Arial" w:cs="Arial"/>
                <w:b/>
                <w:sz w:val="22"/>
                <w:szCs w:val="22"/>
              </w:rPr>
              <w:t>Resultados analíticos</w:t>
            </w:r>
          </w:p>
        </w:tc>
        <w:tc>
          <w:tcPr>
            <w:tcW w:w="1679" w:type="dxa"/>
            <w:vMerge w:val="restart"/>
            <w:shd w:val="clear" w:color="auto" w:fill="CCCCCC"/>
            <w:vAlign w:val="center"/>
          </w:tcPr>
          <w:p w:rsidR="00E6461E" w:rsidRPr="00285B89" w:rsidRDefault="00E6461E" w:rsidP="00E6461E">
            <w:pPr>
              <w:ind w:right="-81"/>
              <w:jc w:val="center"/>
              <w:rPr>
                <w:rFonts w:ascii="Arial" w:hAnsi="Arial" w:cs="Arial"/>
                <w:b/>
                <w:sz w:val="22"/>
                <w:szCs w:val="22"/>
              </w:rPr>
            </w:pPr>
            <w:r w:rsidRPr="00285B89">
              <w:rPr>
                <w:rFonts w:ascii="Arial" w:hAnsi="Arial" w:cs="Arial"/>
                <w:b/>
                <w:sz w:val="22"/>
                <w:szCs w:val="22"/>
              </w:rPr>
              <w:t>Resolução nº 357 VMP</w:t>
            </w:r>
            <w:r w:rsidRPr="00285B89">
              <w:rPr>
                <w:rFonts w:ascii="Arial" w:hAnsi="Arial" w:cs="Arial"/>
                <w:b/>
                <w:sz w:val="22"/>
                <w:szCs w:val="22"/>
                <w:vertAlign w:val="superscript"/>
              </w:rPr>
              <w:t>(1)</w:t>
            </w:r>
          </w:p>
        </w:tc>
      </w:tr>
      <w:tr w:rsidR="00E6461E" w:rsidRPr="00285B89" w:rsidTr="00FE6C51">
        <w:trPr>
          <w:cantSplit/>
          <w:trHeight w:val="506"/>
          <w:tblHeader/>
          <w:jc w:val="center"/>
        </w:trPr>
        <w:tc>
          <w:tcPr>
            <w:tcW w:w="1908" w:type="dxa"/>
            <w:vMerge/>
            <w:shd w:val="clear" w:color="auto" w:fill="E6E6E6"/>
            <w:vAlign w:val="center"/>
          </w:tcPr>
          <w:p w:rsidR="00E6461E" w:rsidRPr="00285B89" w:rsidRDefault="00E6461E" w:rsidP="00E6461E">
            <w:pPr>
              <w:ind w:right="-81"/>
              <w:jc w:val="center"/>
              <w:rPr>
                <w:rFonts w:ascii="Arial" w:hAnsi="Arial" w:cs="Arial"/>
                <w:b/>
                <w:sz w:val="22"/>
                <w:szCs w:val="22"/>
              </w:rPr>
            </w:pPr>
          </w:p>
        </w:tc>
        <w:tc>
          <w:tcPr>
            <w:tcW w:w="1440" w:type="dxa"/>
            <w:vMerge/>
            <w:shd w:val="clear" w:color="auto" w:fill="E6E6E6"/>
            <w:vAlign w:val="center"/>
          </w:tcPr>
          <w:p w:rsidR="00E6461E" w:rsidRPr="00285B89" w:rsidRDefault="00E6461E" w:rsidP="00E6461E">
            <w:pPr>
              <w:ind w:right="-81"/>
              <w:jc w:val="center"/>
              <w:rPr>
                <w:rFonts w:ascii="Arial" w:hAnsi="Arial" w:cs="Arial"/>
                <w:b/>
                <w:sz w:val="22"/>
                <w:szCs w:val="22"/>
              </w:rPr>
            </w:pPr>
          </w:p>
        </w:tc>
        <w:tc>
          <w:tcPr>
            <w:tcW w:w="1530" w:type="dxa"/>
            <w:shd w:val="clear" w:color="auto" w:fill="E6E6E6"/>
            <w:vAlign w:val="center"/>
          </w:tcPr>
          <w:p w:rsidR="00E6461E" w:rsidRPr="00285B89" w:rsidRDefault="00E6461E" w:rsidP="00E6461E">
            <w:pPr>
              <w:ind w:right="-81"/>
              <w:jc w:val="center"/>
              <w:rPr>
                <w:rFonts w:ascii="Arial" w:hAnsi="Arial" w:cs="Arial"/>
                <w:b/>
                <w:sz w:val="22"/>
                <w:szCs w:val="22"/>
              </w:rPr>
            </w:pPr>
            <w:r w:rsidRPr="00285B89">
              <w:rPr>
                <w:rFonts w:ascii="Arial" w:hAnsi="Arial" w:cs="Arial"/>
                <w:b/>
                <w:sz w:val="22"/>
                <w:szCs w:val="22"/>
              </w:rPr>
              <w:t>Entrada</w:t>
            </w:r>
          </w:p>
        </w:tc>
        <w:tc>
          <w:tcPr>
            <w:tcW w:w="1530" w:type="dxa"/>
            <w:shd w:val="clear" w:color="auto" w:fill="E6E6E6"/>
            <w:vAlign w:val="center"/>
          </w:tcPr>
          <w:p w:rsidR="00E6461E" w:rsidRPr="00285B89" w:rsidRDefault="00E6461E" w:rsidP="00E6461E">
            <w:pPr>
              <w:ind w:right="-81"/>
              <w:jc w:val="center"/>
              <w:rPr>
                <w:rFonts w:ascii="Arial" w:hAnsi="Arial" w:cs="Arial"/>
                <w:b/>
                <w:sz w:val="22"/>
                <w:szCs w:val="22"/>
              </w:rPr>
            </w:pPr>
            <w:r w:rsidRPr="00285B89">
              <w:rPr>
                <w:rFonts w:ascii="Arial" w:hAnsi="Arial" w:cs="Arial"/>
                <w:b/>
                <w:sz w:val="22"/>
                <w:szCs w:val="22"/>
              </w:rPr>
              <w:t>Saída</w:t>
            </w:r>
          </w:p>
        </w:tc>
        <w:tc>
          <w:tcPr>
            <w:tcW w:w="1679" w:type="dxa"/>
            <w:vMerge/>
            <w:shd w:val="clear" w:color="auto" w:fill="E6E6E6"/>
          </w:tcPr>
          <w:p w:rsidR="00E6461E" w:rsidRPr="00285B89" w:rsidRDefault="00E6461E" w:rsidP="00E6461E">
            <w:pPr>
              <w:ind w:right="-81"/>
              <w:jc w:val="center"/>
              <w:rPr>
                <w:rFonts w:ascii="Arial" w:hAnsi="Arial" w:cs="Arial"/>
                <w:b/>
                <w:sz w:val="22"/>
                <w:szCs w:val="22"/>
              </w:rPr>
            </w:pPr>
          </w:p>
        </w:tc>
      </w:tr>
      <w:tr w:rsidR="00E6461E" w:rsidRPr="00285B89" w:rsidTr="00FE6C51">
        <w:trPr>
          <w:trHeight w:val="506"/>
          <w:tblHeader/>
          <w:jc w:val="center"/>
        </w:trPr>
        <w:tc>
          <w:tcPr>
            <w:tcW w:w="1908" w:type="dxa"/>
            <w:vAlign w:val="center"/>
          </w:tcPr>
          <w:p w:rsidR="00E6461E" w:rsidRPr="00285B89" w:rsidRDefault="00E6461E" w:rsidP="00E6461E">
            <w:pPr>
              <w:ind w:right="-81"/>
              <w:rPr>
                <w:rFonts w:ascii="Arial" w:hAnsi="Arial" w:cs="Arial"/>
                <w:sz w:val="22"/>
                <w:szCs w:val="22"/>
              </w:rPr>
            </w:pPr>
            <w:r w:rsidRPr="00285B89">
              <w:rPr>
                <w:rFonts w:ascii="Arial" w:hAnsi="Arial" w:cs="Arial"/>
                <w:sz w:val="22"/>
                <w:szCs w:val="22"/>
              </w:rPr>
              <w:t>Sólidos totais</w:t>
            </w:r>
          </w:p>
        </w:tc>
        <w:tc>
          <w:tcPr>
            <w:tcW w:w="1440" w:type="dxa"/>
            <w:vAlign w:val="center"/>
          </w:tcPr>
          <w:p w:rsidR="00E6461E" w:rsidRPr="00285B89" w:rsidRDefault="00E6461E" w:rsidP="00E6461E">
            <w:pPr>
              <w:ind w:right="-81"/>
              <w:jc w:val="center"/>
              <w:rPr>
                <w:rFonts w:ascii="Arial" w:hAnsi="Arial" w:cs="Arial"/>
                <w:sz w:val="22"/>
                <w:szCs w:val="22"/>
              </w:rPr>
            </w:pPr>
            <w:r w:rsidRPr="00285B89">
              <w:rPr>
                <w:rFonts w:ascii="Arial" w:hAnsi="Arial" w:cs="Arial"/>
                <w:sz w:val="22"/>
                <w:szCs w:val="22"/>
              </w:rPr>
              <w:t>ml/L</w:t>
            </w:r>
          </w:p>
        </w:tc>
        <w:tc>
          <w:tcPr>
            <w:tcW w:w="1530" w:type="dxa"/>
            <w:vAlign w:val="center"/>
          </w:tcPr>
          <w:p w:rsidR="00E6461E" w:rsidRPr="00285B89" w:rsidRDefault="00E6461E" w:rsidP="00E6461E">
            <w:pPr>
              <w:ind w:right="-81"/>
              <w:jc w:val="center"/>
              <w:rPr>
                <w:rFonts w:ascii="Arial" w:hAnsi="Arial" w:cs="Arial"/>
                <w:sz w:val="22"/>
                <w:szCs w:val="22"/>
              </w:rPr>
            </w:pPr>
            <w:r w:rsidRPr="00285B89">
              <w:rPr>
                <w:rFonts w:ascii="Arial" w:hAnsi="Arial" w:cs="Arial"/>
                <w:sz w:val="22"/>
                <w:szCs w:val="22"/>
              </w:rPr>
              <w:t>300</w:t>
            </w:r>
          </w:p>
        </w:tc>
        <w:tc>
          <w:tcPr>
            <w:tcW w:w="1530" w:type="dxa"/>
            <w:vAlign w:val="center"/>
          </w:tcPr>
          <w:p w:rsidR="00E6461E" w:rsidRPr="00285B89" w:rsidRDefault="00E6461E" w:rsidP="00E6461E">
            <w:pPr>
              <w:ind w:right="-81"/>
              <w:jc w:val="center"/>
              <w:rPr>
                <w:rFonts w:ascii="Arial" w:hAnsi="Arial" w:cs="Arial"/>
                <w:sz w:val="22"/>
                <w:szCs w:val="22"/>
              </w:rPr>
            </w:pPr>
            <w:r w:rsidRPr="00285B89">
              <w:rPr>
                <w:rFonts w:ascii="Arial" w:hAnsi="Arial" w:cs="Arial"/>
                <w:sz w:val="22"/>
                <w:szCs w:val="22"/>
              </w:rPr>
              <w:t>&lt; 30</w:t>
            </w:r>
          </w:p>
        </w:tc>
        <w:tc>
          <w:tcPr>
            <w:tcW w:w="1679" w:type="dxa"/>
            <w:vAlign w:val="center"/>
          </w:tcPr>
          <w:p w:rsidR="00E6461E" w:rsidRPr="00285B89" w:rsidRDefault="00E6461E" w:rsidP="00E6461E">
            <w:pPr>
              <w:ind w:right="-81"/>
              <w:jc w:val="center"/>
              <w:rPr>
                <w:rFonts w:ascii="Arial" w:hAnsi="Arial" w:cs="Arial"/>
                <w:sz w:val="22"/>
                <w:szCs w:val="22"/>
              </w:rPr>
            </w:pPr>
            <w:r w:rsidRPr="00285B89">
              <w:rPr>
                <w:rFonts w:ascii="Arial" w:hAnsi="Arial" w:cs="Arial"/>
                <w:sz w:val="22"/>
                <w:szCs w:val="22"/>
              </w:rPr>
              <w:t>*</w:t>
            </w:r>
          </w:p>
        </w:tc>
      </w:tr>
      <w:tr w:rsidR="00E6461E" w:rsidRPr="00285B89" w:rsidTr="00FE6C51">
        <w:trPr>
          <w:trHeight w:val="506"/>
          <w:tblHeader/>
          <w:jc w:val="center"/>
        </w:trPr>
        <w:tc>
          <w:tcPr>
            <w:tcW w:w="1908" w:type="dxa"/>
            <w:vAlign w:val="center"/>
          </w:tcPr>
          <w:p w:rsidR="00E6461E" w:rsidRPr="00285B89" w:rsidRDefault="00E6461E" w:rsidP="00E6461E">
            <w:pPr>
              <w:ind w:right="-81"/>
              <w:rPr>
                <w:rFonts w:ascii="Arial" w:hAnsi="Arial" w:cs="Arial"/>
                <w:sz w:val="22"/>
                <w:szCs w:val="22"/>
              </w:rPr>
            </w:pPr>
            <w:r w:rsidRPr="00285B89">
              <w:rPr>
                <w:rFonts w:ascii="Arial" w:hAnsi="Arial" w:cs="Arial"/>
                <w:sz w:val="22"/>
                <w:szCs w:val="22"/>
              </w:rPr>
              <w:t>DBO</w:t>
            </w:r>
          </w:p>
        </w:tc>
        <w:tc>
          <w:tcPr>
            <w:tcW w:w="1440" w:type="dxa"/>
            <w:vAlign w:val="center"/>
          </w:tcPr>
          <w:p w:rsidR="00E6461E" w:rsidRPr="00285B89" w:rsidRDefault="00E6461E" w:rsidP="00E6461E">
            <w:pPr>
              <w:ind w:right="-81"/>
              <w:jc w:val="center"/>
              <w:rPr>
                <w:rFonts w:ascii="Arial" w:hAnsi="Arial" w:cs="Arial"/>
                <w:sz w:val="22"/>
                <w:szCs w:val="22"/>
              </w:rPr>
            </w:pPr>
            <w:r w:rsidRPr="00285B89">
              <w:rPr>
                <w:rFonts w:ascii="Arial" w:hAnsi="Arial" w:cs="Arial"/>
                <w:sz w:val="22"/>
                <w:szCs w:val="22"/>
              </w:rPr>
              <w:t>mg/L</w:t>
            </w:r>
          </w:p>
        </w:tc>
        <w:tc>
          <w:tcPr>
            <w:tcW w:w="1530" w:type="dxa"/>
            <w:vAlign w:val="center"/>
          </w:tcPr>
          <w:p w:rsidR="00E6461E" w:rsidRPr="00285B89" w:rsidRDefault="00E6461E" w:rsidP="00E6461E">
            <w:pPr>
              <w:ind w:right="-81"/>
              <w:jc w:val="center"/>
              <w:rPr>
                <w:rFonts w:ascii="Arial" w:hAnsi="Arial" w:cs="Arial"/>
                <w:sz w:val="22"/>
                <w:szCs w:val="22"/>
              </w:rPr>
            </w:pPr>
            <w:r w:rsidRPr="00285B89">
              <w:rPr>
                <w:rFonts w:ascii="Arial" w:hAnsi="Arial" w:cs="Arial"/>
                <w:sz w:val="22"/>
                <w:szCs w:val="22"/>
              </w:rPr>
              <w:t>300</w:t>
            </w:r>
          </w:p>
        </w:tc>
        <w:tc>
          <w:tcPr>
            <w:tcW w:w="1530" w:type="dxa"/>
            <w:vAlign w:val="center"/>
          </w:tcPr>
          <w:p w:rsidR="00E6461E" w:rsidRPr="00285B89" w:rsidRDefault="00E6461E" w:rsidP="00E6461E">
            <w:pPr>
              <w:ind w:right="-81"/>
              <w:jc w:val="center"/>
              <w:rPr>
                <w:rFonts w:ascii="Arial" w:hAnsi="Arial" w:cs="Arial"/>
                <w:sz w:val="22"/>
                <w:szCs w:val="22"/>
              </w:rPr>
            </w:pPr>
            <w:r w:rsidRPr="00285B89">
              <w:rPr>
                <w:rFonts w:ascii="Arial" w:hAnsi="Arial" w:cs="Arial"/>
                <w:sz w:val="22"/>
                <w:szCs w:val="22"/>
              </w:rPr>
              <w:t>&lt; 30</w:t>
            </w:r>
          </w:p>
        </w:tc>
        <w:tc>
          <w:tcPr>
            <w:tcW w:w="1679" w:type="dxa"/>
            <w:vAlign w:val="center"/>
          </w:tcPr>
          <w:p w:rsidR="00E6461E" w:rsidRPr="00285B89" w:rsidRDefault="00E6461E" w:rsidP="00E6461E">
            <w:pPr>
              <w:ind w:right="-81"/>
              <w:jc w:val="center"/>
              <w:rPr>
                <w:rFonts w:ascii="Arial" w:hAnsi="Arial" w:cs="Arial"/>
                <w:sz w:val="22"/>
                <w:szCs w:val="22"/>
              </w:rPr>
            </w:pPr>
            <w:r w:rsidRPr="00285B89">
              <w:rPr>
                <w:rFonts w:ascii="Arial" w:hAnsi="Arial" w:cs="Arial"/>
                <w:sz w:val="22"/>
                <w:szCs w:val="22"/>
              </w:rPr>
              <w:t>---</w:t>
            </w:r>
          </w:p>
        </w:tc>
      </w:tr>
      <w:tr w:rsidR="00E6461E" w:rsidRPr="00285B89" w:rsidTr="00FE6C51">
        <w:trPr>
          <w:trHeight w:val="506"/>
          <w:tblHeader/>
          <w:jc w:val="center"/>
        </w:trPr>
        <w:tc>
          <w:tcPr>
            <w:tcW w:w="1908" w:type="dxa"/>
            <w:vAlign w:val="center"/>
          </w:tcPr>
          <w:p w:rsidR="00E6461E" w:rsidRPr="00285B89" w:rsidRDefault="00E6461E" w:rsidP="00E6461E">
            <w:pPr>
              <w:ind w:right="-81"/>
              <w:rPr>
                <w:rFonts w:ascii="Arial" w:hAnsi="Arial" w:cs="Arial"/>
                <w:sz w:val="22"/>
                <w:szCs w:val="22"/>
              </w:rPr>
            </w:pPr>
            <w:r w:rsidRPr="00285B89">
              <w:rPr>
                <w:rFonts w:ascii="Arial" w:hAnsi="Arial" w:cs="Arial"/>
                <w:sz w:val="22"/>
                <w:szCs w:val="22"/>
              </w:rPr>
              <w:t>DQO</w:t>
            </w:r>
          </w:p>
        </w:tc>
        <w:tc>
          <w:tcPr>
            <w:tcW w:w="1440" w:type="dxa"/>
            <w:vAlign w:val="center"/>
          </w:tcPr>
          <w:p w:rsidR="00E6461E" w:rsidRPr="00285B89" w:rsidRDefault="00E6461E" w:rsidP="00E6461E">
            <w:pPr>
              <w:ind w:right="-81"/>
              <w:jc w:val="center"/>
              <w:rPr>
                <w:rFonts w:ascii="Arial" w:hAnsi="Arial" w:cs="Arial"/>
                <w:sz w:val="22"/>
                <w:szCs w:val="22"/>
              </w:rPr>
            </w:pPr>
            <w:r w:rsidRPr="00285B89">
              <w:rPr>
                <w:rFonts w:ascii="Arial" w:hAnsi="Arial" w:cs="Arial"/>
                <w:sz w:val="22"/>
                <w:szCs w:val="22"/>
              </w:rPr>
              <w:t>mg/L</w:t>
            </w:r>
          </w:p>
        </w:tc>
        <w:tc>
          <w:tcPr>
            <w:tcW w:w="1530" w:type="dxa"/>
            <w:vAlign w:val="center"/>
          </w:tcPr>
          <w:p w:rsidR="00E6461E" w:rsidRPr="00285B89" w:rsidRDefault="00E6461E" w:rsidP="00E6461E">
            <w:pPr>
              <w:ind w:right="-81"/>
              <w:jc w:val="center"/>
              <w:rPr>
                <w:rFonts w:ascii="Arial" w:hAnsi="Arial" w:cs="Arial"/>
                <w:sz w:val="22"/>
                <w:szCs w:val="22"/>
              </w:rPr>
            </w:pPr>
            <w:r w:rsidRPr="00285B89">
              <w:rPr>
                <w:rFonts w:ascii="Arial" w:hAnsi="Arial" w:cs="Arial"/>
                <w:sz w:val="22"/>
                <w:szCs w:val="22"/>
              </w:rPr>
              <w:t>600</w:t>
            </w:r>
          </w:p>
        </w:tc>
        <w:tc>
          <w:tcPr>
            <w:tcW w:w="1530" w:type="dxa"/>
            <w:vAlign w:val="center"/>
          </w:tcPr>
          <w:p w:rsidR="00E6461E" w:rsidRPr="00285B89" w:rsidRDefault="00E6461E" w:rsidP="00E6461E">
            <w:pPr>
              <w:ind w:right="-81"/>
              <w:jc w:val="center"/>
              <w:rPr>
                <w:rFonts w:ascii="Arial" w:hAnsi="Arial" w:cs="Arial"/>
                <w:sz w:val="22"/>
                <w:szCs w:val="22"/>
              </w:rPr>
            </w:pPr>
            <w:r w:rsidRPr="00285B89">
              <w:rPr>
                <w:rFonts w:ascii="Arial" w:hAnsi="Arial" w:cs="Arial"/>
                <w:sz w:val="22"/>
                <w:szCs w:val="22"/>
              </w:rPr>
              <w:t>&lt; 60</w:t>
            </w:r>
          </w:p>
        </w:tc>
        <w:tc>
          <w:tcPr>
            <w:tcW w:w="1679" w:type="dxa"/>
            <w:vAlign w:val="center"/>
          </w:tcPr>
          <w:p w:rsidR="00E6461E" w:rsidRPr="00285B89" w:rsidRDefault="00E6461E" w:rsidP="00E6461E">
            <w:pPr>
              <w:ind w:right="-81"/>
              <w:jc w:val="center"/>
              <w:rPr>
                <w:rFonts w:ascii="Arial" w:hAnsi="Arial" w:cs="Arial"/>
                <w:sz w:val="22"/>
                <w:szCs w:val="22"/>
              </w:rPr>
            </w:pPr>
            <w:r w:rsidRPr="00285B89">
              <w:rPr>
                <w:rFonts w:ascii="Arial" w:hAnsi="Arial" w:cs="Arial"/>
                <w:sz w:val="22"/>
                <w:szCs w:val="22"/>
              </w:rPr>
              <w:t>---</w:t>
            </w:r>
          </w:p>
        </w:tc>
      </w:tr>
      <w:tr w:rsidR="00E6461E" w:rsidRPr="00285B89" w:rsidTr="00FE6C51">
        <w:trPr>
          <w:trHeight w:val="506"/>
          <w:tblHeader/>
          <w:jc w:val="center"/>
        </w:trPr>
        <w:tc>
          <w:tcPr>
            <w:tcW w:w="1908" w:type="dxa"/>
            <w:vAlign w:val="center"/>
          </w:tcPr>
          <w:p w:rsidR="00E6461E" w:rsidRPr="00285B89" w:rsidRDefault="00E6461E" w:rsidP="00E6461E">
            <w:pPr>
              <w:ind w:right="-81"/>
              <w:rPr>
                <w:rFonts w:ascii="Arial" w:hAnsi="Arial" w:cs="Arial"/>
                <w:sz w:val="22"/>
                <w:szCs w:val="22"/>
              </w:rPr>
            </w:pPr>
            <w:r w:rsidRPr="00285B89">
              <w:rPr>
                <w:rFonts w:ascii="Arial" w:hAnsi="Arial" w:cs="Arial"/>
                <w:sz w:val="22"/>
                <w:szCs w:val="22"/>
              </w:rPr>
              <w:t>Nitrogênio Amoniacal</w:t>
            </w:r>
          </w:p>
        </w:tc>
        <w:tc>
          <w:tcPr>
            <w:tcW w:w="1440" w:type="dxa"/>
            <w:vAlign w:val="center"/>
          </w:tcPr>
          <w:p w:rsidR="00E6461E" w:rsidRPr="00285B89" w:rsidRDefault="00E6461E" w:rsidP="00E6461E">
            <w:pPr>
              <w:ind w:right="-81"/>
              <w:jc w:val="center"/>
              <w:rPr>
                <w:rFonts w:ascii="Arial" w:hAnsi="Arial" w:cs="Arial"/>
                <w:sz w:val="22"/>
                <w:szCs w:val="22"/>
              </w:rPr>
            </w:pPr>
            <w:r w:rsidRPr="00285B89">
              <w:rPr>
                <w:rFonts w:ascii="Arial" w:hAnsi="Arial" w:cs="Arial"/>
                <w:sz w:val="22"/>
                <w:szCs w:val="22"/>
              </w:rPr>
              <w:t>mg/L N</w:t>
            </w:r>
          </w:p>
        </w:tc>
        <w:tc>
          <w:tcPr>
            <w:tcW w:w="1530" w:type="dxa"/>
            <w:vAlign w:val="center"/>
          </w:tcPr>
          <w:p w:rsidR="00E6461E" w:rsidRPr="00285B89" w:rsidRDefault="00E6461E" w:rsidP="00E6461E">
            <w:pPr>
              <w:ind w:right="-81"/>
              <w:jc w:val="center"/>
              <w:rPr>
                <w:rFonts w:ascii="Arial" w:hAnsi="Arial" w:cs="Arial"/>
                <w:sz w:val="22"/>
                <w:szCs w:val="22"/>
              </w:rPr>
            </w:pPr>
            <w:r w:rsidRPr="00285B89">
              <w:rPr>
                <w:rFonts w:ascii="Arial" w:hAnsi="Arial" w:cs="Arial"/>
                <w:sz w:val="22"/>
                <w:szCs w:val="22"/>
              </w:rPr>
              <w:t>60</w:t>
            </w:r>
          </w:p>
        </w:tc>
        <w:tc>
          <w:tcPr>
            <w:tcW w:w="1530" w:type="dxa"/>
            <w:vAlign w:val="center"/>
          </w:tcPr>
          <w:p w:rsidR="00E6461E" w:rsidRPr="00285B89" w:rsidRDefault="00E6461E" w:rsidP="00E6461E">
            <w:pPr>
              <w:ind w:right="-81"/>
              <w:jc w:val="center"/>
              <w:rPr>
                <w:rFonts w:ascii="Arial" w:hAnsi="Arial" w:cs="Arial"/>
                <w:sz w:val="22"/>
                <w:szCs w:val="22"/>
              </w:rPr>
            </w:pPr>
            <w:r w:rsidRPr="00285B89">
              <w:rPr>
                <w:rFonts w:ascii="Arial" w:hAnsi="Arial" w:cs="Arial"/>
                <w:sz w:val="22"/>
                <w:szCs w:val="22"/>
              </w:rPr>
              <w:t>&lt; 20</w:t>
            </w:r>
          </w:p>
        </w:tc>
        <w:tc>
          <w:tcPr>
            <w:tcW w:w="1679" w:type="dxa"/>
            <w:vAlign w:val="center"/>
          </w:tcPr>
          <w:p w:rsidR="00E6461E" w:rsidRPr="00285B89" w:rsidRDefault="00E6461E" w:rsidP="00E6461E">
            <w:pPr>
              <w:ind w:right="-81"/>
              <w:jc w:val="center"/>
              <w:rPr>
                <w:rFonts w:ascii="Arial" w:hAnsi="Arial" w:cs="Arial"/>
                <w:sz w:val="22"/>
                <w:szCs w:val="22"/>
              </w:rPr>
            </w:pPr>
            <w:r w:rsidRPr="00285B89">
              <w:rPr>
                <w:rFonts w:ascii="Arial" w:hAnsi="Arial" w:cs="Arial"/>
                <w:sz w:val="22"/>
                <w:szCs w:val="22"/>
              </w:rPr>
              <w:t>20</w:t>
            </w:r>
          </w:p>
        </w:tc>
      </w:tr>
    </w:tbl>
    <w:p w:rsidR="00E6461E" w:rsidRPr="00FE6C51" w:rsidRDefault="00E6461E" w:rsidP="00E6461E">
      <w:pPr>
        <w:spacing w:before="120" w:line="360" w:lineRule="auto"/>
        <w:ind w:right="-79"/>
        <w:rPr>
          <w:rFonts w:ascii="Arial" w:hAnsi="Arial" w:cs="Arial"/>
          <w:sz w:val="20"/>
        </w:rPr>
      </w:pPr>
      <w:r w:rsidRPr="00285B89">
        <w:rPr>
          <w:rFonts w:ascii="Arial" w:hAnsi="Arial" w:cs="Arial"/>
          <w:sz w:val="20"/>
        </w:rPr>
        <w:t>Notas: (1) VMP (Valores Máximos Permitidos) pela Resolução CONAMA Nº 357, de 17 de março de 2005, padrão de lançamento de efluentes do Ministério do Meio Ambiente.</w:t>
      </w:r>
    </w:p>
    <w:p w:rsidR="00E6461E" w:rsidRPr="00285B89" w:rsidRDefault="00D51363" w:rsidP="00FE6C51">
      <w:pPr>
        <w:pStyle w:val="Ttulo3"/>
        <w:tabs>
          <w:tab w:val="clear" w:pos="5115"/>
          <w:tab w:val="num" w:pos="709"/>
        </w:tabs>
        <w:ind w:hanging="5115"/>
      </w:pPr>
      <w:bookmarkStart w:id="124" w:name="_Toc275958233"/>
      <w:bookmarkStart w:id="125" w:name="_Toc288219729"/>
      <w:bookmarkStart w:id="126" w:name="_Toc292121043"/>
      <w:bookmarkStart w:id="127" w:name="_Toc310869301"/>
      <w:bookmarkStart w:id="128" w:name="_Toc402271519"/>
      <w:r w:rsidRPr="00285B89">
        <w:lastRenderedPageBreak/>
        <w:t>Desempenho Operacional</w:t>
      </w:r>
      <w:bookmarkEnd w:id="124"/>
      <w:bookmarkEnd w:id="125"/>
      <w:bookmarkEnd w:id="126"/>
      <w:bookmarkEnd w:id="127"/>
      <w:bookmarkEnd w:id="128"/>
    </w:p>
    <w:p w:rsidR="00E6461E" w:rsidRPr="00285B89" w:rsidRDefault="00E6461E" w:rsidP="00E6461E"/>
    <w:p w:rsidR="00E6461E" w:rsidRPr="00285B89" w:rsidRDefault="00E6461E" w:rsidP="00E6461E">
      <w:pPr>
        <w:spacing w:after="120" w:line="360" w:lineRule="auto"/>
        <w:rPr>
          <w:rFonts w:ascii="Arial" w:hAnsi="Arial" w:cs="Arial"/>
          <w:sz w:val="22"/>
          <w:szCs w:val="22"/>
        </w:rPr>
      </w:pPr>
      <w:r w:rsidRPr="00285B89">
        <w:rPr>
          <w:rFonts w:ascii="Arial" w:hAnsi="Arial" w:cs="Arial"/>
          <w:sz w:val="22"/>
          <w:szCs w:val="22"/>
        </w:rPr>
        <w:t xml:space="preserve">O desempenho operacional, bem como a massa orgânica diariamente removida na ETE </w:t>
      </w:r>
      <w:r w:rsidRPr="00285B89">
        <w:rPr>
          <w:rFonts w:ascii="Arial" w:hAnsi="Arial" w:cs="Arial"/>
          <w:bCs/>
          <w:sz w:val="22"/>
          <w:szCs w:val="22"/>
        </w:rPr>
        <w:t xml:space="preserve">UASB + BF </w:t>
      </w:r>
      <w:r w:rsidRPr="00285B89">
        <w:rPr>
          <w:rFonts w:ascii="Arial" w:hAnsi="Arial" w:cs="Arial"/>
          <w:sz w:val="22"/>
          <w:szCs w:val="22"/>
        </w:rPr>
        <w:t xml:space="preserve">+ DS </w:t>
      </w:r>
      <w:r w:rsidRPr="00285B89">
        <w:rPr>
          <w:rFonts w:ascii="Arial" w:hAnsi="Arial" w:cs="Arial"/>
          <w:bCs/>
          <w:sz w:val="22"/>
          <w:szCs w:val="22"/>
        </w:rPr>
        <w:t>e</w:t>
      </w:r>
      <w:r w:rsidRPr="00285B89">
        <w:rPr>
          <w:rFonts w:ascii="Arial" w:hAnsi="Arial" w:cs="Arial"/>
          <w:sz w:val="22"/>
          <w:szCs w:val="22"/>
        </w:rPr>
        <w:t>stão apresentados nas tabelas a seguir:</w:t>
      </w:r>
    </w:p>
    <w:p w:rsidR="00B73825" w:rsidRPr="00B73825" w:rsidRDefault="00B73825" w:rsidP="00B73825">
      <w:pPr>
        <w:pStyle w:val="Legenda"/>
        <w:keepNext/>
        <w:jc w:val="center"/>
        <w:rPr>
          <w:rFonts w:ascii="Arial" w:hAnsi="Arial" w:cs="Arial"/>
          <w:b w:val="0"/>
        </w:rPr>
      </w:pPr>
      <w:bookmarkStart w:id="129" w:name="_Toc402271689"/>
      <w:r w:rsidRPr="00B73825">
        <w:rPr>
          <w:rFonts w:ascii="Arial" w:hAnsi="Arial" w:cs="Arial"/>
        </w:rPr>
        <w:t xml:space="preserve">Tabela </w:t>
      </w:r>
      <w:r w:rsidR="002C1037" w:rsidRPr="00B73825">
        <w:rPr>
          <w:rFonts w:ascii="Arial" w:hAnsi="Arial" w:cs="Arial"/>
        </w:rPr>
        <w:fldChar w:fldCharType="begin"/>
      </w:r>
      <w:r w:rsidRPr="00B73825">
        <w:rPr>
          <w:rFonts w:ascii="Arial" w:hAnsi="Arial" w:cs="Arial"/>
        </w:rPr>
        <w:instrText xml:space="preserve"> SEQ Tabela \* ARABIC </w:instrText>
      </w:r>
      <w:r w:rsidR="002C1037" w:rsidRPr="00B73825">
        <w:rPr>
          <w:rFonts w:ascii="Arial" w:hAnsi="Arial" w:cs="Arial"/>
        </w:rPr>
        <w:fldChar w:fldCharType="separate"/>
      </w:r>
      <w:r w:rsidR="0036422A">
        <w:rPr>
          <w:rFonts w:ascii="Arial" w:hAnsi="Arial" w:cs="Arial"/>
        </w:rPr>
        <w:t>12</w:t>
      </w:r>
      <w:r w:rsidR="002C1037" w:rsidRPr="00B73825">
        <w:rPr>
          <w:rFonts w:ascii="Arial" w:hAnsi="Arial" w:cs="Arial"/>
        </w:rPr>
        <w:fldChar w:fldCharType="end"/>
      </w:r>
      <w:r w:rsidRPr="00B73825">
        <w:rPr>
          <w:rFonts w:ascii="Arial" w:hAnsi="Arial" w:cs="Arial"/>
        </w:rPr>
        <w:t xml:space="preserve"> -</w:t>
      </w:r>
      <w:r w:rsidRPr="00B73825">
        <w:rPr>
          <w:rFonts w:ascii="Arial" w:hAnsi="Arial" w:cs="Arial"/>
          <w:b w:val="0"/>
        </w:rPr>
        <w:t xml:space="preserve"> Eficiências de SS, DBO5 e DQO do UASB e do BF.</w:t>
      </w:r>
      <w:bookmarkEnd w:id="129"/>
    </w:p>
    <w:tbl>
      <w:tblPr>
        <w:tblW w:w="8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5"/>
        <w:gridCol w:w="1984"/>
        <w:gridCol w:w="1418"/>
        <w:gridCol w:w="1378"/>
        <w:gridCol w:w="1378"/>
      </w:tblGrid>
      <w:tr w:rsidR="00E6461E" w:rsidRPr="00285B89" w:rsidTr="00FE6C51">
        <w:trPr>
          <w:trHeight w:val="395"/>
          <w:jc w:val="center"/>
        </w:trPr>
        <w:tc>
          <w:tcPr>
            <w:tcW w:w="1985" w:type="dxa"/>
            <w:tcBorders>
              <w:top w:val="single" w:sz="12" w:space="0" w:color="auto"/>
              <w:left w:val="nil"/>
              <w:bottom w:val="single" w:sz="4" w:space="0" w:color="auto"/>
              <w:right w:val="nil"/>
            </w:tcBorders>
            <w:shd w:val="pct25" w:color="000000" w:fill="FFFFFF"/>
            <w:vAlign w:val="center"/>
          </w:tcPr>
          <w:p w:rsidR="00E6461E" w:rsidRPr="00285B89" w:rsidRDefault="00E6461E" w:rsidP="00FE6C51">
            <w:pPr>
              <w:jc w:val="center"/>
              <w:rPr>
                <w:rFonts w:ascii="Arial" w:hAnsi="Arial" w:cs="Arial"/>
                <w:b/>
                <w:sz w:val="22"/>
                <w:szCs w:val="22"/>
              </w:rPr>
            </w:pPr>
            <w:r w:rsidRPr="00285B89">
              <w:rPr>
                <w:rFonts w:ascii="Arial" w:hAnsi="Arial" w:cs="Arial"/>
                <w:b/>
                <w:sz w:val="22"/>
                <w:szCs w:val="22"/>
              </w:rPr>
              <w:t>Parâmetro</w:t>
            </w:r>
          </w:p>
        </w:tc>
        <w:tc>
          <w:tcPr>
            <w:tcW w:w="1984" w:type="dxa"/>
            <w:tcBorders>
              <w:top w:val="single" w:sz="12" w:space="0" w:color="auto"/>
              <w:left w:val="nil"/>
              <w:bottom w:val="single" w:sz="4" w:space="0" w:color="auto"/>
              <w:right w:val="nil"/>
            </w:tcBorders>
            <w:shd w:val="pct25" w:color="000000" w:fill="FFFFFF"/>
            <w:vAlign w:val="center"/>
          </w:tcPr>
          <w:p w:rsidR="00E6461E" w:rsidRPr="00285B89" w:rsidRDefault="00E6461E" w:rsidP="00FE6C51">
            <w:pPr>
              <w:jc w:val="center"/>
              <w:rPr>
                <w:rFonts w:ascii="Arial" w:hAnsi="Arial" w:cs="Arial"/>
                <w:b/>
                <w:sz w:val="22"/>
                <w:szCs w:val="22"/>
              </w:rPr>
            </w:pPr>
            <w:r w:rsidRPr="00285B89">
              <w:rPr>
                <w:rFonts w:ascii="Arial" w:hAnsi="Arial" w:cs="Arial"/>
                <w:b/>
                <w:sz w:val="22"/>
                <w:szCs w:val="22"/>
              </w:rPr>
              <w:t>UASB</w:t>
            </w:r>
          </w:p>
        </w:tc>
        <w:tc>
          <w:tcPr>
            <w:tcW w:w="1418" w:type="dxa"/>
            <w:tcBorders>
              <w:top w:val="single" w:sz="12" w:space="0" w:color="auto"/>
              <w:left w:val="nil"/>
              <w:bottom w:val="single" w:sz="4" w:space="0" w:color="auto"/>
              <w:right w:val="nil"/>
            </w:tcBorders>
            <w:shd w:val="pct25" w:color="000000" w:fill="FFFFFF"/>
            <w:vAlign w:val="center"/>
          </w:tcPr>
          <w:p w:rsidR="00E6461E" w:rsidRPr="00285B89" w:rsidRDefault="00E6461E" w:rsidP="00FE6C51">
            <w:pPr>
              <w:jc w:val="center"/>
              <w:rPr>
                <w:rFonts w:ascii="Arial" w:hAnsi="Arial" w:cs="Arial"/>
                <w:b/>
                <w:sz w:val="22"/>
                <w:szCs w:val="22"/>
                <w:lang w:val="en-US"/>
              </w:rPr>
            </w:pPr>
            <w:r w:rsidRPr="00285B89">
              <w:rPr>
                <w:rFonts w:ascii="Arial" w:hAnsi="Arial" w:cs="Arial"/>
                <w:b/>
                <w:sz w:val="22"/>
                <w:szCs w:val="22"/>
                <w:lang w:val="en-US"/>
              </w:rPr>
              <w:t>BF</w:t>
            </w:r>
          </w:p>
        </w:tc>
        <w:tc>
          <w:tcPr>
            <w:tcW w:w="1378" w:type="dxa"/>
            <w:tcBorders>
              <w:top w:val="single" w:sz="12" w:space="0" w:color="auto"/>
              <w:left w:val="nil"/>
              <w:bottom w:val="single" w:sz="4" w:space="0" w:color="auto"/>
              <w:right w:val="nil"/>
            </w:tcBorders>
            <w:shd w:val="pct25" w:color="000000" w:fill="FFFFFF"/>
            <w:vAlign w:val="center"/>
          </w:tcPr>
          <w:p w:rsidR="00E6461E" w:rsidRPr="00285B89" w:rsidRDefault="00E6461E" w:rsidP="00FE6C51">
            <w:pPr>
              <w:jc w:val="center"/>
              <w:rPr>
                <w:rFonts w:ascii="Arial" w:hAnsi="Arial"/>
                <w:b/>
                <w:sz w:val="22"/>
                <w:szCs w:val="22"/>
              </w:rPr>
            </w:pPr>
            <w:r w:rsidRPr="00285B89">
              <w:rPr>
                <w:rFonts w:ascii="Arial" w:hAnsi="Arial"/>
                <w:b/>
                <w:sz w:val="22"/>
                <w:szCs w:val="22"/>
              </w:rPr>
              <w:t>DS</w:t>
            </w:r>
          </w:p>
        </w:tc>
        <w:tc>
          <w:tcPr>
            <w:tcW w:w="1378" w:type="dxa"/>
            <w:tcBorders>
              <w:top w:val="single" w:sz="12" w:space="0" w:color="auto"/>
              <w:left w:val="nil"/>
              <w:bottom w:val="single" w:sz="4" w:space="0" w:color="auto"/>
              <w:right w:val="nil"/>
            </w:tcBorders>
            <w:shd w:val="pct25" w:color="000000" w:fill="FFFFFF"/>
            <w:vAlign w:val="center"/>
          </w:tcPr>
          <w:p w:rsidR="00E6461E" w:rsidRPr="00285B89" w:rsidRDefault="00E6461E" w:rsidP="00FE6C51">
            <w:pPr>
              <w:jc w:val="center"/>
              <w:rPr>
                <w:rFonts w:ascii="Arial" w:hAnsi="Arial" w:cs="Arial"/>
                <w:b/>
                <w:sz w:val="22"/>
                <w:szCs w:val="22"/>
                <w:lang w:val="en-US"/>
              </w:rPr>
            </w:pPr>
            <w:r w:rsidRPr="00285B89">
              <w:rPr>
                <w:rFonts w:ascii="Arial" w:hAnsi="Arial" w:cs="Arial"/>
                <w:b/>
                <w:sz w:val="22"/>
                <w:szCs w:val="22"/>
                <w:lang w:val="en-US"/>
              </w:rPr>
              <w:t>Total</w:t>
            </w:r>
          </w:p>
        </w:tc>
      </w:tr>
      <w:tr w:rsidR="00E6461E" w:rsidRPr="00285B89" w:rsidTr="00FE6C51">
        <w:trPr>
          <w:trHeight w:val="395"/>
          <w:jc w:val="center"/>
        </w:trPr>
        <w:tc>
          <w:tcPr>
            <w:tcW w:w="1985" w:type="dxa"/>
            <w:tcBorders>
              <w:top w:val="single" w:sz="4" w:space="0" w:color="auto"/>
              <w:left w:val="nil"/>
              <w:bottom w:val="single" w:sz="2" w:space="0" w:color="auto"/>
              <w:right w:val="nil"/>
            </w:tcBorders>
            <w:vAlign w:val="center"/>
          </w:tcPr>
          <w:p w:rsidR="00E6461E" w:rsidRPr="00285B89" w:rsidRDefault="00E6461E" w:rsidP="00FE6C51">
            <w:pPr>
              <w:jc w:val="center"/>
              <w:rPr>
                <w:rFonts w:ascii="Arial" w:hAnsi="Arial" w:cs="Arial"/>
                <w:b/>
                <w:sz w:val="22"/>
                <w:szCs w:val="22"/>
                <w:lang w:val="en-US"/>
              </w:rPr>
            </w:pPr>
            <w:r w:rsidRPr="00285B89">
              <w:rPr>
                <w:rFonts w:ascii="Arial" w:hAnsi="Arial" w:cs="Arial"/>
                <w:b/>
                <w:sz w:val="22"/>
                <w:szCs w:val="22"/>
                <w:lang w:val="en-US"/>
              </w:rPr>
              <w:t>SS</w:t>
            </w:r>
          </w:p>
        </w:tc>
        <w:tc>
          <w:tcPr>
            <w:tcW w:w="1984" w:type="dxa"/>
            <w:tcBorders>
              <w:top w:val="single" w:sz="4" w:space="0" w:color="auto"/>
              <w:left w:val="nil"/>
              <w:bottom w:val="single" w:sz="2" w:space="0" w:color="auto"/>
              <w:right w:val="nil"/>
            </w:tcBorders>
            <w:vAlign w:val="center"/>
          </w:tcPr>
          <w:p w:rsidR="00E6461E" w:rsidRPr="00285B89" w:rsidRDefault="00E6461E" w:rsidP="00FE6C51">
            <w:pPr>
              <w:jc w:val="center"/>
              <w:rPr>
                <w:rFonts w:ascii="Arial" w:hAnsi="Arial" w:cs="Arial"/>
                <w:sz w:val="22"/>
                <w:szCs w:val="22"/>
                <w:lang w:val="en-US"/>
              </w:rPr>
            </w:pPr>
            <w:r w:rsidRPr="00285B89">
              <w:rPr>
                <w:rFonts w:ascii="Arial" w:hAnsi="Arial" w:cs="Arial"/>
                <w:sz w:val="22"/>
                <w:szCs w:val="22"/>
                <w:lang w:val="en-US"/>
              </w:rPr>
              <w:t>68%</w:t>
            </w:r>
          </w:p>
        </w:tc>
        <w:tc>
          <w:tcPr>
            <w:tcW w:w="1418" w:type="dxa"/>
            <w:tcBorders>
              <w:top w:val="single" w:sz="4" w:space="0" w:color="auto"/>
              <w:left w:val="nil"/>
              <w:bottom w:val="single" w:sz="2" w:space="0" w:color="auto"/>
              <w:right w:val="nil"/>
            </w:tcBorders>
            <w:vAlign w:val="center"/>
          </w:tcPr>
          <w:p w:rsidR="00E6461E" w:rsidRPr="00285B89" w:rsidRDefault="00E6461E" w:rsidP="00FE6C51">
            <w:pPr>
              <w:jc w:val="center"/>
              <w:rPr>
                <w:rFonts w:ascii="Arial" w:hAnsi="Arial" w:cs="Arial"/>
                <w:sz w:val="22"/>
                <w:szCs w:val="22"/>
                <w:lang w:val="en-US"/>
              </w:rPr>
            </w:pPr>
            <w:r w:rsidRPr="00285B89">
              <w:rPr>
                <w:rFonts w:ascii="Arial" w:hAnsi="Arial" w:cs="Arial"/>
                <w:sz w:val="22"/>
                <w:szCs w:val="22"/>
                <w:lang w:val="en-US"/>
              </w:rPr>
              <w:t>71%</w:t>
            </w:r>
          </w:p>
        </w:tc>
        <w:tc>
          <w:tcPr>
            <w:tcW w:w="1378" w:type="dxa"/>
            <w:tcBorders>
              <w:top w:val="single" w:sz="4" w:space="0" w:color="auto"/>
              <w:left w:val="nil"/>
              <w:bottom w:val="single" w:sz="2" w:space="0" w:color="auto"/>
              <w:right w:val="nil"/>
            </w:tcBorders>
            <w:vAlign w:val="center"/>
          </w:tcPr>
          <w:p w:rsidR="00E6461E" w:rsidRPr="00285B89" w:rsidRDefault="00E6461E" w:rsidP="00FE6C51">
            <w:pPr>
              <w:jc w:val="center"/>
              <w:rPr>
                <w:rFonts w:ascii="Arial" w:hAnsi="Arial"/>
                <w:sz w:val="22"/>
                <w:szCs w:val="22"/>
              </w:rPr>
            </w:pPr>
            <w:r w:rsidRPr="00285B89">
              <w:rPr>
                <w:rFonts w:ascii="Arial" w:hAnsi="Arial"/>
                <w:sz w:val="22"/>
                <w:szCs w:val="22"/>
              </w:rPr>
              <w:t>0%</w:t>
            </w:r>
          </w:p>
        </w:tc>
        <w:tc>
          <w:tcPr>
            <w:tcW w:w="1378" w:type="dxa"/>
            <w:tcBorders>
              <w:top w:val="single" w:sz="4" w:space="0" w:color="auto"/>
              <w:left w:val="nil"/>
              <w:bottom w:val="single" w:sz="2" w:space="0" w:color="auto"/>
              <w:right w:val="nil"/>
            </w:tcBorders>
            <w:vAlign w:val="center"/>
          </w:tcPr>
          <w:p w:rsidR="00E6461E" w:rsidRPr="00285B89" w:rsidRDefault="00E6461E" w:rsidP="00FE6C51">
            <w:pPr>
              <w:jc w:val="center"/>
              <w:rPr>
                <w:rFonts w:ascii="Arial" w:hAnsi="Arial" w:cs="Arial"/>
                <w:sz w:val="22"/>
                <w:szCs w:val="22"/>
                <w:lang w:val="en-US"/>
              </w:rPr>
            </w:pPr>
            <w:r w:rsidRPr="00285B89">
              <w:rPr>
                <w:rFonts w:ascii="Arial" w:hAnsi="Arial" w:cs="Arial"/>
                <w:sz w:val="22"/>
                <w:szCs w:val="22"/>
                <w:lang w:val="en-US"/>
              </w:rPr>
              <w:t>90%</w:t>
            </w:r>
          </w:p>
        </w:tc>
      </w:tr>
      <w:tr w:rsidR="00E6461E" w:rsidRPr="00285B89" w:rsidTr="00FE6C51">
        <w:trPr>
          <w:trHeight w:val="395"/>
          <w:jc w:val="center"/>
        </w:trPr>
        <w:tc>
          <w:tcPr>
            <w:tcW w:w="1985" w:type="dxa"/>
            <w:tcBorders>
              <w:top w:val="single" w:sz="2" w:space="0" w:color="auto"/>
              <w:left w:val="nil"/>
              <w:bottom w:val="single" w:sz="2" w:space="0" w:color="auto"/>
              <w:right w:val="nil"/>
            </w:tcBorders>
            <w:vAlign w:val="center"/>
          </w:tcPr>
          <w:p w:rsidR="00E6461E" w:rsidRPr="00285B89" w:rsidRDefault="00E6461E" w:rsidP="00FE6C51">
            <w:pPr>
              <w:jc w:val="center"/>
              <w:rPr>
                <w:rFonts w:ascii="Arial" w:hAnsi="Arial" w:cs="Arial"/>
                <w:b/>
                <w:sz w:val="22"/>
                <w:szCs w:val="22"/>
                <w:lang w:val="en-US"/>
              </w:rPr>
            </w:pPr>
            <w:r w:rsidRPr="00285B89">
              <w:rPr>
                <w:rFonts w:ascii="Arial" w:hAnsi="Arial" w:cs="Arial"/>
                <w:b/>
                <w:sz w:val="22"/>
                <w:szCs w:val="22"/>
                <w:lang w:val="en-US"/>
              </w:rPr>
              <w:t>DBO</w:t>
            </w:r>
            <w:r w:rsidRPr="00285B89">
              <w:rPr>
                <w:rFonts w:ascii="Arial" w:hAnsi="Arial" w:cs="Arial"/>
                <w:b/>
                <w:sz w:val="22"/>
                <w:szCs w:val="22"/>
                <w:vertAlign w:val="subscript"/>
                <w:lang w:val="en-US"/>
              </w:rPr>
              <w:t>5</w:t>
            </w:r>
          </w:p>
        </w:tc>
        <w:tc>
          <w:tcPr>
            <w:tcW w:w="1984" w:type="dxa"/>
            <w:tcBorders>
              <w:top w:val="single" w:sz="2" w:space="0" w:color="auto"/>
              <w:left w:val="nil"/>
              <w:bottom w:val="single" w:sz="2" w:space="0" w:color="auto"/>
              <w:right w:val="nil"/>
            </w:tcBorders>
            <w:vAlign w:val="center"/>
          </w:tcPr>
          <w:p w:rsidR="00E6461E" w:rsidRPr="00285B89" w:rsidRDefault="00E6461E" w:rsidP="00FE6C51">
            <w:pPr>
              <w:jc w:val="center"/>
              <w:rPr>
                <w:rFonts w:ascii="Arial" w:hAnsi="Arial" w:cs="Arial"/>
                <w:sz w:val="22"/>
                <w:szCs w:val="22"/>
                <w:lang w:val="en-US"/>
              </w:rPr>
            </w:pPr>
            <w:r w:rsidRPr="00285B89">
              <w:rPr>
                <w:rFonts w:ascii="Arial" w:hAnsi="Arial" w:cs="Arial"/>
                <w:sz w:val="22"/>
                <w:szCs w:val="22"/>
                <w:lang w:val="en-US"/>
              </w:rPr>
              <w:t>68%</w:t>
            </w:r>
          </w:p>
        </w:tc>
        <w:tc>
          <w:tcPr>
            <w:tcW w:w="1418" w:type="dxa"/>
            <w:tcBorders>
              <w:top w:val="single" w:sz="2" w:space="0" w:color="auto"/>
              <w:left w:val="nil"/>
              <w:bottom w:val="single" w:sz="2" w:space="0" w:color="auto"/>
              <w:right w:val="nil"/>
            </w:tcBorders>
            <w:vAlign w:val="center"/>
          </w:tcPr>
          <w:p w:rsidR="00E6461E" w:rsidRPr="00285B89" w:rsidRDefault="00E6461E" w:rsidP="00FE6C51">
            <w:pPr>
              <w:jc w:val="center"/>
              <w:rPr>
                <w:rFonts w:ascii="Arial" w:hAnsi="Arial" w:cs="Arial"/>
                <w:sz w:val="22"/>
                <w:szCs w:val="22"/>
                <w:lang w:val="en-US"/>
              </w:rPr>
            </w:pPr>
            <w:r w:rsidRPr="00285B89">
              <w:rPr>
                <w:rFonts w:ascii="Arial" w:hAnsi="Arial" w:cs="Arial"/>
                <w:sz w:val="22"/>
                <w:szCs w:val="22"/>
                <w:lang w:val="en-US"/>
              </w:rPr>
              <w:t>70%</w:t>
            </w:r>
          </w:p>
        </w:tc>
        <w:tc>
          <w:tcPr>
            <w:tcW w:w="1378" w:type="dxa"/>
            <w:tcBorders>
              <w:top w:val="single" w:sz="2" w:space="0" w:color="auto"/>
              <w:left w:val="nil"/>
              <w:bottom w:val="single" w:sz="2" w:space="0" w:color="auto"/>
              <w:right w:val="nil"/>
            </w:tcBorders>
            <w:vAlign w:val="center"/>
          </w:tcPr>
          <w:p w:rsidR="00E6461E" w:rsidRPr="00285B89" w:rsidRDefault="00E6461E" w:rsidP="00FE6C51">
            <w:pPr>
              <w:jc w:val="center"/>
              <w:rPr>
                <w:rFonts w:ascii="Arial" w:hAnsi="Arial"/>
                <w:sz w:val="22"/>
                <w:szCs w:val="22"/>
              </w:rPr>
            </w:pPr>
            <w:r w:rsidRPr="00285B89">
              <w:rPr>
                <w:rFonts w:ascii="Arial" w:hAnsi="Arial"/>
                <w:sz w:val="22"/>
                <w:szCs w:val="22"/>
              </w:rPr>
              <w:t>0%</w:t>
            </w:r>
          </w:p>
        </w:tc>
        <w:tc>
          <w:tcPr>
            <w:tcW w:w="1378" w:type="dxa"/>
            <w:tcBorders>
              <w:top w:val="single" w:sz="2" w:space="0" w:color="auto"/>
              <w:left w:val="nil"/>
              <w:bottom w:val="single" w:sz="2" w:space="0" w:color="auto"/>
              <w:right w:val="nil"/>
            </w:tcBorders>
            <w:vAlign w:val="center"/>
          </w:tcPr>
          <w:p w:rsidR="00E6461E" w:rsidRPr="00285B89" w:rsidRDefault="00E6461E" w:rsidP="00FE6C51">
            <w:pPr>
              <w:jc w:val="center"/>
              <w:rPr>
                <w:rFonts w:ascii="Arial" w:hAnsi="Arial" w:cs="Arial"/>
                <w:sz w:val="22"/>
                <w:szCs w:val="22"/>
                <w:lang w:val="en-US"/>
              </w:rPr>
            </w:pPr>
            <w:r w:rsidRPr="00285B89">
              <w:rPr>
                <w:rFonts w:ascii="Arial" w:hAnsi="Arial" w:cs="Arial"/>
                <w:sz w:val="22"/>
                <w:szCs w:val="22"/>
                <w:lang w:val="en-US"/>
              </w:rPr>
              <w:t>90%</w:t>
            </w:r>
          </w:p>
        </w:tc>
      </w:tr>
      <w:tr w:rsidR="00E6461E" w:rsidRPr="0079467E" w:rsidTr="00FE6C51">
        <w:trPr>
          <w:trHeight w:val="395"/>
          <w:jc w:val="center"/>
        </w:trPr>
        <w:tc>
          <w:tcPr>
            <w:tcW w:w="1985" w:type="dxa"/>
            <w:tcBorders>
              <w:top w:val="single" w:sz="2" w:space="0" w:color="auto"/>
              <w:left w:val="nil"/>
              <w:bottom w:val="single" w:sz="12" w:space="0" w:color="auto"/>
              <w:right w:val="nil"/>
            </w:tcBorders>
            <w:vAlign w:val="center"/>
          </w:tcPr>
          <w:p w:rsidR="00E6461E" w:rsidRPr="00285B89" w:rsidRDefault="00E6461E" w:rsidP="00FE6C51">
            <w:pPr>
              <w:jc w:val="center"/>
              <w:rPr>
                <w:rFonts w:ascii="Arial" w:hAnsi="Arial" w:cs="Arial"/>
                <w:b/>
                <w:sz w:val="22"/>
                <w:szCs w:val="22"/>
                <w:lang w:val="en-US"/>
              </w:rPr>
            </w:pPr>
            <w:r w:rsidRPr="00285B89">
              <w:rPr>
                <w:rFonts w:ascii="Arial" w:hAnsi="Arial" w:cs="Arial"/>
                <w:b/>
                <w:sz w:val="22"/>
                <w:szCs w:val="22"/>
                <w:lang w:val="en-US"/>
              </w:rPr>
              <w:t>DQO</w:t>
            </w:r>
          </w:p>
        </w:tc>
        <w:tc>
          <w:tcPr>
            <w:tcW w:w="1984" w:type="dxa"/>
            <w:tcBorders>
              <w:top w:val="single" w:sz="2" w:space="0" w:color="auto"/>
              <w:left w:val="nil"/>
              <w:bottom w:val="single" w:sz="12" w:space="0" w:color="auto"/>
              <w:right w:val="nil"/>
            </w:tcBorders>
            <w:vAlign w:val="center"/>
          </w:tcPr>
          <w:p w:rsidR="00E6461E" w:rsidRPr="00285B89" w:rsidRDefault="00E6461E" w:rsidP="00FE6C51">
            <w:pPr>
              <w:jc w:val="center"/>
              <w:rPr>
                <w:rFonts w:ascii="Arial" w:hAnsi="Arial" w:cs="Arial"/>
                <w:sz w:val="22"/>
                <w:szCs w:val="22"/>
              </w:rPr>
            </w:pPr>
            <w:r w:rsidRPr="00285B89">
              <w:rPr>
                <w:rFonts w:ascii="Arial" w:hAnsi="Arial" w:cs="Arial"/>
                <w:sz w:val="22"/>
                <w:szCs w:val="22"/>
              </w:rPr>
              <w:t>67%</w:t>
            </w:r>
          </w:p>
        </w:tc>
        <w:tc>
          <w:tcPr>
            <w:tcW w:w="1418" w:type="dxa"/>
            <w:tcBorders>
              <w:top w:val="single" w:sz="2" w:space="0" w:color="auto"/>
              <w:left w:val="nil"/>
              <w:bottom w:val="single" w:sz="12" w:space="0" w:color="auto"/>
              <w:right w:val="nil"/>
            </w:tcBorders>
            <w:vAlign w:val="center"/>
          </w:tcPr>
          <w:p w:rsidR="00E6461E" w:rsidRPr="00285B89" w:rsidRDefault="00E6461E" w:rsidP="00FE6C51">
            <w:pPr>
              <w:jc w:val="center"/>
              <w:rPr>
                <w:rFonts w:ascii="Arial" w:hAnsi="Arial" w:cs="Arial"/>
                <w:sz w:val="22"/>
                <w:szCs w:val="22"/>
              </w:rPr>
            </w:pPr>
            <w:r w:rsidRPr="00285B89">
              <w:rPr>
                <w:rFonts w:ascii="Arial" w:hAnsi="Arial" w:cs="Arial"/>
                <w:sz w:val="22"/>
                <w:szCs w:val="22"/>
              </w:rPr>
              <w:t>70%</w:t>
            </w:r>
          </w:p>
        </w:tc>
        <w:tc>
          <w:tcPr>
            <w:tcW w:w="1378" w:type="dxa"/>
            <w:tcBorders>
              <w:top w:val="single" w:sz="2" w:space="0" w:color="auto"/>
              <w:left w:val="nil"/>
              <w:bottom w:val="single" w:sz="12" w:space="0" w:color="auto"/>
              <w:right w:val="nil"/>
            </w:tcBorders>
            <w:vAlign w:val="center"/>
          </w:tcPr>
          <w:p w:rsidR="00E6461E" w:rsidRPr="00285B89" w:rsidRDefault="00E6461E" w:rsidP="00FE6C51">
            <w:pPr>
              <w:jc w:val="center"/>
              <w:rPr>
                <w:rFonts w:ascii="Arial" w:hAnsi="Arial"/>
                <w:sz w:val="22"/>
                <w:szCs w:val="22"/>
              </w:rPr>
            </w:pPr>
            <w:r w:rsidRPr="00285B89">
              <w:rPr>
                <w:rFonts w:ascii="Arial" w:hAnsi="Arial"/>
                <w:sz w:val="22"/>
                <w:szCs w:val="22"/>
              </w:rPr>
              <w:t>52%</w:t>
            </w:r>
          </w:p>
        </w:tc>
        <w:tc>
          <w:tcPr>
            <w:tcW w:w="1378" w:type="dxa"/>
            <w:tcBorders>
              <w:top w:val="single" w:sz="2" w:space="0" w:color="auto"/>
              <w:left w:val="nil"/>
              <w:bottom w:val="single" w:sz="12" w:space="0" w:color="auto"/>
              <w:right w:val="nil"/>
            </w:tcBorders>
            <w:vAlign w:val="center"/>
          </w:tcPr>
          <w:p w:rsidR="00E6461E" w:rsidRPr="0079467E" w:rsidRDefault="00E6461E" w:rsidP="00FE6C51">
            <w:pPr>
              <w:jc w:val="center"/>
              <w:rPr>
                <w:rFonts w:ascii="Arial" w:hAnsi="Arial" w:cs="Arial"/>
                <w:sz w:val="22"/>
                <w:szCs w:val="22"/>
              </w:rPr>
            </w:pPr>
            <w:r w:rsidRPr="00285B89">
              <w:rPr>
                <w:rFonts w:ascii="Arial" w:hAnsi="Arial" w:cs="Arial"/>
                <w:sz w:val="22"/>
                <w:szCs w:val="22"/>
              </w:rPr>
              <w:t>90%</w:t>
            </w:r>
          </w:p>
        </w:tc>
      </w:tr>
    </w:tbl>
    <w:p w:rsidR="00766789" w:rsidRPr="00F46A73" w:rsidRDefault="00766789" w:rsidP="00FF6450">
      <w:pPr>
        <w:pStyle w:val="Corpodetexto"/>
        <w:spacing w:before="0" w:line="360" w:lineRule="auto"/>
      </w:pPr>
    </w:p>
    <w:p w:rsidR="00A90A9B" w:rsidRDefault="00A90A9B" w:rsidP="00A90A9B">
      <w:pPr>
        <w:pStyle w:val="Ttulo1"/>
      </w:pPr>
      <w:bookmarkStart w:id="130" w:name="_Toc298370161"/>
      <w:bookmarkStart w:id="131" w:name="_Toc310869302"/>
      <w:bookmarkStart w:id="132" w:name="_Toc402271520"/>
      <w:r>
        <w:lastRenderedPageBreak/>
        <w:t>Memorial de calculo</w:t>
      </w:r>
      <w:bookmarkEnd w:id="130"/>
      <w:bookmarkEnd w:id="131"/>
      <w:bookmarkEnd w:id="132"/>
    </w:p>
    <w:p w:rsidR="009453C7" w:rsidRDefault="009453C7" w:rsidP="00A90A9B">
      <w:pPr>
        <w:pStyle w:val="Ttulo2"/>
        <w:tabs>
          <w:tab w:val="num" w:pos="851"/>
        </w:tabs>
        <w:ind w:left="851" w:hanging="851"/>
      </w:pPr>
      <w:bookmarkStart w:id="133" w:name="_Toc310869303"/>
      <w:bookmarkStart w:id="134" w:name="_Toc402271521"/>
      <w:bookmarkStart w:id="135" w:name="_Toc298370162"/>
      <w:r>
        <w:t>Vazões de Projeto</w:t>
      </w:r>
      <w:bookmarkEnd w:id="133"/>
      <w:bookmarkEnd w:id="134"/>
    </w:p>
    <w:bookmarkEnd w:id="135"/>
    <w:p w:rsidR="00A90A9B" w:rsidRDefault="00B73825" w:rsidP="00A90A9B">
      <w:pPr>
        <w:pStyle w:val="Corpodetexto"/>
        <w:spacing w:before="360" w:after="360"/>
      </w:pPr>
      <w:r>
        <w:t xml:space="preserve">A </w:t>
      </w:r>
      <w:r w:rsidR="000F7B0C">
        <w:t>Tab</w:t>
      </w:r>
      <w:r>
        <w:t>ela</w:t>
      </w:r>
      <w:r w:rsidR="000F7B0C">
        <w:t xml:space="preserve"> 13</w:t>
      </w:r>
      <w:r w:rsidR="00A90A9B" w:rsidRPr="00F46A73">
        <w:t xml:space="preserve"> apresenta as vazões de contribuição unitárias por bacia.</w:t>
      </w:r>
    </w:p>
    <w:p w:rsidR="00B73825" w:rsidRPr="00B73825" w:rsidRDefault="00B73825" w:rsidP="00B73825">
      <w:pPr>
        <w:pStyle w:val="Legenda"/>
        <w:keepNext/>
        <w:jc w:val="center"/>
        <w:rPr>
          <w:rFonts w:ascii="Arial" w:hAnsi="Arial" w:cs="Arial"/>
          <w:b w:val="0"/>
        </w:rPr>
      </w:pPr>
      <w:bookmarkStart w:id="136" w:name="_Toc402271690"/>
      <w:r w:rsidRPr="00B73825">
        <w:rPr>
          <w:rFonts w:ascii="Arial" w:hAnsi="Arial" w:cs="Arial"/>
        </w:rPr>
        <w:t xml:space="preserve">Tabela </w:t>
      </w:r>
      <w:r w:rsidR="002C1037" w:rsidRPr="00B73825">
        <w:rPr>
          <w:rFonts w:ascii="Arial" w:hAnsi="Arial" w:cs="Arial"/>
        </w:rPr>
        <w:fldChar w:fldCharType="begin"/>
      </w:r>
      <w:r w:rsidRPr="00B73825">
        <w:rPr>
          <w:rFonts w:ascii="Arial" w:hAnsi="Arial" w:cs="Arial"/>
        </w:rPr>
        <w:instrText xml:space="preserve"> SEQ Tabela \* ARABIC </w:instrText>
      </w:r>
      <w:r w:rsidR="002C1037" w:rsidRPr="00B73825">
        <w:rPr>
          <w:rFonts w:ascii="Arial" w:hAnsi="Arial" w:cs="Arial"/>
        </w:rPr>
        <w:fldChar w:fldCharType="separate"/>
      </w:r>
      <w:r w:rsidR="0036422A">
        <w:rPr>
          <w:rFonts w:ascii="Arial" w:hAnsi="Arial" w:cs="Arial"/>
        </w:rPr>
        <w:t>13</w:t>
      </w:r>
      <w:r w:rsidR="002C1037" w:rsidRPr="00B73825">
        <w:rPr>
          <w:rFonts w:ascii="Arial" w:hAnsi="Arial" w:cs="Arial"/>
        </w:rPr>
        <w:fldChar w:fldCharType="end"/>
      </w:r>
      <w:r w:rsidRPr="00B73825">
        <w:rPr>
          <w:rFonts w:ascii="Arial" w:hAnsi="Arial" w:cs="Arial"/>
          <w:b w:val="0"/>
        </w:rPr>
        <w:t xml:space="preserve"> - Vazões por Bacia de Esgotamento.</w:t>
      </w:r>
      <w:bookmarkEnd w:id="136"/>
    </w:p>
    <w:tbl>
      <w:tblPr>
        <w:tblW w:w="0" w:type="auto"/>
        <w:tblInd w:w="55" w:type="dxa"/>
        <w:tblLayout w:type="fixed"/>
        <w:tblCellMar>
          <w:left w:w="70" w:type="dxa"/>
          <w:right w:w="70" w:type="dxa"/>
        </w:tblCellMar>
        <w:tblLook w:val="04A0" w:firstRow="1" w:lastRow="0" w:firstColumn="1" w:lastColumn="0" w:noHBand="0" w:noVBand="1"/>
      </w:tblPr>
      <w:tblGrid>
        <w:gridCol w:w="866"/>
        <w:gridCol w:w="850"/>
        <w:gridCol w:w="993"/>
        <w:gridCol w:w="992"/>
        <w:gridCol w:w="1134"/>
        <w:gridCol w:w="1009"/>
        <w:gridCol w:w="1010"/>
        <w:gridCol w:w="1009"/>
        <w:gridCol w:w="1010"/>
      </w:tblGrid>
      <w:tr w:rsidR="00A90A9B" w:rsidRPr="00F46A73" w:rsidTr="009453C7">
        <w:trPr>
          <w:cantSplit/>
          <w:trHeight w:val="319"/>
        </w:trPr>
        <w:tc>
          <w:tcPr>
            <w:tcW w:w="866" w:type="dxa"/>
            <w:vMerge w:val="restart"/>
            <w:tcBorders>
              <w:top w:val="single" w:sz="12" w:space="0" w:color="000000"/>
              <w:bottom w:val="single" w:sz="4" w:space="0" w:color="000000"/>
              <w:right w:val="single" w:sz="4" w:space="0" w:color="000000"/>
            </w:tcBorders>
            <w:noWrap/>
            <w:vAlign w:val="center"/>
            <w:hideMark/>
          </w:tcPr>
          <w:p w:rsidR="00A90A9B" w:rsidRPr="00F46A73" w:rsidRDefault="00A90A9B" w:rsidP="00330F56">
            <w:pPr>
              <w:keepLines w:val="0"/>
              <w:jc w:val="center"/>
              <w:rPr>
                <w:rFonts w:ascii="Arial" w:hAnsi="Arial" w:cs="Arial"/>
                <w:sz w:val="20"/>
              </w:rPr>
            </w:pPr>
            <w:r w:rsidRPr="00F46A73">
              <w:rPr>
                <w:rFonts w:ascii="Arial" w:hAnsi="Arial" w:cs="Arial"/>
                <w:sz w:val="20"/>
              </w:rPr>
              <w:t>Bacia</w:t>
            </w:r>
          </w:p>
        </w:tc>
        <w:tc>
          <w:tcPr>
            <w:tcW w:w="1843" w:type="dxa"/>
            <w:gridSpan w:val="2"/>
            <w:tcBorders>
              <w:top w:val="single" w:sz="12" w:space="0" w:color="000000"/>
              <w:left w:val="nil"/>
              <w:bottom w:val="single" w:sz="4" w:space="0" w:color="000000"/>
              <w:right w:val="single" w:sz="4" w:space="0" w:color="000000"/>
            </w:tcBorders>
            <w:noWrap/>
            <w:vAlign w:val="center"/>
            <w:hideMark/>
          </w:tcPr>
          <w:p w:rsidR="00A90A9B" w:rsidRPr="00F46A73" w:rsidRDefault="00A90A9B" w:rsidP="00330F56">
            <w:pPr>
              <w:keepLines w:val="0"/>
              <w:jc w:val="center"/>
              <w:rPr>
                <w:rFonts w:ascii="Arial" w:hAnsi="Arial" w:cs="Arial"/>
                <w:sz w:val="20"/>
              </w:rPr>
            </w:pPr>
            <w:r w:rsidRPr="00F46A73">
              <w:rPr>
                <w:rFonts w:ascii="Arial" w:hAnsi="Arial" w:cs="Arial"/>
                <w:sz w:val="20"/>
              </w:rPr>
              <w:t>População</w:t>
            </w:r>
          </w:p>
        </w:tc>
        <w:tc>
          <w:tcPr>
            <w:tcW w:w="992" w:type="dxa"/>
            <w:vMerge w:val="restart"/>
            <w:tcBorders>
              <w:top w:val="single" w:sz="12" w:space="0" w:color="000000"/>
              <w:left w:val="single" w:sz="4" w:space="0" w:color="000000"/>
              <w:bottom w:val="single" w:sz="4" w:space="0" w:color="000000"/>
              <w:right w:val="single" w:sz="4" w:space="0" w:color="000000"/>
            </w:tcBorders>
            <w:vAlign w:val="center"/>
            <w:hideMark/>
          </w:tcPr>
          <w:p w:rsidR="00A90A9B" w:rsidRPr="00F46A73" w:rsidRDefault="00A90A9B" w:rsidP="00330F56">
            <w:pPr>
              <w:keepLines w:val="0"/>
              <w:jc w:val="center"/>
              <w:rPr>
                <w:rFonts w:ascii="Arial" w:hAnsi="Arial" w:cs="Arial"/>
                <w:sz w:val="20"/>
              </w:rPr>
            </w:pPr>
            <w:r w:rsidRPr="00F46A73">
              <w:rPr>
                <w:rFonts w:ascii="Arial" w:hAnsi="Arial" w:cs="Arial"/>
                <w:sz w:val="20"/>
              </w:rPr>
              <w:t>Extensão de Rede</w:t>
            </w:r>
          </w:p>
        </w:tc>
        <w:tc>
          <w:tcPr>
            <w:tcW w:w="1134" w:type="dxa"/>
            <w:vMerge w:val="restart"/>
            <w:tcBorders>
              <w:top w:val="single" w:sz="12" w:space="0" w:color="000000"/>
              <w:left w:val="single" w:sz="4" w:space="0" w:color="000000"/>
              <w:bottom w:val="single" w:sz="4" w:space="0" w:color="000000"/>
              <w:right w:val="single" w:sz="4" w:space="0" w:color="000000"/>
            </w:tcBorders>
            <w:vAlign w:val="center"/>
            <w:hideMark/>
          </w:tcPr>
          <w:p w:rsidR="00A90A9B" w:rsidRPr="00F46A73" w:rsidRDefault="00A90A9B" w:rsidP="00330F56">
            <w:pPr>
              <w:keepLines w:val="0"/>
              <w:jc w:val="center"/>
              <w:rPr>
                <w:rFonts w:ascii="Arial" w:hAnsi="Arial" w:cs="Arial"/>
                <w:sz w:val="20"/>
              </w:rPr>
            </w:pPr>
            <w:r w:rsidRPr="00F46A73">
              <w:rPr>
                <w:rFonts w:ascii="Arial" w:hAnsi="Arial" w:cs="Arial"/>
                <w:sz w:val="20"/>
              </w:rPr>
              <w:t>Vazão de Infiltração (l/s)</w:t>
            </w:r>
          </w:p>
        </w:tc>
        <w:tc>
          <w:tcPr>
            <w:tcW w:w="2019" w:type="dxa"/>
            <w:gridSpan w:val="2"/>
            <w:tcBorders>
              <w:top w:val="single" w:sz="12" w:space="0" w:color="000000"/>
              <w:left w:val="nil"/>
              <w:bottom w:val="single" w:sz="4" w:space="0" w:color="000000"/>
              <w:right w:val="nil"/>
            </w:tcBorders>
            <w:noWrap/>
            <w:vAlign w:val="center"/>
            <w:hideMark/>
          </w:tcPr>
          <w:p w:rsidR="00A90A9B" w:rsidRPr="00F46A73" w:rsidRDefault="00A90A9B" w:rsidP="00330F56">
            <w:pPr>
              <w:keepLines w:val="0"/>
              <w:jc w:val="center"/>
              <w:rPr>
                <w:rFonts w:ascii="Arial" w:hAnsi="Arial" w:cs="Arial"/>
                <w:sz w:val="20"/>
              </w:rPr>
            </w:pPr>
            <w:r w:rsidRPr="00F46A73">
              <w:rPr>
                <w:rFonts w:ascii="Arial" w:hAnsi="Arial" w:cs="Arial"/>
                <w:sz w:val="20"/>
              </w:rPr>
              <w:t>Vazões Iniciais (l/s)</w:t>
            </w:r>
          </w:p>
        </w:tc>
        <w:tc>
          <w:tcPr>
            <w:tcW w:w="2019" w:type="dxa"/>
            <w:gridSpan w:val="2"/>
            <w:tcBorders>
              <w:top w:val="single" w:sz="12" w:space="0" w:color="000000"/>
              <w:left w:val="single" w:sz="4" w:space="0" w:color="auto"/>
              <w:bottom w:val="single" w:sz="4" w:space="0" w:color="auto"/>
            </w:tcBorders>
            <w:noWrap/>
            <w:vAlign w:val="center"/>
            <w:hideMark/>
          </w:tcPr>
          <w:p w:rsidR="00A90A9B" w:rsidRPr="00F46A73" w:rsidRDefault="00A90A9B" w:rsidP="00330F56">
            <w:pPr>
              <w:keepLines w:val="0"/>
              <w:jc w:val="center"/>
              <w:rPr>
                <w:rFonts w:ascii="Arial" w:hAnsi="Arial" w:cs="Arial"/>
                <w:sz w:val="20"/>
              </w:rPr>
            </w:pPr>
            <w:r w:rsidRPr="00F46A73">
              <w:rPr>
                <w:rFonts w:ascii="Arial" w:hAnsi="Arial" w:cs="Arial"/>
                <w:sz w:val="20"/>
              </w:rPr>
              <w:t>Vazões Finais (l/s)</w:t>
            </w:r>
          </w:p>
        </w:tc>
      </w:tr>
      <w:tr w:rsidR="00A90A9B" w:rsidRPr="00F46A73" w:rsidTr="00900A26">
        <w:trPr>
          <w:cantSplit/>
          <w:trHeight w:val="319"/>
        </w:trPr>
        <w:tc>
          <w:tcPr>
            <w:tcW w:w="866" w:type="dxa"/>
            <w:vMerge/>
            <w:tcBorders>
              <w:top w:val="single" w:sz="4" w:space="0" w:color="000000"/>
              <w:bottom w:val="single" w:sz="12" w:space="0" w:color="000000"/>
              <w:right w:val="single" w:sz="4" w:space="0" w:color="000000"/>
            </w:tcBorders>
            <w:vAlign w:val="center"/>
            <w:hideMark/>
          </w:tcPr>
          <w:p w:rsidR="00A90A9B" w:rsidRPr="00F46A73" w:rsidRDefault="00A90A9B" w:rsidP="00330F56">
            <w:pPr>
              <w:keepLines w:val="0"/>
              <w:jc w:val="left"/>
              <w:rPr>
                <w:rFonts w:ascii="Arial" w:hAnsi="Arial" w:cs="Arial"/>
                <w:sz w:val="20"/>
              </w:rPr>
            </w:pPr>
          </w:p>
        </w:tc>
        <w:tc>
          <w:tcPr>
            <w:tcW w:w="850" w:type="dxa"/>
            <w:tcBorders>
              <w:top w:val="nil"/>
              <w:left w:val="nil"/>
              <w:bottom w:val="single" w:sz="12" w:space="0" w:color="000000"/>
              <w:right w:val="single" w:sz="4" w:space="0" w:color="000000"/>
            </w:tcBorders>
            <w:noWrap/>
            <w:vAlign w:val="center"/>
            <w:hideMark/>
          </w:tcPr>
          <w:p w:rsidR="00A90A9B" w:rsidRPr="00F46A73" w:rsidRDefault="00A90A9B" w:rsidP="00330F56">
            <w:pPr>
              <w:keepLines w:val="0"/>
              <w:jc w:val="center"/>
              <w:rPr>
                <w:rFonts w:ascii="Arial" w:hAnsi="Arial" w:cs="Arial"/>
                <w:sz w:val="20"/>
              </w:rPr>
            </w:pPr>
            <w:r w:rsidRPr="00F46A73">
              <w:rPr>
                <w:rFonts w:ascii="Arial" w:hAnsi="Arial" w:cs="Arial"/>
                <w:sz w:val="20"/>
              </w:rPr>
              <w:t>Inicial</w:t>
            </w:r>
          </w:p>
        </w:tc>
        <w:tc>
          <w:tcPr>
            <w:tcW w:w="993" w:type="dxa"/>
            <w:tcBorders>
              <w:top w:val="nil"/>
              <w:left w:val="nil"/>
              <w:bottom w:val="single" w:sz="12" w:space="0" w:color="000000"/>
              <w:right w:val="single" w:sz="4" w:space="0" w:color="000000"/>
            </w:tcBorders>
            <w:noWrap/>
            <w:vAlign w:val="center"/>
            <w:hideMark/>
          </w:tcPr>
          <w:p w:rsidR="00A90A9B" w:rsidRPr="00F46A73" w:rsidRDefault="00A90A9B" w:rsidP="00330F56">
            <w:pPr>
              <w:keepLines w:val="0"/>
              <w:jc w:val="center"/>
              <w:rPr>
                <w:rFonts w:ascii="Arial" w:hAnsi="Arial" w:cs="Arial"/>
                <w:sz w:val="20"/>
              </w:rPr>
            </w:pPr>
            <w:r w:rsidRPr="00F46A73">
              <w:rPr>
                <w:rFonts w:ascii="Arial" w:hAnsi="Arial" w:cs="Arial"/>
                <w:sz w:val="20"/>
              </w:rPr>
              <w:t>Final</w:t>
            </w:r>
          </w:p>
        </w:tc>
        <w:tc>
          <w:tcPr>
            <w:tcW w:w="992" w:type="dxa"/>
            <w:vMerge/>
            <w:tcBorders>
              <w:top w:val="single" w:sz="4" w:space="0" w:color="000000"/>
              <w:left w:val="single" w:sz="4" w:space="0" w:color="000000"/>
              <w:bottom w:val="single" w:sz="12" w:space="0" w:color="000000"/>
              <w:right w:val="single" w:sz="4" w:space="0" w:color="000000"/>
            </w:tcBorders>
            <w:vAlign w:val="center"/>
            <w:hideMark/>
          </w:tcPr>
          <w:p w:rsidR="00A90A9B" w:rsidRPr="00F46A73" w:rsidRDefault="00A90A9B" w:rsidP="00330F56">
            <w:pPr>
              <w:keepLines w:val="0"/>
              <w:jc w:val="left"/>
              <w:rPr>
                <w:rFonts w:ascii="Arial" w:hAnsi="Arial" w:cs="Arial"/>
                <w:sz w:val="20"/>
              </w:rPr>
            </w:pPr>
          </w:p>
        </w:tc>
        <w:tc>
          <w:tcPr>
            <w:tcW w:w="1134" w:type="dxa"/>
            <w:vMerge/>
            <w:tcBorders>
              <w:top w:val="single" w:sz="4" w:space="0" w:color="000000"/>
              <w:left w:val="single" w:sz="4" w:space="0" w:color="000000"/>
              <w:bottom w:val="single" w:sz="12" w:space="0" w:color="000000"/>
              <w:right w:val="single" w:sz="4" w:space="0" w:color="000000"/>
            </w:tcBorders>
            <w:vAlign w:val="center"/>
            <w:hideMark/>
          </w:tcPr>
          <w:p w:rsidR="00A90A9B" w:rsidRPr="00F46A73" w:rsidRDefault="00A90A9B" w:rsidP="00330F56">
            <w:pPr>
              <w:keepLines w:val="0"/>
              <w:jc w:val="left"/>
              <w:rPr>
                <w:rFonts w:ascii="Arial" w:hAnsi="Arial" w:cs="Arial"/>
                <w:sz w:val="20"/>
              </w:rPr>
            </w:pPr>
          </w:p>
        </w:tc>
        <w:tc>
          <w:tcPr>
            <w:tcW w:w="1009" w:type="dxa"/>
            <w:tcBorders>
              <w:top w:val="nil"/>
              <w:left w:val="nil"/>
              <w:bottom w:val="single" w:sz="12" w:space="0" w:color="000000"/>
              <w:right w:val="single" w:sz="4" w:space="0" w:color="000000"/>
            </w:tcBorders>
            <w:noWrap/>
            <w:vAlign w:val="center"/>
            <w:hideMark/>
          </w:tcPr>
          <w:p w:rsidR="00A90A9B" w:rsidRPr="00F46A73" w:rsidRDefault="00A90A9B" w:rsidP="00330F56">
            <w:pPr>
              <w:keepLines w:val="0"/>
              <w:jc w:val="center"/>
              <w:rPr>
                <w:rFonts w:ascii="Arial" w:hAnsi="Arial" w:cs="Arial"/>
                <w:sz w:val="20"/>
              </w:rPr>
            </w:pPr>
            <w:r w:rsidRPr="00F46A73">
              <w:rPr>
                <w:rFonts w:ascii="Arial" w:hAnsi="Arial" w:cs="Arial"/>
                <w:sz w:val="20"/>
              </w:rPr>
              <w:t>Média</w:t>
            </w:r>
          </w:p>
        </w:tc>
        <w:tc>
          <w:tcPr>
            <w:tcW w:w="1010" w:type="dxa"/>
            <w:tcBorders>
              <w:top w:val="nil"/>
              <w:left w:val="nil"/>
              <w:bottom w:val="single" w:sz="12" w:space="0" w:color="000000"/>
              <w:right w:val="single" w:sz="4" w:space="0" w:color="000000"/>
            </w:tcBorders>
            <w:noWrap/>
            <w:vAlign w:val="center"/>
            <w:hideMark/>
          </w:tcPr>
          <w:p w:rsidR="00A90A9B" w:rsidRPr="00F46A73" w:rsidRDefault="00A90A9B" w:rsidP="00330F56">
            <w:pPr>
              <w:keepLines w:val="0"/>
              <w:jc w:val="center"/>
              <w:rPr>
                <w:rFonts w:ascii="Arial" w:hAnsi="Arial" w:cs="Arial"/>
                <w:sz w:val="20"/>
              </w:rPr>
            </w:pPr>
            <w:r w:rsidRPr="00F46A73">
              <w:rPr>
                <w:rFonts w:ascii="Arial" w:hAnsi="Arial" w:cs="Arial"/>
                <w:sz w:val="20"/>
              </w:rPr>
              <w:t>Máx. Hor.</w:t>
            </w:r>
          </w:p>
        </w:tc>
        <w:tc>
          <w:tcPr>
            <w:tcW w:w="1009" w:type="dxa"/>
            <w:tcBorders>
              <w:top w:val="nil"/>
              <w:left w:val="nil"/>
              <w:bottom w:val="single" w:sz="12" w:space="0" w:color="000000"/>
              <w:right w:val="single" w:sz="4" w:space="0" w:color="000000"/>
            </w:tcBorders>
            <w:noWrap/>
            <w:vAlign w:val="center"/>
            <w:hideMark/>
          </w:tcPr>
          <w:p w:rsidR="00A90A9B" w:rsidRPr="00F46A73" w:rsidRDefault="00A90A9B" w:rsidP="00330F56">
            <w:pPr>
              <w:keepLines w:val="0"/>
              <w:jc w:val="center"/>
              <w:rPr>
                <w:rFonts w:ascii="Arial" w:hAnsi="Arial" w:cs="Arial"/>
                <w:sz w:val="20"/>
              </w:rPr>
            </w:pPr>
            <w:r w:rsidRPr="00F46A73">
              <w:rPr>
                <w:rFonts w:ascii="Arial" w:hAnsi="Arial" w:cs="Arial"/>
                <w:sz w:val="20"/>
              </w:rPr>
              <w:t>Média</w:t>
            </w:r>
          </w:p>
        </w:tc>
        <w:tc>
          <w:tcPr>
            <w:tcW w:w="1010" w:type="dxa"/>
            <w:tcBorders>
              <w:top w:val="nil"/>
              <w:left w:val="nil"/>
              <w:bottom w:val="single" w:sz="12" w:space="0" w:color="000000"/>
            </w:tcBorders>
            <w:noWrap/>
            <w:vAlign w:val="center"/>
            <w:hideMark/>
          </w:tcPr>
          <w:p w:rsidR="00A90A9B" w:rsidRPr="00F46A73" w:rsidRDefault="00A90A9B" w:rsidP="00330F56">
            <w:pPr>
              <w:keepLines w:val="0"/>
              <w:jc w:val="center"/>
              <w:rPr>
                <w:rFonts w:ascii="Arial" w:hAnsi="Arial" w:cs="Arial"/>
                <w:sz w:val="20"/>
              </w:rPr>
            </w:pPr>
            <w:r w:rsidRPr="00F46A73">
              <w:rPr>
                <w:rFonts w:ascii="Arial" w:hAnsi="Arial" w:cs="Arial"/>
                <w:sz w:val="20"/>
              </w:rPr>
              <w:t>Máx. Hor.</w:t>
            </w:r>
          </w:p>
        </w:tc>
      </w:tr>
      <w:tr w:rsidR="005205D7" w:rsidRPr="00F46A73" w:rsidTr="005205D7">
        <w:trPr>
          <w:trHeight w:val="402"/>
        </w:trPr>
        <w:tc>
          <w:tcPr>
            <w:tcW w:w="866" w:type="dxa"/>
            <w:tcBorders>
              <w:top w:val="single" w:sz="12" w:space="0" w:color="000000"/>
              <w:bottom w:val="dashSmallGap" w:sz="4" w:space="0" w:color="auto"/>
              <w:right w:val="single" w:sz="4" w:space="0" w:color="000000"/>
            </w:tcBorders>
            <w:noWrap/>
            <w:vAlign w:val="center"/>
            <w:hideMark/>
          </w:tcPr>
          <w:p w:rsidR="005205D7" w:rsidRPr="00F46A73" w:rsidRDefault="005205D7" w:rsidP="00330F56">
            <w:pPr>
              <w:jc w:val="center"/>
              <w:rPr>
                <w:rFonts w:ascii="Arial" w:hAnsi="Arial" w:cs="Arial"/>
                <w:sz w:val="20"/>
              </w:rPr>
            </w:pPr>
            <w:r w:rsidRPr="00F46A73">
              <w:rPr>
                <w:rFonts w:ascii="Arial" w:hAnsi="Arial" w:cs="Arial"/>
                <w:sz w:val="20"/>
              </w:rPr>
              <w:t>A</w:t>
            </w:r>
          </w:p>
        </w:tc>
        <w:tc>
          <w:tcPr>
            <w:tcW w:w="850" w:type="dxa"/>
            <w:tcBorders>
              <w:top w:val="single" w:sz="12" w:space="0" w:color="000000"/>
              <w:left w:val="nil"/>
              <w:bottom w:val="dashSmallGap" w:sz="4" w:space="0" w:color="auto"/>
              <w:right w:val="single" w:sz="4" w:space="0" w:color="000000"/>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690</w:t>
            </w:r>
          </w:p>
        </w:tc>
        <w:tc>
          <w:tcPr>
            <w:tcW w:w="993" w:type="dxa"/>
            <w:tcBorders>
              <w:top w:val="single" w:sz="12" w:space="0" w:color="000000"/>
              <w:left w:val="nil"/>
              <w:bottom w:val="dashSmallGap" w:sz="4" w:space="0" w:color="auto"/>
              <w:right w:val="single" w:sz="4" w:space="0" w:color="000000"/>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1</w:t>
            </w:r>
            <w:r w:rsidR="003C069F">
              <w:rPr>
                <w:rFonts w:ascii="Calibri" w:hAnsi="Calibri" w:cs="Calibri"/>
                <w:color w:val="000000"/>
                <w:sz w:val="22"/>
                <w:szCs w:val="22"/>
              </w:rPr>
              <w:t>.</w:t>
            </w:r>
            <w:r>
              <w:rPr>
                <w:rFonts w:ascii="Calibri" w:hAnsi="Calibri" w:cs="Calibri"/>
                <w:color w:val="000000"/>
                <w:sz w:val="22"/>
                <w:szCs w:val="22"/>
              </w:rPr>
              <w:t>061</w:t>
            </w:r>
          </w:p>
        </w:tc>
        <w:tc>
          <w:tcPr>
            <w:tcW w:w="992" w:type="dxa"/>
            <w:tcBorders>
              <w:top w:val="single" w:sz="12" w:space="0" w:color="000000"/>
              <w:left w:val="nil"/>
              <w:bottom w:val="dashSmallGap" w:sz="4" w:space="0" w:color="auto"/>
              <w:right w:val="single" w:sz="4" w:space="0" w:color="000000"/>
            </w:tcBorders>
            <w:noWrap/>
            <w:vAlign w:val="center"/>
            <w:hideMark/>
          </w:tcPr>
          <w:p w:rsidR="005205D7" w:rsidRDefault="00157D26">
            <w:pPr>
              <w:jc w:val="center"/>
              <w:rPr>
                <w:rFonts w:ascii="Calibri" w:hAnsi="Calibri"/>
                <w:color w:val="000000"/>
                <w:sz w:val="22"/>
                <w:szCs w:val="22"/>
              </w:rPr>
            </w:pPr>
            <w:r>
              <w:rPr>
                <w:rFonts w:ascii="Calibri" w:hAnsi="Calibri"/>
                <w:color w:val="000000"/>
                <w:sz w:val="22"/>
                <w:szCs w:val="22"/>
              </w:rPr>
              <w:t>1.70</w:t>
            </w:r>
            <w:r w:rsidR="005205D7">
              <w:rPr>
                <w:rFonts w:ascii="Calibri" w:hAnsi="Calibri"/>
                <w:color w:val="000000"/>
                <w:sz w:val="22"/>
                <w:szCs w:val="22"/>
              </w:rPr>
              <w:t>0</w:t>
            </w:r>
          </w:p>
        </w:tc>
        <w:tc>
          <w:tcPr>
            <w:tcW w:w="1134" w:type="dxa"/>
            <w:tcBorders>
              <w:top w:val="single" w:sz="12" w:space="0" w:color="000000"/>
              <w:left w:val="nil"/>
              <w:bottom w:val="dashSmallGap" w:sz="4" w:space="0" w:color="auto"/>
              <w:right w:val="single" w:sz="4" w:space="0" w:color="000000"/>
            </w:tcBorders>
            <w:noWrap/>
            <w:vAlign w:val="center"/>
            <w:hideMark/>
          </w:tcPr>
          <w:p w:rsidR="005205D7" w:rsidRDefault="005205D7" w:rsidP="005205D7">
            <w:pPr>
              <w:jc w:val="center"/>
              <w:rPr>
                <w:rFonts w:ascii="Calibri" w:hAnsi="Calibri" w:cs="Calibri"/>
                <w:color w:val="000000"/>
                <w:sz w:val="22"/>
                <w:szCs w:val="22"/>
              </w:rPr>
            </w:pPr>
            <w:r>
              <w:rPr>
                <w:rFonts w:ascii="Calibri" w:hAnsi="Calibri" w:cs="Calibri"/>
                <w:color w:val="000000"/>
                <w:sz w:val="22"/>
                <w:szCs w:val="22"/>
              </w:rPr>
              <w:t>0,34</w:t>
            </w:r>
          </w:p>
        </w:tc>
        <w:tc>
          <w:tcPr>
            <w:tcW w:w="1009" w:type="dxa"/>
            <w:tcBorders>
              <w:top w:val="single" w:sz="12" w:space="0" w:color="000000"/>
              <w:left w:val="nil"/>
              <w:bottom w:val="dashSmallGap" w:sz="4" w:space="0" w:color="auto"/>
              <w:right w:val="single" w:sz="4" w:space="0" w:color="000000"/>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1,30</w:t>
            </w:r>
          </w:p>
        </w:tc>
        <w:tc>
          <w:tcPr>
            <w:tcW w:w="1010" w:type="dxa"/>
            <w:tcBorders>
              <w:top w:val="single" w:sz="12" w:space="0" w:color="000000"/>
              <w:left w:val="nil"/>
              <w:bottom w:val="dashSmallGap" w:sz="4" w:space="0" w:color="auto"/>
              <w:right w:val="single" w:sz="4" w:space="0" w:color="000000"/>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1,78</w:t>
            </w:r>
          </w:p>
        </w:tc>
        <w:tc>
          <w:tcPr>
            <w:tcW w:w="1009" w:type="dxa"/>
            <w:tcBorders>
              <w:top w:val="single" w:sz="12" w:space="0" w:color="000000"/>
              <w:left w:val="nil"/>
              <w:bottom w:val="dashSmallGap" w:sz="4" w:space="0" w:color="auto"/>
              <w:right w:val="single" w:sz="4" w:space="0" w:color="000000"/>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1,82</w:t>
            </w:r>
          </w:p>
        </w:tc>
        <w:tc>
          <w:tcPr>
            <w:tcW w:w="1010" w:type="dxa"/>
            <w:tcBorders>
              <w:top w:val="single" w:sz="12" w:space="0" w:color="000000"/>
              <w:left w:val="nil"/>
              <w:bottom w:val="dashSmallGap" w:sz="4" w:space="0" w:color="auto"/>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2,99</w:t>
            </w:r>
          </w:p>
        </w:tc>
      </w:tr>
      <w:tr w:rsidR="005205D7" w:rsidRPr="00F46A73" w:rsidTr="005205D7">
        <w:trPr>
          <w:trHeight w:val="402"/>
        </w:trPr>
        <w:tc>
          <w:tcPr>
            <w:tcW w:w="866" w:type="dxa"/>
            <w:tcBorders>
              <w:top w:val="dashSmallGap" w:sz="4" w:space="0" w:color="auto"/>
              <w:bottom w:val="dashSmallGap" w:sz="4" w:space="0" w:color="auto"/>
              <w:right w:val="single" w:sz="4" w:space="0" w:color="000000"/>
            </w:tcBorders>
            <w:noWrap/>
            <w:vAlign w:val="center"/>
            <w:hideMark/>
          </w:tcPr>
          <w:p w:rsidR="005205D7" w:rsidRPr="00F46A73" w:rsidRDefault="005205D7" w:rsidP="00330F56">
            <w:pPr>
              <w:jc w:val="center"/>
              <w:rPr>
                <w:rFonts w:ascii="Arial" w:hAnsi="Arial" w:cs="Arial"/>
                <w:sz w:val="20"/>
              </w:rPr>
            </w:pPr>
            <w:r w:rsidRPr="00F46A73">
              <w:rPr>
                <w:rFonts w:ascii="Arial" w:hAnsi="Arial" w:cs="Arial"/>
                <w:sz w:val="20"/>
              </w:rPr>
              <w:t>B</w:t>
            </w:r>
          </w:p>
        </w:tc>
        <w:tc>
          <w:tcPr>
            <w:tcW w:w="850" w:type="dxa"/>
            <w:tcBorders>
              <w:top w:val="dashSmallGap" w:sz="4" w:space="0" w:color="auto"/>
              <w:left w:val="nil"/>
              <w:bottom w:val="dashSmallGap" w:sz="4" w:space="0" w:color="auto"/>
              <w:right w:val="single" w:sz="4" w:space="0" w:color="000000"/>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2</w:t>
            </w:r>
            <w:r w:rsidR="003C069F">
              <w:rPr>
                <w:rFonts w:ascii="Calibri" w:hAnsi="Calibri" w:cs="Calibri"/>
                <w:color w:val="000000"/>
                <w:sz w:val="22"/>
                <w:szCs w:val="22"/>
              </w:rPr>
              <w:t>.</w:t>
            </w:r>
            <w:r>
              <w:rPr>
                <w:rFonts w:ascii="Calibri" w:hAnsi="Calibri" w:cs="Calibri"/>
                <w:color w:val="000000"/>
                <w:sz w:val="22"/>
                <w:szCs w:val="22"/>
              </w:rPr>
              <w:t>615</w:t>
            </w:r>
          </w:p>
        </w:tc>
        <w:tc>
          <w:tcPr>
            <w:tcW w:w="993" w:type="dxa"/>
            <w:tcBorders>
              <w:top w:val="dashSmallGap" w:sz="4" w:space="0" w:color="auto"/>
              <w:left w:val="nil"/>
              <w:bottom w:val="dashSmallGap" w:sz="4" w:space="0" w:color="auto"/>
              <w:right w:val="single" w:sz="4" w:space="0" w:color="000000"/>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4</w:t>
            </w:r>
            <w:r w:rsidR="003C069F">
              <w:rPr>
                <w:rFonts w:ascii="Calibri" w:hAnsi="Calibri" w:cs="Calibri"/>
                <w:color w:val="000000"/>
                <w:sz w:val="22"/>
                <w:szCs w:val="22"/>
              </w:rPr>
              <w:t>.</w:t>
            </w:r>
            <w:r>
              <w:rPr>
                <w:rFonts w:ascii="Calibri" w:hAnsi="Calibri" w:cs="Calibri"/>
                <w:color w:val="000000"/>
                <w:sz w:val="22"/>
                <w:szCs w:val="22"/>
              </w:rPr>
              <w:t>023</w:t>
            </w:r>
          </w:p>
        </w:tc>
        <w:tc>
          <w:tcPr>
            <w:tcW w:w="992" w:type="dxa"/>
            <w:tcBorders>
              <w:top w:val="dashSmallGap" w:sz="4" w:space="0" w:color="auto"/>
              <w:left w:val="nil"/>
              <w:bottom w:val="dashSmallGap" w:sz="4" w:space="0" w:color="auto"/>
              <w:right w:val="single" w:sz="4" w:space="0" w:color="000000"/>
            </w:tcBorders>
            <w:noWrap/>
            <w:vAlign w:val="center"/>
            <w:hideMark/>
          </w:tcPr>
          <w:p w:rsidR="005205D7" w:rsidRDefault="005205D7">
            <w:pPr>
              <w:jc w:val="center"/>
              <w:rPr>
                <w:rFonts w:ascii="Calibri" w:hAnsi="Calibri"/>
                <w:color w:val="000000"/>
                <w:sz w:val="22"/>
                <w:szCs w:val="22"/>
              </w:rPr>
            </w:pPr>
            <w:r>
              <w:rPr>
                <w:rFonts w:ascii="Calibri" w:hAnsi="Calibri"/>
                <w:color w:val="000000"/>
                <w:sz w:val="22"/>
                <w:szCs w:val="22"/>
              </w:rPr>
              <w:t>6.473</w:t>
            </w:r>
          </w:p>
        </w:tc>
        <w:tc>
          <w:tcPr>
            <w:tcW w:w="1134" w:type="dxa"/>
            <w:tcBorders>
              <w:top w:val="dashSmallGap" w:sz="4" w:space="0" w:color="auto"/>
              <w:left w:val="nil"/>
              <w:bottom w:val="dashSmallGap" w:sz="4" w:space="0" w:color="auto"/>
              <w:right w:val="single" w:sz="4" w:space="0" w:color="000000"/>
            </w:tcBorders>
            <w:noWrap/>
            <w:vAlign w:val="center"/>
            <w:hideMark/>
          </w:tcPr>
          <w:p w:rsidR="005205D7" w:rsidRDefault="005205D7" w:rsidP="005205D7">
            <w:pPr>
              <w:jc w:val="center"/>
              <w:rPr>
                <w:rFonts w:ascii="Calibri" w:hAnsi="Calibri" w:cs="Calibri"/>
                <w:color w:val="000000"/>
                <w:sz w:val="22"/>
                <w:szCs w:val="22"/>
              </w:rPr>
            </w:pPr>
            <w:r>
              <w:rPr>
                <w:rFonts w:ascii="Calibri" w:hAnsi="Calibri" w:cs="Calibri"/>
                <w:color w:val="000000"/>
                <w:sz w:val="22"/>
                <w:szCs w:val="22"/>
              </w:rPr>
              <w:t>1,29</w:t>
            </w:r>
          </w:p>
        </w:tc>
        <w:tc>
          <w:tcPr>
            <w:tcW w:w="1009" w:type="dxa"/>
            <w:tcBorders>
              <w:top w:val="dashSmallGap" w:sz="4" w:space="0" w:color="auto"/>
              <w:left w:val="nil"/>
              <w:bottom w:val="dashSmallGap" w:sz="4" w:space="0" w:color="auto"/>
              <w:right w:val="single" w:sz="4" w:space="0" w:color="000000"/>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4,93</w:t>
            </w:r>
          </w:p>
        </w:tc>
        <w:tc>
          <w:tcPr>
            <w:tcW w:w="1010" w:type="dxa"/>
            <w:tcBorders>
              <w:top w:val="dashSmallGap" w:sz="4" w:space="0" w:color="auto"/>
              <w:left w:val="nil"/>
              <w:bottom w:val="dashSmallGap" w:sz="4" w:space="0" w:color="auto"/>
              <w:right w:val="single" w:sz="4" w:space="0" w:color="000000"/>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6,74</w:t>
            </w:r>
          </w:p>
        </w:tc>
        <w:tc>
          <w:tcPr>
            <w:tcW w:w="1009" w:type="dxa"/>
            <w:tcBorders>
              <w:top w:val="dashSmallGap" w:sz="4" w:space="0" w:color="auto"/>
              <w:left w:val="nil"/>
              <w:bottom w:val="dashSmallGap" w:sz="4" w:space="0" w:color="auto"/>
              <w:right w:val="single" w:sz="4" w:space="0" w:color="000000"/>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6,88</w:t>
            </w:r>
          </w:p>
        </w:tc>
        <w:tc>
          <w:tcPr>
            <w:tcW w:w="1010" w:type="dxa"/>
            <w:tcBorders>
              <w:top w:val="dashSmallGap" w:sz="4" w:space="0" w:color="auto"/>
              <w:left w:val="nil"/>
              <w:bottom w:val="dashSmallGap" w:sz="4" w:space="0" w:color="auto"/>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11,35</w:t>
            </w:r>
          </w:p>
        </w:tc>
      </w:tr>
      <w:tr w:rsidR="005205D7" w:rsidRPr="00F46A73" w:rsidTr="005205D7">
        <w:trPr>
          <w:trHeight w:val="402"/>
        </w:trPr>
        <w:tc>
          <w:tcPr>
            <w:tcW w:w="866" w:type="dxa"/>
            <w:tcBorders>
              <w:top w:val="dashSmallGap" w:sz="4" w:space="0" w:color="auto"/>
              <w:bottom w:val="dashSmallGap" w:sz="4" w:space="0" w:color="auto"/>
              <w:right w:val="single" w:sz="4" w:space="0" w:color="000000"/>
            </w:tcBorders>
            <w:noWrap/>
            <w:vAlign w:val="center"/>
            <w:hideMark/>
          </w:tcPr>
          <w:p w:rsidR="005205D7" w:rsidRPr="00F46A73" w:rsidRDefault="005205D7" w:rsidP="00330F56">
            <w:pPr>
              <w:jc w:val="center"/>
              <w:rPr>
                <w:rFonts w:ascii="Arial" w:hAnsi="Arial" w:cs="Arial"/>
                <w:sz w:val="20"/>
              </w:rPr>
            </w:pPr>
            <w:r w:rsidRPr="00F46A73">
              <w:rPr>
                <w:rFonts w:ascii="Arial" w:hAnsi="Arial" w:cs="Arial"/>
                <w:sz w:val="20"/>
              </w:rPr>
              <w:t>C</w:t>
            </w:r>
          </w:p>
        </w:tc>
        <w:tc>
          <w:tcPr>
            <w:tcW w:w="850" w:type="dxa"/>
            <w:tcBorders>
              <w:top w:val="dashSmallGap" w:sz="4" w:space="0" w:color="auto"/>
              <w:left w:val="nil"/>
              <w:bottom w:val="dashSmallGap" w:sz="4" w:space="0" w:color="auto"/>
              <w:right w:val="single" w:sz="4" w:space="0" w:color="000000"/>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1</w:t>
            </w:r>
            <w:r w:rsidR="003C069F">
              <w:rPr>
                <w:rFonts w:ascii="Calibri" w:hAnsi="Calibri" w:cs="Calibri"/>
                <w:color w:val="000000"/>
                <w:sz w:val="22"/>
                <w:szCs w:val="22"/>
              </w:rPr>
              <w:t>.</w:t>
            </w:r>
            <w:r>
              <w:rPr>
                <w:rFonts w:ascii="Calibri" w:hAnsi="Calibri" w:cs="Calibri"/>
                <w:color w:val="000000"/>
                <w:sz w:val="22"/>
                <w:szCs w:val="22"/>
              </w:rPr>
              <w:t>156</w:t>
            </w:r>
          </w:p>
        </w:tc>
        <w:tc>
          <w:tcPr>
            <w:tcW w:w="993" w:type="dxa"/>
            <w:tcBorders>
              <w:top w:val="dashSmallGap" w:sz="4" w:space="0" w:color="auto"/>
              <w:left w:val="nil"/>
              <w:bottom w:val="dashSmallGap" w:sz="4" w:space="0" w:color="auto"/>
              <w:right w:val="single" w:sz="4" w:space="0" w:color="000000"/>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1</w:t>
            </w:r>
            <w:r w:rsidR="003C069F">
              <w:rPr>
                <w:rFonts w:ascii="Calibri" w:hAnsi="Calibri" w:cs="Calibri"/>
                <w:color w:val="000000"/>
                <w:sz w:val="22"/>
                <w:szCs w:val="22"/>
              </w:rPr>
              <w:t>.</w:t>
            </w:r>
            <w:r>
              <w:rPr>
                <w:rFonts w:ascii="Calibri" w:hAnsi="Calibri" w:cs="Calibri"/>
                <w:color w:val="000000"/>
                <w:sz w:val="22"/>
                <w:szCs w:val="22"/>
              </w:rPr>
              <w:t>778</w:t>
            </w:r>
          </w:p>
        </w:tc>
        <w:tc>
          <w:tcPr>
            <w:tcW w:w="992" w:type="dxa"/>
            <w:tcBorders>
              <w:top w:val="dashSmallGap" w:sz="4" w:space="0" w:color="auto"/>
              <w:left w:val="nil"/>
              <w:bottom w:val="dashSmallGap" w:sz="4" w:space="0" w:color="auto"/>
              <w:right w:val="single" w:sz="4" w:space="0" w:color="000000"/>
            </w:tcBorders>
            <w:noWrap/>
            <w:vAlign w:val="center"/>
            <w:hideMark/>
          </w:tcPr>
          <w:p w:rsidR="005205D7" w:rsidRPr="00525AA3" w:rsidRDefault="005205D7">
            <w:pPr>
              <w:jc w:val="center"/>
              <w:rPr>
                <w:rFonts w:asciiTheme="minorHAnsi" w:hAnsiTheme="minorHAnsi"/>
                <w:color w:val="000000"/>
                <w:sz w:val="22"/>
                <w:szCs w:val="22"/>
              </w:rPr>
            </w:pPr>
            <w:r>
              <w:rPr>
                <w:rFonts w:asciiTheme="minorHAnsi" w:hAnsiTheme="minorHAnsi" w:cs="Arial"/>
                <w:sz w:val="22"/>
                <w:szCs w:val="22"/>
              </w:rPr>
              <w:t>2.994</w:t>
            </w:r>
          </w:p>
        </w:tc>
        <w:tc>
          <w:tcPr>
            <w:tcW w:w="1134" w:type="dxa"/>
            <w:tcBorders>
              <w:top w:val="dashSmallGap" w:sz="4" w:space="0" w:color="auto"/>
              <w:left w:val="nil"/>
              <w:bottom w:val="dashSmallGap" w:sz="4" w:space="0" w:color="auto"/>
              <w:right w:val="single" w:sz="4" w:space="0" w:color="000000"/>
            </w:tcBorders>
            <w:noWrap/>
            <w:vAlign w:val="center"/>
            <w:hideMark/>
          </w:tcPr>
          <w:p w:rsidR="005205D7" w:rsidRDefault="005205D7" w:rsidP="005205D7">
            <w:pPr>
              <w:jc w:val="center"/>
              <w:rPr>
                <w:rFonts w:ascii="Calibri" w:hAnsi="Calibri" w:cs="Calibri"/>
                <w:color w:val="000000"/>
                <w:sz w:val="22"/>
                <w:szCs w:val="22"/>
              </w:rPr>
            </w:pPr>
            <w:r>
              <w:rPr>
                <w:rFonts w:ascii="Calibri" w:hAnsi="Calibri" w:cs="Calibri"/>
                <w:color w:val="000000"/>
                <w:sz w:val="22"/>
                <w:szCs w:val="22"/>
              </w:rPr>
              <w:t>0,60</w:t>
            </w:r>
          </w:p>
        </w:tc>
        <w:tc>
          <w:tcPr>
            <w:tcW w:w="1009" w:type="dxa"/>
            <w:tcBorders>
              <w:top w:val="dashSmallGap" w:sz="4" w:space="0" w:color="auto"/>
              <w:left w:val="nil"/>
              <w:bottom w:val="dashSmallGap" w:sz="4" w:space="0" w:color="auto"/>
              <w:right w:val="single" w:sz="4" w:space="0" w:color="000000"/>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2,20</w:t>
            </w:r>
          </w:p>
        </w:tc>
        <w:tc>
          <w:tcPr>
            <w:tcW w:w="1010" w:type="dxa"/>
            <w:tcBorders>
              <w:top w:val="dashSmallGap" w:sz="4" w:space="0" w:color="auto"/>
              <w:left w:val="nil"/>
              <w:bottom w:val="dashSmallGap" w:sz="4" w:space="0" w:color="auto"/>
              <w:right w:val="single" w:sz="4" w:space="0" w:color="000000"/>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3,01</w:t>
            </w:r>
          </w:p>
        </w:tc>
        <w:tc>
          <w:tcPr>
            <w:tcW w:w="1009" w:type="dxa"/>
            <w:tcBorders>
              <w:top w:val="dashSmallGap" w:sz="4" w:space="0" w:color="auto"/>
              <w:left w:val="nil"/>
              <w:bottom w:val="dashSmallGap" w:sz="4" w:space="0" w:color="auto"/>
              <w:right w:val="single" w:sz="4" w:space="0" w:color="000000"/>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3,07</w:t>
            </w:r>
          </w:p>
        </w:tc>
        <w:tc>
          <w:tcPr>
            <w:tcW w:w="1010" w:type="dxa"/>
            <w:tcBorders>
              <w:top w:val="dashSmallGap" w:sz="4" w:space="0" w:color="auto"/>
              <w:left w:val="nil"/>
              <w:bottom w:val="dashSmallGap" w:sz="4" w:space="0" w:color="auto"/>
            </w:tcBorders>
            <w:noWrap/>
            <w:vAlign w:val="center"/>
            <w:hideMark/>
          </w:tcPr>
          <w:p w:rsidR="005205D7" w:rsidRDefault="005205D7">
            <w:pPr>
              <w:jc w:val="center"/>
              <w:rPr>
                <w:rFonts w:ascii="Calibri" w:hAnsi="Calibri" w:cs="Calibri"/>
                <w:color w:val="000000"/>
                <w:sz w:val="22"/>
                <w:szCs w:val="22"/>
              </w:rPr>
            </w:pPr>
            <w:r>
              <w:rPr>
                <w:rFonts w:ascii="Calibri" w:hAnsi="Calibri" w:cs="Calibri"/>
                <w:color w:val="000000"/>
                <w:sz w:val="22"/>
                <w:szCs w:val="22"/>
              </w:rPr>
              <w:t>5,04</w:t>
            </w:r>
          </w:p>
        </w:tc>
      </w:tr>
      <w:tr w:rsidR="005205D7" w:rsidRPr="00F46A73" w:rsidTr="005205D7">
        <w:trPr>
          <w:trHeight w:val="402"/>
        </w:trPr>
        <w:tc>
          <w:tcPr>
            <w:tcW w:w="866" w:type="dxa"/>
            <w:tcBorders>
              <w:top w:val="single" w:sz="12" w:space="0" w:color="auto"/>
              <w:bottom w:val="single" w:sz="12" w:space="0" w:color="000000"/>
              <w:right w:val="single" w:sz="4" w:space="0" w:color="000000"/>
            </w:tcBorders>
            <w:noWrap/>
            <w:vAlign w:val="center"/>
            <w:hideMark/>
          </w:tcPr>
          <w:p w:rsidR="005205D7" w:rsidRPr="00F46A73" w:rsidRDefault="005205D7" w:rsidP="00330F56">
            <w:pPr>
              <w:jc w:val="center"/>
              <w:rPr>
                <w:rFonts w:ascii="Arial" w:hAnsi="Arial" w:cs="Arial"/>
                <w:b/>
                <w:sz w:val="20"/>
              </w:rPr>
            </w:pPr>
            <w:r w:rsidRPr="00F46A73">
              <w:rPr>
                <w:rFonts w:ascii="Arial" w:hAnsi="Arial" w:cs="Arial"/>
                <w:b/>
                <w:sz w:val="20"/>
              </w:rPr>
              <w:t>Total</w:t>
            </w:r>
          </w:p>
        </w:tc>
        <w:tc>
          <w:tcPr>
            <w:tcW w:w="850" w:type="dxa"/>
            <w:tcBorders>
              <w:top w:val="single" w:sz="12" w:space="0" w:color="auto"/>
              <w:left w:val="nil"/>
              <w:bottom w:val="single" w:sz="12" w:space="0" w:color="000000"/>
              <w:right w:val="single" w:sz="4" w:space="0" w:color="000000"/>
            </w:tcBorders>
            <w:noWrap/>
            <w:vAlign w:val="center"/>
            <w:hideMark/>
          </w:tcPr>
          <w:p w:rsidR="005205D7" w:rsidRDefault="005205D7">
            <w:pPr>
              <w:jc w:val="center"/>
              <w:rPr>
                <w:rFonts w:ascii="Calibri" w:hAnsi="Calibri" w:cs="Calibri"/>
                <w:b/>
                <w:bCs/>
                <w:color w:val="000000"/>
                <w:sz w:val="22"/>
                <w:szCs w:val="22"/>
              </w:rPr>
            </w:pPr>
            <w:r>
              <w:rPr>
                <w:rFonts w:ascii="Calibri" w:hAnsi="Calibri" w:cs="Calibri"/>
                <w:b/>
                <w:bCs/>
                <w:color w:val="000000"/>
                <w:sz w:val="22"/>
                <w:szCs w:val="22"/>
              </w:rPr>
              <w:t>4</w:t>
            </w:r>
            <w:r w:rsidR="003C069F">
              <w:rPr>
                <w:rFonts w:ascii="Calibri" w:hAnsi="Calibri" w:cs="Calibri"/>
                <w:b/>
                <w:bCs/>
                <w:color w:val="000000"/>
                <w:sz w:val="22"/>
                <w:szCs w:val="22"/>
              </w:rPr>
              <w:t>.</w:t>
            </w:r>
            <w:r>
              <w:rPr>
                <w:rFonts w:ascii="Calibri" w:hAnsi="Calibri" w:cs="Calibri"/>
                <w:b/>
                <w:bCs/>
                <w:color w:val="000000"/>
                <w:sz w:val="22"/>
                <w:szCs w:val="22"/>
              </w:rPr>
              <w:t>461</w:t>
            </w:r>
          </w:p>
        </w:tc>
        <w:tc>
          <w:tcPr>
            <w:tcW w:w="993" w:type="dxa"/>
            <w:tcBorders>
              <w:top w:val="single" w:sz="12" w:space="0" w:color="auto"/>
              <w:left w:val="nil"/>
              <w:bottom w:val="single" w:sz="12" w:space="0" w:color="000000"/>
              <w:right w:val="single" w:sz="4" w:space="0" w:color="000000"/>
            </w:tcBorders>
            <w:noWrap/>
            <w:vAlign w:val="center"/>
            <w:hideMark/>
          </w:tcPr>
          <w:p w:rsidR="005205D7" w:rsidRDefault="005205D7">
            <w:pPr>
              <w:jc w:val="center"/>
              <w:rPr>
                <w:rFonts w:ascii="Calibri" w:hAnsi="Calibri" w:cs="Calibri"/>
                <w:b/>
                <w:bCs/>
                <w:color w:val="000000"/>
                <w:sz w:val="22"/>
                <w:szCs w:val="22"/>
              </w:rPr>
            </w:pPr>
            <w:r>
              <w:rPr>
                <w:rFonts w:ascii="Calibri" w:hAnsi="Calibri" w:cs="Calibri"/>
                <w:b/>
                <w:bCs/>
                <w:color w:val="000000"/>
                <w:sz w:val="22"/>
                <w:szCs w:val="22"/>
              </w:rPr>
              <w:t>6</w:t>
            </w:r>
            <w:r w:rsidR="003C069F">
              <w:rPr>
                <w:rFonts w:ascii="Calibri" w:hAnsi="Calibri" w:cs="Calibri"/>
                <w:b/>
                <w:bCs/>
                <w:color w:val="000000"/>
                <w:sz w:val="22"/>
                <w:szCs w:val="22"/>
              </w:rPr>
              <w:t>.</w:t>
            </w:r>
            <w:r>
              <w:rPr>
                <w:rFonts w:ascii="Calibri" w:hAnsi="Calibri" w:cs="Calibri"/>
                <w:b/>
                <w:bCs/>
                <w:color w:val="000000"/>
                <w:sz w:val="22"/>
                <w:szCs w:val="22"/>
              </w:rPr>
              <w:t>862</w:t>
            </w:r>
          </w:p>
        </w:tc>
        <w:tc>
          <w:tcPr>
            <w:tcW w:w="992" w:type="dxa"/>
            <w:tcBorders>
              <w:top w:val="single" w:sz="12" w:space="0" w:color="auto"/>
              <w:left w:val="nil"/>
              <w:bottom w:val="single" w:sz="12" w:space="0" w:color="000000"/>
              <w:right w:val="single" w:sz="4" w:space="0" w:color="000000"/>
            </w:tcBorders>
            <w:noWrap/>
            <w:vAlign w:val="center"/>
            <w:hideMark/>
          </w:tcPr>
          <w:p w:rsidR="005205D7" w:rsidRDefault="005205D7" w:rsidP="00A330DE">
            <w:pPr>
              <w:jc w:val="center"/>
              <w:rPr>
                <w:rFonts w:ascii="Calibri" w:hAnsi="Calibri"/>
                <w:b/>
                <w:bCs/>
                <w:color w:val="000000"/>
                <w:sz w:val="22"/>
                <w:szCs w:val="22"/>
              </w:rPr>
            </w:pPr>
            <w:r>
              <w:rPr>
                <w:rFonts w:ascii="Calibri" w:hAnsi="Calibri"/>
                <w:b/>
                <w:bCs/>
                <w:color w:val="000000"/>
                <w:sz w:val="22"/>
                <w:szCs w:val="22"/>
              </w:rPr>
              <w:t>11.1</w:t>
            </w:r>
            <w:r w:rsidR="00A330DE">
              <w:rPr>
                <w:rFonts w:ascii="Calibri" w:hAnsi="Calibri"/>
                <w:b/>
                <w:bCs/>
                <w:color w:val="000000"/>
                <w:sz w:val="22"/>
                <w:szCs w:val="22"/>
              </w:rPr>
              <w:t>6</w:t>
            </w:r>
            <w:r>
              <w:rPr>
                <w:rFonts w:ascii="Calibri" w:hAnsi="Calibri"/>
                <w:b/>
                <w:bCs/>
                <w:color w:val="000000"/>
                <w:sz w:val="22"/>
                <w:szCs w:val="22"/>
              </w:rPr>
              <w:t>7</w:t>
            </w:r>
          </w:p>
        </w:tc>
        <w:tc>
          <w:tcPr>
            <w:tcW w:w="1134" w:type="dxa"/>
            <w:tcBorders>
              <w:top w:val="single" w:sz="12" w:space="0" w:color="auto"/>
              <w:left w:val="nil"/>
              <w:bottom w:val="single" w:sz="12" w:space="0" w:color="000000"/>
              <w:right w:val="single" w:sz="4" w:space="0" w:color="000000"/>
            </w:tcBorders>
            <w:noWrap/>
            <w:vAlign w:val="center"/>
            <w:hideMark/>
          </w:tcPr>
          <w:p w:rsidR="005205D7" w:rsidRPr="005205D7" w:rsidRDefault="005205D7" w:rsidP="005205D7">
            <w:pPr>
              <w:jc w:val="center"/>
              <w:rPr>
                <w:rFonts w:ascii="Calibri" w:hAnsi="Calibri" w:cs="Calibri"/>
                <w:b/>
                <w:color w:val="000000"/>
                <w:sz w:val="22"/>
                <w:szCs w:val="22"/>
              </w:rPr>
            </w:pPr>
            <w:r w:rsidRPr="005205D7">
              <w:rPr>
                <w:rFonts w:ascii="Calibri" w:hAnsi="Calibri" w:cs="Calibri"/>
                <w:b/>
                <w:color w:val="000000"/>
                <w:sz w:val="22"/>
                <w:szCs w:val="22"/>
              </w:rPr>
              <w:t>2,24</w:t>
            </w:r>
          </w:p>
        </w:tc>
        <w:tc>
          <w:tcPr>
            <w:tcW w:w="1009" w:type="dxa"/>
            <w:tcBorders>
              <w:top w:val="single" w:sz="12" w:space="0" w:color="auto"/>
              <w:left w:val="nil"/>
              <w:bottom w:val="single" w:sz="12" w:space="0" w:color="000000"/>
              <w:right w:val="single" w:sz="4" w:space="0" w:color="000000"/>
            </w:tcBorders>
            <w:noWrap/>
            <w:vAlign w:val="center"/>
            <w:hideMark/>
          </w:tcPr>
          <w:p w:rsidR="005205D7" w:rsidRDefault="005205D7">
            <w:pPr>
              <w:jc w:val="center"/>
              <w:rPr>
                <w:rFonts w:ascii="Calibri" w:hAnsi="Calibri" w:cs="Calibri"/>
                <w:b/>
                <w:bCs/>
                <w:color w:val="000000"/>
                <w:sz w:val="22"/>
                <w:szCs w:val="22"/>
              </w:rPr>
            </w:pPr>
            <w:r>
              <w:rPr>
                <w:rFonts w:ascii="Calibri" w:hAnsi="Calibri" w:cs="Calibri"/>
                <w:b/>
                <w:bCs/>
                <w:color w:val="000000"/>
                <w:sz w:val="22"/>
                <w:szCs w:val="22"/>
              </w:rPr>
              <w:t>8,43</w:t>
            </w:r>
          </w:p>
        </w:tc>
        <w:tc>
          <w:tcPr>
            <w:tcW w:w="1010" w:type="dxa"/>
            <w:tcBorders>
              <w:top w:val="single" w:sz="12" w:space="0" w:color="auto"/>
              <w:left w:val="nil"/>
              <w:bottom w:val="single" w:sz="12" w:space="0" w:color="000000"/>
              <w:right w:val="single" w:sz="4" w:space="0" w:color="000000"/>
            </w:tcBorders>
            <w:noWrap/>
            <w:vAlign w:val="center"/>
            <w:hideMark/>
          </w:tcPr>
          <w:p w:rsidR="005205D7" w:rsidRDefault="005205D7">
            <w:pPr>
              <w:jc w:val="center"/>
              <w:rPr>
                <w:rFonts w:ascii="Calibri" w:hAnsi="Calibri" w:cs="Calibri"/>
                <w:b/>
                <w:bCs/>
                <w:color w:val="000000"/>
                <w:sz w:val="22"/>
                <w:szCs w:val="22"/>
              </w:rPr>
            </w:pPr>
            <w:r>
              <w:rPr>
                <w:rFonts w:ascii="Calibri" w:hAnsi="Calibri" w:cs="Calibri"/>
                <w:b/>
                <w:bCs/>
                <w:color w:val="000000"/>
                <w:sz w:val="22"/>
                <w:szCs w:val="22"/>
              </w:rPr>
              <w:t>11,53</w:t>
            </w:r>
          </w:p>
        </w:tc>
        <w:tc>
          <w:tcPr>
            <w:tcW w:w="1009" w:type="dxa"/>
            <w:tcBorders>
              <w:top w:val="single" w:sz="12" w:space="0" w:color="auto"/>
              <w:left w:val="nil"/>
              <w:bottom w:val="single" w:sz="12" w:space="0" w:color="000000"/>
              <w:right w:val="single" w:sz="4" w:space="0" w:color="000000"/>
            </w:tcBorders>
            <w:noWrap/>
            <w:vAlign w:val="center"/>
            <w:hideMark/>
          </w:tcPr>
          <w:p w:rsidR="005205D7" w:rsidRDefault="005205D7">
            <w:pPr>
              <w:jc w:val="center"/>
              <w:rPr>
                <w:rFonts w:ascii="Calibri" w:hAnsi="Calibri" w:cs="Calibri"/>
                <w:b/>
                <w:bCs/>
                <w:color w:val="000000"/>
                <w:sz w:val="22"/>
                <w:szCs w:val="22"/>
              </w:rPr>
            </w:pPr>
            <w:r>
              <w:rPr>
                <w:rFonts w:ascii="Calibri" w:hAnsi="Calibri" w:cs="Calibri"/>
                <w:b/>
                <w:bCs/>
                <w:color w:val="000000"/>
                <w:sz w:val="22"/>
                <w:szCs w:val="22"/>
              </w:rPr>
              <w:t>11,77</w:t>
            </w:r>
          </w:p>
        </w:tc>
        <w:tc>
          <w:tcPr>
            <w:tcW w:w="1010" w:type="dxa"/>
            <w:tcBorders>
              <w:top w:val="single" w:sz="12" w:space="0" w:color="auto"/>
              <w:left w:val="nil"/>
              <w:bottom w:val="single" w:sz="12" w:space="0" w:color="000000"/>
            </w:tcBorders>
            <w:noWrap/>
            <w:vAlign w:val="center"/>
            <w:hideMark/>
          </w:tcPr>
          <w:p w:rsidR="005205D7" w:rsidRDefault="005205D7">
            <w:pPr>
              <w:jc w:val="center"/>
              <w:rPr>
                <w:rFonts w:ascii="Calibri" w:hAnsi="Calibri" w:cs="Calibri"/>
                <w:b/>
                <w:bCs/>
                <w:color w:val="000000"/>
                <w:sz w:val="22"/>
                <w:szCs w:val="22"/>
              </w:rPr>
            </w:pPr>
            <w:r>
              <w:rPr>
                <w:rFonts w:ascii="Calibri" w:hAnsi="Calibri" w:cs="Calibri"/>
                <w:b/>
                <w:bCs/>
                <w:color w:val="000000"/>
                <w:sz w:val="22"/>
                <w:szCs w:val="22"/>
              </w:rPr>
              <w:t>19,39</w:t>
            </w:r>
          </w:p>
        </w:tc>
      </w:tr>
    </w:tbl>
    <w:p w:rsidR="00A90A9B" w:rsidRDefault="00A90A9B" w:rsidP="00A90A9B">
      <w:pPr>
        <w:pStyle w:val="Corpodetexto"/>
      </w:pPr>
    </w:p>
    <w:p w:rsidR="00A90A9B" w:rsidRPr="00F46A73" w:rsidRDefault="00A90A9B" w:rsidP="00A90A9B">
      <w:pPr>
        <w:pStyle w:val="Ttulo2"/>
        <w:tabs>
          <w:tab w:val="clear" w:pos="1002"/>
          <w:tab w:val="num" w:pos="851"/>
        </w:tabs>
        <w:ind w:left="851" w:hanging="851"/>
      </w:pPr>
      <w:bookmarkStart w:id="137" w:name="_Toc267488897"/>
      <w:bookmarkStart w:id="138" w:name="_Toc298363314"/>
      <w:bookmarkStart w:id="139" w:name="_Toc298370163"/>
      <w:bookmarkStart w:id="140" w:name="_Toc310869304"/>
      <w:bookmarkStart w:id="141" w:name="_Toc402271522"/>
      <w:r w:rsidRPr="00F46A73">
        <w:t>Rede Coletora</w:t>
      </w:r>
      <w:bookmarkEnd w:id="137"/>
      <w:bookmarkEnd w:id="138"/>
      <w:bookmarkEnd w:id="139"/>
      <w:bookmarkEnd w:id="140"/>
      <w:bookmarkEnd w:id="141"/>
    </w:p>
    <w:p w:rsidR="00A90A9B" w:rsidRDefault="00A90A9B" w:rsidP="00A90A9B">
      <w:pPr>
        <w:pStyle w:val="Corpodetexto"/>
        <w:spacing w:before="0" w:line="360" w:lineRule="auto"/>
      </w:pPr>
      <w:r w:rsidRPr="00F46A73">
        <w:t>O traçado e dimensionamento da rede coletora foram efetuados procurando ter o máximo possível de escoamento por gravidade</w:t>
      </w:r>
      <w:r w:rsidR="00B8657F">
        <w:t xml:space="preserve"> e o máximo possível de aproveitamento da rede existente</w:t>
      </w:r>
      <w:r w:rsidRPr="00F46A73">
        <w:t>.</w:t>
      </w:r>
      <w:r w:rsidR="00B8657F">
        <w:t xml:space="preserve"> </w:t>
      </w:r>
      <w:r w:rsidR="000F7B0C">
        <w:t>Na Tabela 14 apresentamos o percentual de aproveitamento das redes exist</w:t>
      </w:r>
      <w:r w:rsidR="00B8657F">
        <w:t>en</w:t>
      </w:r>
      <w:r w:rsidR="000F7B0C">
        <w:t>tes.</w:t>
      </w:r>
    </w:p>
    <w:p w:rsidR="00B73825" w:rsidRPr="00B73825" w:rsidRDefault="00B73825" w:rsidP="00B73825">
      <w:pPr>
        <w:pStyle w:val="Legenda"/>
        <w:keepNext/>
        <w:jc w:val="center"/>
        <w:rPr>
          <w:rFonts w:ascii="Arial" w:hAnsi="Arial" w:cs="Arial"/>
          <w:b w:val="0"/>
        </w:rPr>
      </w:pPr>
      <w:bookmarkStart w:id="142" w:name="_Toc402271691"/>
      <w:r w:rsidRPr="00B73825">
        <w:rPr>
          <w:rFonts w:ascii="Arial" w:hAnsi="Arial" w:cs="Arial"/>
        </w:rPr>
        <w:t xml:space="preserve">Tabela </w:t>
      </w:r>
      <w:r w:rsidR="002C1037" w:rsidRPr="00B73825">
        <w:rPr>
          <w:rFonts w:ascii="Arial" w:hAnsi="Arial" w:cs="Arial"/>
        </w:rPr>
        <w:fldChar w:fldCharType="begin"/>
      </w:r>
      <w:r w:rsidRPr="00B73825">
        <w:rPr>
          <w:rFonts w:ascii="Arial" w:hAnsi="Arial" w:cs="Arial"/>
        </w:rPr>
        <w:instrText xml:space="preserve"> SEQ Tabela \* ARABIC </w:instrText>
      </w:r>
      <w:r w:rsidR="002C1037" w:rsidRPr="00B73825">
        <w:rPr>
          <w:rFonts w:ascii="Arial" w:hAnsi="Arial" w:cs="Arial"/>
        </w:rPr>
        <w:fldChar w:fldCharType="separate"/>
      </w:r>
      <w:r w:rsidR="0036422A">
        <w:rPr>
          <w:rFonts w:ascii="Arial" w:hAnsi="Arial" w:cs="Arial"/>
        </w:rPr>
        <w:t>14</w:t>
      </w:r>
      <w:r w:rsidR="002C1037" w:rsidRPr="00B73825">
        <w:rPr>
          <w:rFonts w:ascii="Arial" w:hAnsi="Arial" w:cs="Arial"/>
        </w:rPr>
        <w:fldChar w:fldCharType="end"/>
      </w:r>
      <w:r w:rsidRPr="00B73825">
        <w:rPr>
          <w:rFonts w:ascii="Arial" w:hAnsi="Arial" w:cs="Arial"/>
        </w:rPr>
        <w:t xml:space="preserve"> -</w:t>
      </w:r>
      <w:r w:rsidRPr="00B73825">
        <w:rPr>
          <w:rFonts w:ascii="Arial" w:hAnsi="Arial" w:cs="Arial"/>
          <w:b w:val="0"/>
        </w:rPr>
        <w:t xml:space="preserve"> Relação entre a extensão de rede total e existente.</w:t>
      </w:r>
      <w:bookmarkEnd w:id="142"/>
    </w:p>
    <w:tbl>
      <w:tblPr>
        <w:tblW w:w="0" w:type="auto"/>
        <w:jc w:val="center"/>
        <w:tblLayout w:type="fixed"/>
        <w:tblCellMar>
          <w:left w:w="70" w:type="dxa"/>
          <w:right w:w="70" w:type="dxa"/>
        </w:tblCellMar>
        <w:tblLook w:val="04A0" w:firstRow="1" w:lastRow="0" w:firstColumn="1" w:lastColumn="0" w:noHBand="0" w:noVBand="1"/>
      </w:tblPr>
      <w:tblGrid>
        <w:gridCol w:w="1351"/>
        <w:gridCol w:w="1678"/>
        <w:gridCol w:w="1678"/>
        <w:gridCol w:w="1679"/>
      </w:tblGrid>
      <w:tr w:rsidR="00422447" w:rsidRPr="00F46A73" w:rsidTr="006173CB">
        <w:trPr>
          <w:cantSplit/>
          <w:trHeight w:val="447"/>
          <w:jc w:val="center"/>
        </w:trPr>
        <w:tc>
          <w:tcPr>
            <w:tcW w:w="1351" w:type="dxa"/>
            <w:vMerge w:val="restart"/>
            <w:tcBorders>
              <w:top w:val="single" w:sz="12" w:space="0" w:color="000000"/>
              <w:bottom w:val="single" w:sz="4" w:space="0" w:color="000000"/>
              <w:right w:val="single" w:sz="4" w:space="0" w:color="000000"/>
            </w:tcBorders>
            <w:noWrap/>
            <w:vAlign w:val="center"/>
            <w:hideMark/>
          </w:tcPr>
          <w:p w:rsidR="00422447" w:rsidRPr="00F46A73" w:rsidRDefault="00422447" w:rsidP="00997AF9">
            <w:pPr>
              <w:keepLines w:val="0"/>
              <w:jc w:val="center"/>
              <w:rPr>
                <w:rFonts w:ascii="Arial" w:hAnsi="Arial" w:cs="Arial"/>
                <w:sz w:val="20"/>
              </w:rPr>
            </w:pPr>
            <w:r w:rsidRPr="00F46A73">
              <w:rPr>
                <w:rFonts w:ascii="Arial" w:hAnsi="Arial" w:cs="Arial"/>
                <w:sz w:val="20"/>
              </w:rPr>
              <w:t>Bacia</w:t>
            </w:r>
          </w:p>
        </w:tc>
        <w:tc>
          <w:tcPr>
            <w:tcW w:w="5035" w:type="dxa"/>
            <w:gridSpan w:val="3"/>
            <w:tcBorders>
              <w:top w:val="single" w:sz="12" w:space="0" w:color="000000"/>
              <w:left w:val="nil"/>
              <w:bottom w:val="single" w:sz="4" w:space="0" w:color="000000"/>
              <w:right w:val="nil"/>
            </w:tcBorders>
            <w:noWrap/>
            <w:vAlign w:val="center"/>
            <w:hideMark/>
          </w:tcPr>
          <w:p w:rsidR="00422447" w:rsidRDefault="00285B89" w:rsidP="00285B89">
            <w:pPr>
              <w:keepLines w:val="0"/>
              <w:jc w:val="center"/>
              <w:rPr>
                <w:rFonts w:ascii="Arial" w:hAnsi="Arial" w:cs="Arial"/>
                <w:sz w:val="20"/>
              </w:rPr>
            </w:pPr>
            <w:r>
              <w:rPr>
                <w:rFonts w:ascii="Arial" w:hAnsi="Arial" w:cs="Arial"/>
                <w:sz w:val="20"/>
              </w:rPr>
              <w:t>Extensão de Rede</w:t>
            </w:r>
          </w:p>
        </w:tc>
      </w:tr>
      <w:tr w:rsidR="00FB5F17" w:rsidRPr="00F46A73" w:rsidTr="006173CB">
        <w:trPr>
          <w:cantSplit/>
          <w:trHeight w:val="447"/>
          <w:jc w:val="center"/>
        </w:trPr>
        <w:tc>
          <w:tcPr>
            <w:tcW w:w="1351" w:type="dxa"/>
            <w:vMerge/>
            <w:tcBorders>
              <w:top w:val="single" w:sz="4" w:space="0" w:color="000000"/>
              <w:bottom w:val="single" w:sz="12" w:space="0" w:color="000000"/>
              <w:right w:val="single" w:sz="4" w:space="0" w:color="000000"/>
            </w:tcBorders>
            <w:vAlign w:val="center"/>
            <w:hideMark/>
          </w:tcPr>
          <w:p w:rsidR="00FB5F17" w:rsidRPr="00F46A73" w:rsidRDefault="00FB5F17" w:rsidP="00997AF9">
            <w:pPr>
              <w:keepLines w:val="0"/>
              <w:jc w:val="left"/>
              <w:rPr>
                <w:rFonts w:ascii="Arial" w:hAnsi="Arial" w:cs="Arial"/>
                <w:sz w:val="20"/>
              </w:rPr>
            </w:pPr>
          </w:p>
        </w:tc>
        <w:tc>
          <w:tcPr>
            <w:tcW w:w="1678" w:type="dxa"/>
            <w:tcBorders>
              <w:top w:val="nil"/>
              <w:left w:val="nil"/>
              <w:bottom w:val="single" w:sz="12" w:space="0" w:color="000000"/>
              <w:right w:val="single" w:sz="4" w:space="0" w:color="000000"/>
            </w:tcBorders>
            <w:noWrap/>
            <w:vAlign w:val="center"/>
            <w:hideMark/>
          </w:tcPr>
          <w:p w:rsidR="00FB5F17" w:rsidRPr="00F46A73" w:rsidRDefault="00285B89" w:rsidP="00997AF9">
            <w:pPr>
              <w:keepLines w:val="0"/>
              <w:jc w:val="center"/>
              <w:rPr>
                <w:rFonts w:ascii="Arial" w:hAnsi="Arial" w:cs="Arial"/>
                <w:sz w:val="20"/>
              </w:rPr>
            </w:pPr>
            <w:r>
              <w:rPr>
                <w:rFonts w:ascii="Arial" w:hAnsi="Arial" w:cs="Arial"/>
                <w:sz w:val="20"/>
              </w:rPr>
              <w:t>Projetada</w:t>
            </w:r>
            <w:r w:rsidR="00422447">
              <w:rPr>
                <w:rFonts w:ascii="Arial" w:hAnsi="Arial" w:cs="Arial"/>
                <w:sz w:val="20"/>
              </w:rPr>
              <w:t xml:space="preserve"> (m)</w:t>
            </w:r>
          </w:p>
        </w:tc>
        <w:tc>
          <w:tcPr>
            <w:tcW w:w="1678" w:type="dxa"/>
            <w:tcBorders>
              <w:top w:val="nil"/>
              <w:left w:val="nil"/>
              <w:bottom w:val="single" w:sz="12" w:space="0" w:color="000000"/>
              <w:right w:val="single" w:sz="4" w:space="0" w:color="000000"/>
            </w:tcBorders>
            <w:noWrap/>
            <w:vAlign w:val="center"/>
            <w:hideMark/>
          </w:tcPr>
          <w:p w:rsidR="00FB5F17" w:rsidRPr="00F46A73" w:rsidRDefault="00285B89" w:rsidP="00997AF9">
            <w:pPr>
              <w:keepLines w:val="0"/>
              <w:jc w:val="center"/>
              <w:rPr>
                <w:rFonts w:ascii="Arial" w:hAnsi="Arial" w:cs="Arial"/>
                <w:sz w:val="20"/>
              </w:rPr>
            </w:pPr>
            <w:r>
              <w:rPr>
                <w:rFonts w:ascii="Arial" w:hAnsi="Arial" w:cs="Arial"/>
                <w:sz w:val="20"/>
              </w:rPr>
              <w:t>Existente</w:t>
            </w:r>
            <w:r w:rsidR="00422447">
              <w:rPr>
                <w:rFonts w:ascii="Arial" w:hAnsi="Arial" w:cs="Arial"/>
                <w:sz w:val="20"/>
              </w:rPr>
              <w:t xml:space="preserve"> (m)</w:t>
            </w:r>
          </w:p>
        </w:tc>
        <w:tc>
          <w:tcPr>
            <w:tcW w:w="1679" w:type="dxa"/>
            <w:tcBorders>
              <w:top w:val="nil"/>
              <w:left w:val="nil"/>
              <w:bottom w:val="single" w:sz="12" w:space="0" w:color="000000"/>
            </w:tcBorders>
            <w:vAlign w:val="center"/>
          </w:tcPr>
          <w:p w:rsidR="00FB5F17" w:rsidRDefault="00FB5F17" w:rsidP="00FB5F17">
            <w:pPr>
              <w:keepLines w:val="0"/>
              <w:jc w:val="center"/>
              <w:rPr>
                <w:rFonts w:ascii="Arial" w:hAnsi="Arial" w:cs="Arial"/>
                <w:sz w:val="20"/>
              </w:rPr>
            </w:pPr>
            <w:r>
              <w:rPr>
                <w:rFonts w:ascii="Arial" w:hAnsi="Arial" w:cs="Arial"/>
                <w:sz w:val="20"/>
              </w:rPr>
              <w:t xml:space="preserve"> (%)</w:t>
            </w:r>
            <w:r w:rsidR="00422447">
              <w:rPr>
                <w:rFonts w:ascii="Arial" w:hAnsi="Arial" w:cs="Arial"/>
                <w:sz w:val="20"/>
              </w:rPr>
              <w:t>*</w:t>
            </w:r>
          </w:p>
        </w:tc>
      </w:tr>
      <w:tr w:rsidR="00FB5F17" w:rsidRPr="00F46A73" w:rsidTr="006173CB">
        <w:trPr>
          <w:trHeight w:val="447"/>
          <w:jc w:val="center"/>
        </w:trPr>
        <w:tc>
          <w:tcPr>
            <w:tcW w:w="1351" w:type="dxa"/>
            <w:tcBorders>
              <w:top w:val="single" w:sz="12" w:space="0" w:color="000000"/>
              <w:bottom w:val="dashSmallGap" w:sz="4" w:space="0" w:color="auto"/>
              <w:right w:val="single" w:sz="4" w:space="0" w:color="000000"/>
            </w:tcBorders>
            <w:noWrap/>
            <w:vAlign w:val="center"/>
            <w:hideMark/>
          </w:tcPr>
          <w:p w:rsidR="00FB5F17" w:rsidRPr="00F46A73" w:rsidRDefault="00FB5F17" w:rsidP="00997AF9">
            <w:pPr>
              <w:jc w:val="center"/>
              <w:rPr>
                <w:rFonts w:ascii="Arial" w:hAnsi="Arial" w:cs="Arial"/>
                <w:sz w:val="20"/>
              </w:rPr>
            </w:pPr>
            <w:r w:rsidRPr="00F46A73">
              <w:rPr>
                <w:rFonts w:ascii="Arial" w:hAnsi="Arial" w:cs="Arial"/>
                <w:sz w:val="20"/>
              </w:rPr>
              <w:t>A</w:t>
            </w:r>
          </w:p>
        </w:tc>
        <w:tc>
          <w:tcPr>
            <w:tcW w:w="1678" w:type="dxa"/>
            <w:tcBorders>
              <w:top w:val="single" w:sz="12" w:space="0" w:color="000000"/>
              <w:left w:val="nil"/>
              <w:bottom w:val="dashSmallGap" w:sz="4" w:space="0" w:color="auto"/>
              <w:right w:val="single" w:sz="4" w:space="0" w:color="000000"/>
            </w:tcBorders>
            <w:noWrap/>
            <w:vAlign w:val="center"/>
            <w:hideMark/>
          </w:tcPr>
          <w:p w:rsidR="00FB5F17" w:rsidRDefault="00FB5F17" w:rsidP="001C62FD">
            <w:pPr>
              <w:jc w:val="center"/>
              <w:rPr>
                <w:rFonts w:ascii="Calibri" w:hAnsi="Calibri"/>
                <w:color w:val="000000"/>
                <w:sz w:val="22"/>
                <w:szCs w:val="22"/>
              </w:rPr>
            </w:pPr>
            <w:r>
              <w:rPr>
                <w:rFonts w:ascii="Calibri" w:hAnsi="Calibri"/>
                <w:color w:val="000000"/>
                <w:sz w:val="22"/>
                <w:szCs w:val="22"/>
              </w:rPr>
              <w:t>1.7</w:t>
            </w:r>
            <w:r w:rsidR="001C62FD">
              <w:rPr>
                <w:rFonts w:ascii="Calibri" w:hAnsi="Calibri"/>
                <w:color w:val="000000"/>
                <w:sz w:val="22"/>
                <w:szCs w:val="22"/>
              </w:rPr>
              <w:t>0</w:t>
            </w:r>
            <w:r>
              <w:rPr>
                <w:rFonts w:ascii="Calibri" w:hAnsi="Calibri"/>
                <w:color w:val="000000"/>
                <w:sz w:val="22"/>
                <w:szCs w:val="22"/>
              </w:rPr>
              <w:t>0</w:t>
            </w:r>
          </w:p>
        </w:tc>
        <w:tc>
          <w:tcPr>
            <w:tcW w:w="1678" w:type="dxa"/>
            <w:tcBorders>
              <w:top w:val="single" w:sz="12" w:space="0" w:color="000000"/>
              <w:left w:val="nil"/>
              <w:bottom w:val="dashSmallGap" w:sz="4" w:space="0" w:color="auto"/>
              <w:right w:val="single" w:sz="4" w:space="0" w:color="000000"/>
            </w:tcBorders>
            <w:noWrap/>
            <w:vAlign w:val="center"/>
            <w:hideMark/>
          </w:tcPr>
          <w:p w:rsidR="00FB5F17" w:rsidRDefault="00306739" w:rsidP="00997AF9">
            <w:pPr>
              <w:jc w:val="center"/>
              <w:rPr>
                <w:rFonts w:ascii="Calibri" w:hAnsi="Calibri"/>
                <w:color w:val="000000"/>
                <w:sz w:val="22"/>
                <w:szCs w:val="22"/>
              </w:rPr>
            </w:pPr>
            <w:r>
              <w:rPr>
                <w:rFonts w:ascii="Calibri" w:hAnsi="Calibri"/>
                <w:color w:val="000000"/>
                <w:sz w:val="22"/>
                <w:szCs w:val="22"/>
              </w:rPr>
              <w:t>396</w:t>
            </w:r>
          </w:p>
        </w:tc>
        <w:tc>
          <w:tcPr>
            <w:tcW w:w="1679" w:type="dxa"/>
            <w:tcBorders>
              <w:top w:val="single" w:sz="12" w:space="0" w:color="000000"/>
              <w:left w:val="nil"/>
              <w:bottom w:val="dashSmallGap" w:sz="4" w:space="0" w:color="auto"/>
            </w:tcBorders>
            <w:vAlign w:val="center"/>
          </w:tcPr>
          <w:p w:rsidR="00FB5F17" w:rsidRDefault="00306739" w:rsidP="00FB5F17">
            <w:pPr>
              <w:jc w:val="center"/>
              <w:rPr>
                <w:rFonts w:ascii="Calibri" w:hAnsi="Calibri"/>
                <w:color w:val="000000"/>
                <w:sz w:val="22"/>
                <w:szCs w:val="22"/>
              </w:rPr>
            </w:pPr>
            <w:r>
              <w:rPr>
                <w:rFonts w:ascii="Calibri" w:hAnsi="Calibri"/>
                <w:color w:val="000000"/>
                <w:sz w:val="22"/>
                <w:szCs w:val="22"/>
              </w:rPr>
              <w:t>23,29</w:t>
            </w:r>
          </w:p>
        </w:tc>
      </w:tr>
      <w:tr w:rsidR="00FB5F17" w:rsidRPr="00F46A73" w:rsidTr="006173CB">
        <w:trPr>
          <w:trHeight w:val="447"/>
          <w:jc w:val="center"/>
        </w:trPr>
        <w:tc>
          <w:tcPr>
            <w:tcW w:w="1351" w:type="dxa"/>
            <w:tcBorders>
              <w:top w:val="dashSmallGap" w:sz="4" w:space="0" w:color="auto"/>
              <w:bottom w:val="dashSmallGap" w:sz="4" w:space="0" w:color="auto"/>
              <w:right w:val="single" w:sz="4" w:space="0" w:color="000000"/>
            </w:tcBorders>
            <w:noWrap/>
            <w:vAlign w:val="center"/>
            <w:hideMark/>
          </w:tcPr>
          <w:p w:rsidR="00FB5F17" w:rsidRPr="00F46A73" w:rsidRDefault="00FB5F17" w:rsidP="00997AF9">
            <w:pPr>
              <w:jc w:val="center"/>
              <w:rPr>
                <w:rFonts w:ascii="Arial" w:hAnsi="Arial" w:cs="Arial"/>
                <w:sz w:val="20"/>
              </w:rPr>
            </w:pPr>
            <w:r w:rsidRPr="00F46A73">
              <w:rPr>
                <w:rFonts w:ascii="Arial" w:hAnsi="Arial" w:cs="Arial"/>
                <w:sz w:val="20"/>
              </w:rPr>
              <w:t>B</w:t>
            </w:r>
          </w:p>
        </w:tc>
        <w:tc>
          <w:tcPr>
            <w:tcW w:w="1678" w:type="dxa"/>
            <w:tcBorders>
              <w:top w:val="dashSmallGap" w:sz="4" w:space="0" w:color="auto"/>
              <w:left w:val="nil"/>
              <w:bottom w:val="dashSmallGap" w:sz="4" w:space="0" w:color="auto"/>
              <w:right w:val="single" w:sz="4" w:space="0" w:color="000000"/>
            </w:tcBorders>
            <w:noWrap/>
            <w:vAlign w:val="center"/>
            <w:hideMark/>
          </w:tcPr>
          <w:p w:rsidR="00FB5F17" w:rsidRDefault="00FB5F17" w:rsidP="00997AF9">
            <w:pPr>
              <w:jc w:val="center"/>
              <w:rPr>
                <w:rFonts w:ascii="Calibri" w:hAnsi="Calibri"/>
                <w:color w:val="000000"/>
                <w:sz w:val="22"/>
                <w:szCs w:val="22"/>
              </w:rPr>
            </w:pPr>
            <w:r>
              <w:rPr>
                <w:rFonts w:ascii="Calibri" w:hAnsi="Calibri"/>
                <w:color w:val="000000"/>
                <w:sz w:val="22"/>
                <w:szCs w:val="22"/>
              </w:rPr>
              <w:t>6.473</w:t>
            </w:r>
          </w:p>
        </w:tc>
        <w:tc>
          <w:tcPr>
            <w:tcW w:w="1678" w:type="dxa"/>
            <w:tcBorders>
              <w:top w:val="dashSmallGap" w:sz="4" w:space="0" w:color="auto"/>
              <w:left w:val="nil"/>
              <w:bottom w:val="dashSmallGap" w:sz="4" w:space="0" w:color="auto"/>
              <w:right w:val="single" w:sz="4" w:space="0" w:color="000000"/>
            </w:tcBorders>
            <w:noWrap/>
            <w:vAlign w:val="center"/>
            <w:hideMark/>
          </w:tcPr>
          <w:p w:rsidR="00FB5F17" w:rsidRDefault="00FB5F17" w:rsidP="00997AF9">
            <w:pPr>
              <w:jc w:val="center"/>
              <w:rPr>
                <w:rFonts w:ascii="Calibri" w:hAnsi="Calibri"/>
                <w:color w:val="000000"/>
                <w:sz w:val="22"/>
                <w:szCs w:val="22"/>
              </w:rPr>
            </w:pPr>
            <w:r>
              <w:rPr>
                <w:rFonts w:ascii="Calibri" w:hAnsi="Calibri"/>
                <w:color w:val="000000"/>
                <w:sz w:val="22"/>
                <w:szCs w:val="22"/>
              </w:rPr>
              <w:t>2.811</w:t>
            </w:r>
          </w:p>
        </w:tc>
        <w:tc>
          <w:tcPr>
            <w:tcW w:w="1679" w:type="dxa"/>
            <w:tcBorders>
              <w:top w:val="dashSmallGap" w:sz="4" w:space="0" w:color="auto"/>
              <w:left w:val="nil"/>
              <w:bottom w:val="dashSmallGap" w:sz="4" w:space="0" w:color="auto"/>
            </w:tcBorders>
            <w:vAlign w:val="center"/>
          </w:tcPr>
          <w:p w:rsidR="00FB5F17" w:rsidRDefault="00FB5F17" w:rsidP="00A330DE">
            <w:pPr>
              <w:jc w:val="center"/>
              <w:rPr>
                <w:rFonts w:ascii="Calibri" w:hAnsi="Calibri"/>
                <w:color w:val="000000"/>
                <w:sz w:val="22"/>
                <w:szCs w:val="22"/>
              </w:rPr>
            </w:pPr>
            <w:r>
              <w:rPr>
                <w:rFonts w:ascii="Calibri" w:hAnsi="Calibri"/>
                <w:color w:val="000000"/>
                <w:sz w:val="22"/>
                <w:szCs w:val="22"/>
              </w:rPr>
              <w:t>43</w:t>
            </w:r>
            <w:r w:rsidR="00A330DE">
              <w:rPr>
                <w:rFonts w:ascii="Calibri" w:hAnsi="Calibri"/>
                <w:color w:val="000000"/>
                <w:sz w:val="22"/>
                <w:szCs w:val="22"/>
              </w:rPr>
              <w:t>,</w:t>
            </w:r>
            <w:r>
              <w:rPr>
                <w:rFonts w:ascii="Calibri" w:hAnsi="Calibri"/>
                <w:color w:val="000000"/>
                <w:sz w:val="22"/>
                <w:szCs w:val="22"/>
              </w:rPr>
              <w:t>43</w:t>
            </w:r>
          </w:p>
        </w:tc>
      </w:tr>
      <w:tr w:rsidR="00FB5F17" w:rsidRPr="00F46A73" w:rsidTr="006173CB">
        <w:trPr>
          <w:trHeight w:val="447"/>
          <w:jc w:val="center"/>
        </w:trPr>
        <w:tc>
          <w:tcPr>
            <w:tcW w:w="1351" w:type="dxa"/>
            <w:tcBorders>
              <w:top w:val="dashSmallGap" w:sz="4" w:space="0" w:color="auto"/>
              <w:bottom w:val="dashSmallGap" w:sz="4" w:space="0" w:color="auto"/>
              <w:right w:val="single" w:sz="4" w:space="0" w:color="000000"/>
            </w:tcBorders>
            <w:noWrap/>
            <w:vAlign w:val="center"/>
            <w:hideMark/>
          </w:tcPr>
          <w:p w:rsidR="00FB5F17" w:rsidRPr="00F46A73" w:rsidRDefault="00FB5F17" w:rsidP="00997AF9">
            <w:pPr>
              <w:jc w:val="center"/>
              <w:rPr>
                <w:rFonts w:ascii="Arial" w:hAnsi="Arial" w:cs="Arial"/>
                <w:sz w:val="20"/>
              </w:rPr>
            </w:pPr>
            <w:r w:rsidRPr="00F46A73">
              <w:rPr>
                <w:rFonts w:ascii="Arial" w:hAnsi="Arial" w:cs="Arial"/>
                <w:sz w:val="20"/>
              </w:rPr>
              <w:t>C</w:t>
            </w:r>
          </w:p>
        </w:tc>
        <w:tc>
          <w:tcPr>
            <w:tcW w:w="1678" w:type="dxa"/>
            <w:tcBorders>
              <w:top w:val="dashSmallGap" w:sz="4" w:space="0" w:color="auto"/>
              <w:left w:val="nil"/>
              <w:bottom w:val="dashSmallGap" w:sz="4" w:space="0" w:color="auto"/>
              <w:right w:val="single" w:sz="4" w:space="0" w:color="000000"/>
            </w:tcBorders>
            <w:noWrap/>
            <w:vAlign w:val="center"/>
            <w:hideMark/>
          </w:tcPr>
          <w:p w:rsidR="00FB5F17" w:rsidRPr="00525AA3" w:rsidRDefault="00FB5F17" w:rsidP="00997AF9">
            <w:pPr>
              <w:jc w:val="center"/>
              <w:rPr>
                <w:rFonts w:asciiTheme="minorHAnsi" w:hAnsiTheme="minorHAnsi"/>
                <w:color w:val="000000"/>
                <w:sz w:val="22"/>
                <w:szCs w:val="22"/>
              </w:rPr>
            </w:pPr>
            <w:r>
              <w:rPr>
                <w:rFonts w:asciiTheme="minorHAnsi" w:hAnsiTheme="minorHAnsi" w:cs="Arial"/>
                <w:sz w:val="22"/>
                <w:szCs w:val="22"/>
              </w:rPr>
              <w:t>2.994</w:t>
            </w:r>
          </w:p>
        </w:tc>
        <w:tc>
          <w:tcPr>
            <w:tcW w:w="1678" w:type="dxa"/>
            <w:tcBorders>
              <w:top w:val="dashSmallGap" w:sz="4" w:space="0" w:color="auto"/>
              <w:left w:val="nil"/>
              <w:bottom w:val="dashSmallGap" w:sz="4" w:space="0" w:color="auto"/>
              <w:right w:val="single" w:sz="4" w:space="0" w:color="000000"/>
            </w:tcBorders>
            <w:noWrap/>
            <w:vAlign w:val="center"/>
            <w:hideMark/>
          </w:tcPr>
          <w:p w:rsidR="00FB5F17" w:rsidRDefault="00655AB4" w:rsidP="003C069F">
            <w:pPr>
              <w:jc w:val="center"/>
              <w:rPr>
                <w:rFonts w:ascii="Calibri" w:hAnsi="Calibri"/>
                <w:color w:val="000000"/>
                <w:sz w:val="22"/>
                <w:szCs w:val="22"/>
              </w:rPr>
            </w:pPr>
            <w:r>
              <w:rPr>
                <w:rFonts w:ascii="Calibri" w:hAnsi="Calibri"/>
                <w:color w:val="000000"/>
                <w:sz w:val="22"/>
                <w:szCs w:val="22"/>
              </w:rPr>
              <w:t>678</w:t>
            </w:r>
          </w:p>
        </w:tc>
        <w:tc>
          <w:tcPr>
            <w:tcW w:w="1679" w:type="dxa"/>
            <w:tcBorders>
              <w:top w:val="dashSmallGap" w:sz="4" w:space="0" w:color="auto"/>
              <w:left w:val="nil"/>
              <w:bottom w:val="dashSmallGap" w:sz="4" w:space="0" w:color="auto"/>
            </w:tcBorders>
            <w:vAlign w:val="center"/>
          </w:tcPr>
          <w:p w:rsidR="00FB5F17" w:rsidRDefault="00A330DE" w:rsidP="00FB5F17">
            <w:pPr>
              <w:jc w:val="center"/>
              <w:rPr>
                <w:rFonts w:ascii="Calibri" w:hAnsi="Calibri"/>
                <w:color w:val="000000"/>
                <w:sz w:val="22"/>
                <w:szCs w:val="22"/>
              </w:rPr>
            </w:pPr>
            <w:r>
              <w:rPr>
                <w:rFonts w:ascii="Calibri" w:hAnsi="Calibri"/>
                <w:color w:val="000000"/>
                <w:sz w:val="22"/>
                <w:szCs w:val="22"/>
              </w:rPr>
              <w:t>22,</w:t>
            </w:r>
            <w:r w:rsidR="00655AB4">
              <w:rPr>
                <w:rFonts w:ascii="Calibri" w:hAnsi="Calibri"/>
                <w:color w:val="000000"/>
                <w:sz w:val="22"/>
                <w:szCs w:val="22"/>
              </w:rPr>
              <w:t>64</w:t>
            </w:r>
          </w:p>
        </w:tc>
      </w:tr>
      <w:tr w:rsidR="00FB5F17" w:rsidRPr="00F46A73" w:rsidTr="006173CB">
        <w:trPr>
          <w:trHeight w:val="447"/>
          <w:jc w:val="center"/>
        </w:trPr>
        <w:tc>
          <w:tcPr>
            <w:tcW w:w="1351" w:type="dxa"/>
            <w:tcBorders>
              <w:top w:val="single" w:sz="12" w:space="0" w:color="auto"/>
              <w:bottom w:val="single" w:sz="12" w:space="0" w:color="000000"/>
              <w:right w:val="single" w:sz="4" w:space="0" w:color="000000"/>
            </w:tcBorders>
            <w:noWrap/>
            <w:vAlign w:val="center"/>
            <w:hideMark/>
          </w:tcPr>
          <w:p w:rsidR="00FB5F17" w:rsidRPr="00F46A73" w:rsidRDefault="00FB5F17" w:rsidP="00997AF9">
            <w:pPr>
              <w:jc w:val="center"/>
              <w:rPr>
                <w:rFonts w:ascii="Arial" w:hAnsi="Arial" w:cs="Arial"/>
                <w:b/>
                <w:sz w:val="20"/>
              </w:rPr>
            </w:pPr>
            <w:r w:rsidRPr="00F46A73">
              <w:rPr>
                <w:rFonts w:ascii="Arial" w:hAnsi="Arial" w:cs="Arial"/>
                <w:b/>
                <w:sz w:val="20"/>
              </w:rPr>
              <w:t>Tota</w:t>
            </w:r>
            <w:r w:rsidR="00285B89">
              <w:rPr>
                <w:rFonts w:ascii="Arial" w:hAnsi="Arial" w:cs="Arial"/>
                <w:b/>
                <w:sz w:val="20"/>
              </w:rPr>
              <w:t>l</w:t>
            </w:r>
          </w:p>
        </w:tc>
        <w:tc>
          <w:tcPr>
            <w:tcW w:w="1678" w:type="dxa"/>
            <w:tcBorders>
              <w:top w:val="single" w:sz="12" w:space="0" w:color="auto"/>
              <w:left w:val="nil"/>
              <w:bottom w:val="single" w:sz="12" w:space="0" w:color="000000"/>
              <w:right w:val="single" w:sz="4" w:space="0" w:color="000000"/>
            </w:tcBorders>
            <w:noWrap/>
            <w:vAlign w:val="center"/>
            <w:hideMark/>
          </w:tcPr>
          <w:p w:rsidR="00FB5F17" w:rsidRDefault="00FB5F17" w:rsidP="00647EBB">
            <w:pPr>
              <w:jc w:val="center"/>
              <w:rPr>
                <w:rFonts w:ascii="Calibri" w:hAnsi="Calibri"/>
                <w:b/>
                <w:bCs/>
                <w:color w:val="000000"/>
                <w:sz w:val="22"/>
                <w:szCs w:val="22"/>
              </w:rPr>
            </w:pPr>
            <w:r>
              <w:rPr>
                <w:rFonts w:ascii="Calibri" w:hAnsi="Calibri"/>
                <w:b/>
                <w:bCs/>
                <w:color w:val="000000"/>
                <w:sz w:val="22"/>
                <w:szCs w:val="22"/>
              </w:rPr>
              <w:t>11.1</w:t>
            </w:r>
            <w:r w:rsidR="00647EBB">
              <w:rPr>
                <w:rFonts w:ascii="Calibri" w:hAnsi="Calibri"/>
                <w:b/>
                <w:bCs/>
                <w:color w:val="000000"/>
                <w:sz w:val="22"/>
                <w:szCs w:val="22"/>
              </w:rPr>
              <w:t>6</w:t>
            </w:r>
            <w:r>
              <w:rPr>
                <w:rFonts w:ascii="Calibri" w:hAnsi="Calibri"/>
                <w:b/>
                <w:bCs/>
                <w:color w:val="000000"/>
                <w:sz w:val="22"/>
                <w:szCs w:val="22"/>
              </w:rPr>
              <w:t>7</w:t>
            </w:r>
          </w:p>
        </w:tc>
        <w:tc>
          <w:tcPr>
            <w:tcW w:w="1678" w:type="dxa"/>
            <w:tcBorders>
              <w:top w:val="single" w:sz="12" w:space="0" w:color="auto"/>
              <w:left w:val="nil"/>
              <w:bottom w:val="single" w:sz="12" w:space="0" w:color="000000"/>
              <w:right w:val="single" w:sz="4" w:space="0" w:color="000000"/>
            </w:tcBorders>
            <w:noWrap/>
            <w:vAlign w:val="center"/>
            <w:hideMark/>
          </w:tcPr>
          <w:p w:rsidR="00FB5F17" w:rsidRDefault="00A330DE" w:rsidP="00306739">
            <w:pPr>
              <w:jc w:val="center"/>
              <w:rPr>
                <w:rFonts w:ascii="Calibri" w:hAnsi="Calibri"/>
                <w:b/>
                <w:bCs/>
                <w:color w:val="000000"/>
                <w:sz w:val="22"/>
                <w:szCs w:val="22"/>
              </w:rPr>
            </w:pPr>
            <w:r>
              <w:rPr>
                <w:rFonts w:ascii="Calibri" w:hAnsi="Calibri"/>
                <w:b/>
                <w:bCs/>
                <w:color w:val="000000"/>
                <w:sz w:val="22"/>
                <w:szCs w:val="22"/>
              </w:rPr>
              <w:t>3.</w:t>
            </w:r>
            <w:r w:rsidR="00306739">
              <w:rPr>
                <w:rFonts w:ascii="Calibri" w:hAnsi="Calibri"/>
                <w:b/>
                <w:bCs/>
                <w:color w:val="000000"/>
                <w:sz w:val="22"/>
                <w:szCs w:val="22"/>
              </w:rPr>
              <w:t>885</w:t>
            </w:r>
          </w:p>
        </w:tc>
        <w:tc>
          <w:tcPr>
            <w:tcW w:w="1679" w:type="dxa"/>
            <w:tcBorders>
              <w:top w:val="single" w:sz="12" w:space="0" w:color="auto"/>
              <w:left w:val="nil"/>
              <w:bottom w:val="single" w:sz="12" w:space="0" w:color="000000"/>
            </w:tcBorders>
            <w:vAlign w:val="center"/>
          </w:tcPr>
          <w:p w:rsidR="00FB5F17" w:rsidRDefault="00306739" w:rsidP="00422447">
            <w:pPr>
              <w:jc w:val="center"/>
              <w:rPr>
                <w:rFonts w:ascii="Calibri" w:hAnsi="Calibri"/>
                <w:b/>
                <w:bCs/>
                <w:color w:val="000000"/>
                <w:sz w:val="22"/>
                <w:szCs w:val="22"/>
              </w:rPr>
            </w:pPr>
            <w:r>
              <w:rPr>
                <w:rFonts w:ascii="Calibri" w:hAnsi="Calibri"/>
                <w:b/>
                <w:bCs/>
                <w:color w:val="000000"/>
                <w:sz w:val="22"/>
                <w:szCs w:val="22"/>
              </w:rPr>
              <w:t>36,57</w:t>
            </w:r>
          </w:p>
        </w:tc>
      </w:tr>
    </w:tbl>
    <w:p w:rsidR="00B8657F" w:rsidRPr="00422447" w:rsidRDefault="00422447" w:rsidP="003C069F">
      <w:pPr>
        <w:pStyle w:val="Corpodetexto"/>
        <w:spacing w:before="0" w:line="360" w:lineRule="auto"/>
        <w:ind w:left="720"/>
        <w:jc w:val="center"/>
        <w:rPr>
          <w:sz w:val="16"/>
          <w:szCs w:val="16"/>
        </w:rPr>
      </w:pPr>
      <w:r w:rsidRPr="00422447">
        <w:rPr>
          <w:sz w:val="16"/>
          <w:szCs w:val="16"/>
        </w:rPr>
        <w:t xml:space="preserve">* </w:t>
      </w:r>
      <w:r>
        <w:rPr>
          <w:sz w:val="16"/>
          <w:szCs w:val="16"/>
        </w:rPr>
        <w:t>V</w:t>
      </w:r>
      <w:r w:rsidRPr="00422447">
        <w:rPr>
          <w:sz w:val="16"/>
          <w:szCs w:val="16"/>
        </w:rPr>
        <w:t>alor</w:t>
      </w:r>
      <w:r>
        <w:rPr>
          <w:sz w:val="16"/>
          <w:szCs w:val="16"/>
        </w:rPr>
        <w:t>es</w:t>
      </w:r>
      <w:r w:rsidRPr="00422447">
        <w:rPr>
          <w:sz w:val="16"/>
          <w:szCs w:val="16"/>
        </w:rPr>
        <w:t xml:space="preserve"> referente</w:t>
      </w:r>
      <w:r>
        <w:rPr>
          <w:sz w:val="16"/>
          <w:szCs w:val="16"/>
        </w:rPr>
        <w:t>s</w:t>
      </w:r>
      <w:r w:rsidRPr="00422447">
        <w:rPr>
          <w:sz w:val="16"/>
          <w:szCs w:val="16"/>
        </w:rPr>
        <w:t xml:space="preserve"> ao total</w:t>
      </w:r>
      <w:r>
        <w:rPr>
          <w:sz w:val="16"/>
          <w:szCs w:val="16"/>
        </w:rPr>
        <w:t xml:space="preserve"> em metros por</w:t>
      </w:r>
      <w:r w:rsidRPr="00422447">
        <w:rPr>
          <w:sz w:val="16"/>
          <w:szCs w:val="16"/>
        </w:rPr>
        <w:t xml:space="preserve"> bacia</w:t>
      </w:r>
    </w:p>
    <w:p w:rsidR="00A90A9B" w:rsidRPr="00F46A73" w:rsidRDefault="00A90A9B" w:rsidP="00A90A9B">
      <w:pPr>
        <w:pStyle w:val="Corpodetexto"/>
        <w:spacing w:before="0" w:line="360" w:lineRule="auto"/>
      </w:pPr>
      <w:r w:rsidRPr="00F46A73">
        <w:t>A vazão de dimensionamento da rede é a máxima horária para o final de plano.</w:t>
      </w:r>
    </w:p>
    <w:p w:rsidR="00A90A9B" w:rsidRPr="00F46A73" w:rsidRDefault="00A90A9B" w:rsidP="00A90A9B">
      <w:pPr>
        <w:pStyle w:val="Corpodetexto"/>
        <w:spacing w:before="0" w:line="360" w:lineRule="auto"/>
      </w:pPr>
      <w:r w:rsidRPr="00F46A73">
        <w:t>As planilhas de calculo da rede são apresentadas a seguir.</w:t>
      </w:r>
    </w:p>
    <w:p w:rsidR="00330F56" w:rsidRDefault="00330F56">
      <w:pPr>
        <w:keepLines w:val="0"/>
        <w:jc w:val="left"/>
        <w:rPr>
          <w:sz w:val="20"/>
        </w:rPr>
        <w:sectPr w:rsidR="00330F56" w:rsidSect="009E0600">
          <w:headerReference w:type="default" r:id="rId26"/>
          <w:pgSz w:w="11907" w:h="16840" w:code="9"/>
          <w:pgMar w:top="1418" w:right="1418" w:bottom="1418" w:left="1701" w:header="510" w:footer="510" w:gutter="0"/>
          <w:cols w:space="708"/>
          <w:docGrid w:linePitch="360"/>
        </w:sectPr>
      </w:pPr>
      <w:r>
        <w:rPr>
          <w:sz w:val="20"/>
        </w:rPr>
        <w:br w:type="page"/>
      </w:r>
    </w:p>
    <w:p w:rsidR="00330F56" w:rsidRPr="00F46A73" w:rsidRDefault="00330F56" w:rsidP="00330F56">
      <w:pPr>
        <w:pStyle w:val="Ttulo3"/>
        <w:tabs>
          <w:tab w:val="clear" w:pos="5115"/>
          <w:tab w:val="num" w:pos="720"/>
        </w:tabs>
        <w:spacing w:before="0"/>
        <w:ind w:left="720"/>
        <w:jc w:val="center"/>
      </w:pPr>
      <w:bookmarkStart w:id="143" w:name="_Toc267488903"/>
      <w:bookmarkStart w:id="144" w:name="_Toc298363315"/>
      <w:bookmarkStart w:id="145" w:name="_Toc298370164"/>
      <w:bookmarkStart w:id="146" w:name="_Toc310869305"/>
      <w:bookmarkStart w:id="147" w:name="_Toc402271523"/>
      <w:r w:rsidRPr="00F46A73">
        <w:lastRenderedPageBreak/>
        <w:t xml:space="preserve">Dimensionamento Hidráulico Bacia </w:t>
      </w:r>
      <w:bookmarkEnd w:id="143"/>
      <w:r w:rsidRPr="007A4780">
        <w:t>A</w:t>
      </w:r>
      <w:bookmarkEnd w:id="144"/>
      <w:bookmarkEnd w:id="145"/>
      <w:bookmarkEnd w:id="146"/>
      <w:bookmarkEnd w:id="147"/>
    </w:p>
    <w:tbl>
      <w:tblPr>
        <w:tblW w:w="14395" w:type="dxa"/>
        <w:tblInd w:w="53" w:type="dxa"/>
        <w:tblCellMar>
          <w:left w:w="70" w:type="dxa"/>
          <w:right w:w="70" w:type="dxa"/>
        </w:tblCellMar>
        <w:tblLook w:val="04A0" w:firstRow="1" w:lastRow="0" w:firstColumn="1" w:lastColumn="0" w:noHBand="0" w:noVBand="1"/>
      </w:tblPr>
      <w:tblGrid>
        <w:gridCol w:w="873"/>
        <w:gridCol w:w="674"/>
        <w:gridCol w:w="615"/>
        <w:gridCol w:w="635"/>
        <w:gridCol w:w="887"/>
        <w:gridCol w:w="733"/>
        <w:gridCol w:w="733"/>
        <w:gridCol w:w="733"/>
        <w:gridCol w:w="596"/>
        <w:gridCol w:w="576"/>
        <w:gridCol w:w="498"/>
        <w:gridCol w:w="675"/>
        <w:gridCol w:w="477"/>
        <w:gridCol w:w="536"/>
        <w:gridCol w:w="467"/>
        <w:gridCol w:w="459"/>
        <w:gridCol w:w="477"/>
        <w:gridCol w:w="477"/>
        <w:gridCol w:w="615"/>
        <w:gridCol w:w="833"/>
        <w:gridCol w:w="516"/>
        <w:gridCol w:w="516"/>
        <w:gridCol w:w="831"/>
      </w:tblGrid>
      <w:tr w:rsidR="005464E8" w:rsidRPr="005464E8" w:rsidTr="005464E8">
        <w:trPr>
          <w:trHeight w:val="540"/>
        </w:trPr>
        <w:tc>
          <w:tcPr>
            <w:tcW w:w="873" w:type="dxa"/>
            <w:tcBorders>
              <w:top w:val="single" w:sz="8" w:space="0" w:color="auto"/>
              <w:left w:val="single" w:sz="8" w:space="0" w:color="auto"/>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COLETOR</w:t>
            </w:r>
          </w:p>
        </w:tc>
        <w:tc>
          <w:tcPr>
            <w:tcW w:w="674"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PV</w:t>
            </w:r>
          </w:p>
        </w:tc>
        <w:tc>
          <w:tcPr>
            <w:tcW w:w="615"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PV</w:t>
            </w:r>
          </w:p>
        </w:tc>
        <w:tc>
          <w:tcPr>
            <w:tcW w:w="635"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COMP</w:t>
            </w:r>
          </w:p>
        </w:tc>
        <w:tc>
          <w:tcPr>
            <w:tcW w:w="887"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COTA COL.</w:t>
            </w:r>
          </w:p>
        </w:tc>
        <w:tc>
          <w:tcPr>
            <w:tcW w:w="733"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COTA COL.</w:t>
            </w:r>
          </w:p>
        </w:tc>
        <w:tc>
          <w:tcPr>
            <w:tcW w:w="596"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PROF</w:t>
            </w:r>
          </w:p>
        </w:tc>
        <w:tc>
          <w:tcPr>
            <w:tcW w:w="576"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PROF</w:t>
            </w:r>
          </w:p>
        </w:tc>
        <w:tc>
          <w:tcPr>
            <w:tcW w:w="498"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DIAM</w:t>
            </w:r>
          </w:p>
        </w:tc>
        <w:tc>
          <w:tcPr>
            <w:tcW w:w="675"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DECLIV</w:t>
            </w:r>
          </w:p>
        </w:tc>
        <w:tc>
          <w:tcPr>
            <w:tcW w:w="477"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Q Pont</w:t>
            </w:r>
          </w:p>
        </w:tc>
        <w:tc>
          <w:tcPr>
            <w:tcW w:w="536"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Q Pont</w:t>
            </w:r>
          </w:p>
        </w:tc>
        <w:tc>
          <w:tcPr>
            <w:tcW w:w="467" w:type="dxa"/>
            <w:tcBorders>
              <w:top w:val="single" w:sz="8" w:space="0" w:color="auto"/>
              <w:left w:val="nil"/>
              <w:bottom w:val="nil"/>
              <w:right w:val="nil"/>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Q</w:t>
            </w:r>
          </w:p>
        </w:tc>
        <w:tc>
          <w:tcPr>
            <w:tcW w:w="459" w:type="dxa"/>
            <w:tcBorders>
              <w:top w:val="single" w:sz="8" w:space="0" w:color="auto"/>
              <w:left w:val="single" w:sz="4" w:space="0" w:color="auto"/>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Q</w:t>
            </w:r>
          </w:p>
        </w:tc>
        <w:tc>
          <w:tcPr>
            <w:tcW w:w="477"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V</w:t>
            </w:r>
          </w:p>
        </w:tc>
        <w:tc>
          <w:tcPr>
            <w:tcW w:w="477"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V</w:t>
            </w:r>
          </w:p>
        </w:tc>
        <w:tc>
          <w:tcPr>
            <w:tcW w:w="615"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V Crítica</w:t>
            </w:r>
          </w:p>
        </w:tc>
        <w:tc>
          <w:tcPr>
            <w:tcW w:w="833"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TRATIVA</w:t>
            </w:r>
          </w:p>
        </w:tc>
        <w:tc>
          <w:tcPr>
            <w:tcW w:w="516"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Y/D</w:t>
            </w:r>
          </w:p>
        </w:tc>
        <w:tc>
          <w:tcPr>
            <w:tcW w:w="516" w:type="dxa"/>
            <w:tcBorders>
              <w:top w:val="single" w:sz="8" w:space="0" w:color="auto"/>
              <w:left w:val="nil"/>
              <w:bottom w:val="nil"/>
              <w:right w:val="nil"/>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Y/D</w:t>
            </w:r>
          </w:p>
        </w:tc>
        <w:tc>
          <w:tcPr>
            <w:tcW w:w="794" w:type="dxa"/>
            <w:tcBorders>
              <w:top w:val="single" w:sz="8" w:space="0" w:color="auto"/>
              <w:left w:val="single" w:sz="4" w:space="0" w:color="auto"/>
              <w:bottom w:val="nil"/>
              <w:right w:val="single" w:sz="8"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OBS</w:t>
            </w:r>
          </w:p>
        </w:tc>
      </w:tr>
      <w:tr w:rsidR="005464E8" w:rsidRPr="005464E8" w:rsidTr="005464E8">
        <w:trPr>
          <w:trHeight w:val="360"/>
        </w:trPr>
        <w:tc>
          <w:tcPr>
            <w:tcW w:w="873" w:type="dxa"/>
            <w:tcBorders>
              <w:top w:val="nil"/>
              <w:left w:val="single" w:sz="8" w:space="0" w:color="auto"/>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(coletor-trecho)</w:t>
            </w:r>
          </w:p>
        </w:tc>
        <w:tc>
          <w:tcPr>
            <w:tcW w:w="674"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(PV-nº)</w:t>
            </w:r>
          </w:p>
        </w:tc>
        <w:tc>
          <w:tcPr>
            <w:tcW w:w="615"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(PV-nº)</w:t>
            </w:r>
          </w:p>
        </w:tc>
        <w:tc>
          <w:tcPr>
            <w:tcW w:w="635"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887"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596"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576"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498"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(mm)</w:t>
            </w:r>
          </w:p>
        </w:tc>
        <w:tc>
          <w:tcPr>
            <w:tcW w:w="675"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(m/m)</w:t>
            </w:r>
          </w:p>
        </w:tc>
        <w:tc>
          <w:tcPr>
            <w:tcW w:w="477"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(L/s)</w:t>
            </w:r>
          </w:p>
        </w:tc>
        <w:tc>
          <w:tcPr>
            <w:tcW w:w="536"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(L/s)</w:t>
            </w:r>
          </w:p>
        </w:tc>
        <w:tc>
          <w:tcPr>
            <w:tcW w:w="467" w:type="dxa"/>
            <w:tcBorders>
              <w:top w:val="nil"/>
              <w:left w:val="nil"/>
              <w:bottom w:val="nil"/>
              <w:right w:val="nil"/>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(L/s)</w:t>
            </w:r>
          </w:p>
        </w:tc>
        <w:tc>
          <w:tcPr>
            <w:tcW w:w="459" w:type="dxa"/>
            <w:tcBorders>
              <w:top w:val="nil"/>
              <w:left w:val="single" w:sz="4" w:space="0" w:color="auto"/>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(L/s)</w:t>
            </w:r>
          </w:p>
        </w:tc>
        <w:tc>
          <w:tcPr>
            <w:tcW w:w="477"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(m/s)</w:t>
            </w:r>
          </w:p>
        </w:tc>
        <w:tc>
          <w:tcPr>
            <w:tcW w:w="477"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(m/s)</w:t>
            </w:r>
          </w:p>
        </w:tc>
        <w:tc>
          <w:tcPr>
            <w:tcW w:w="615"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(m/s)</w:t>
            </w:r>
          </w:p>
        </w:tc>
        <w:tc>
          <w:tcPr>
            <w:tcW w:w="833"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(Pa)</w:t>
            </w:r>
          </w:p>
        </w:tc>
        <w:tc>
          <w:tcPr>
            <w:tcW w:w="516"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w:t>
            </w:r>
          </w:p>
        </w:tc>
        <w:tc>
          <w:tcPr>
            <w:tcW w:w="516" w:type="dxa"/>
            <w:tcBorders>
              <w:top w:val="nil"/>
              <w:left w:val="nil"/>
              <w:bottom w:val="nil"/>
              <w:right w:val="nil"/>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w:t>
            </w:r>
          </w:p>
        </w:tc>
        <w:tc>
          <w:tcPr>
            <w:tcW w:w="794" w:type="dxa"/>
            <w:tcBorders>
              <w:top w:val="nil"/>
              <w:left w:val="single" w:sz="4" w:space="0" w:color="auto"/>
              <w:bottom w:val="nil"/>
              <w:right w:val="single" w:sz="8"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r>
      <w:tr w:rsidR="005464E8" w:rsidRPr="005464E8" w:rsidTr="005464E8">
        <w:trPr>
          <w:trHeight w:val="180"/>
        </w:trPr>
        <w:tc>
          <w:tcPr>
            <w:tcW w:w="873" w:type="dxa"/>
            <w:tcBorders>
              <w:top w:val="nil"/>
              <w:left w:val="single" w:sz="8" w:space="0" w:color="auto"/>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c>
          <w:tcPr>
            <w:tcW w:w="674"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mont</w:t>
            </w:r>
          </w:p>
        </w:tc>
        <w:tc>
          <w:tcPr>
            <w:tcW w:w="615"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jus</w:t>
            </w:r>
          </w:p>
        </w:tc>
        <w:tc>
          <w:tcPr>
            <w:tcW w:w="635"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c>
          <w:tcPr>
            <w:tcW w:w="887"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jus</w:t>
            </w:r>
          </w:p>
        </w:tc>
        <w:tc>
          <w:tcPr>
            <w:tcW w:w="733"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jus</w:t>
            </w:r>
          </w:p>
        </w:tc>
        <w:tc>
          <w:tcPr>
            <w:tcW w:w="596"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mont</w:t>
            </w:r>
          </w:p>
        </w:tc>
        <w:tc>
          <w:tcPr>
            <w:tcW w:w="576"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jus</w:t>
            </w:r>
          </w:p>
        </w:tc>
        <w:tc>
          <w:tcPr>
            <w:tcW w:w="498"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c>
          <w:tcPr>
            <w:tcW w:w="675"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c>
          <w:tcPr>
            <w:tcW w:w="477"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início</w:t>
            </w:r>
          </w:p>
        </w:tc>
        <w:tc>
          <w:tcPr>
            <w:tcW w:w="536"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final</w:t>
            </w:r>
          </w:p>
        </w:tc>
        <w:tc>
          <w:tcPr>
            <w:tcW w:w="467"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início</w:t>
            </w:r>
          </w:p>
        </w:tc>
        <w:tc>
          <w:tcPr>
            <w:tcW w:w="459"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final</w:t>
            </w:r>
          </w:p>
        </w:tc>
        <w:tc>
          <w:tcPr>
            <w:tcW w:w="477"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início</w:t>
            </w:r>
          </w:p>
        </w:tc>
        <w:tc>
          <w:tcPr>
            <w:tcW w:w="477"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final</w:t>
            </w:r>
          </w:p>
        </w:tc>
        <w:tc>
          <w:tcPr>
            <w:tcW w:w="615"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c>
          <w:tcPr>
            <w:tcW w:w="833"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vc (m/s)</w:t>
            </w:r>
          </w:p>
        </w:tc>
        <w:tc>
          <w:tcPr>
            <w:tcW w:w="516"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início</w:t>
            </w:r>
          </w:p>
        </w:tc>
        <w:tc>
          <w:tcPr>
            <w:tcW w:w="516" w:type="dxa"/>
            <w:tcBorders>
              <w:top w:val="nil"/>
              <w:left w:val="nil"/>
              <w:bottom w:val="single" w:sz="4" w:space="0" w:color="auto"/>
              <w:right w:val="nil"/>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final</w:t>
            </w:r>
          </w:p>
        </w:tc>
        <w:tc>
          <w:tcPr>
            <w:tcW w:w="794" w:type="dxa"/>
            <w:tcBorders>
              <w:top w:val="nil"/>
              <w:left w:val="single" w:sz="4" w:space="0" w:color="auto"/>
              <w:bottom w:val="single" w:sz="4" w:space="0" w:color="auto"/>
              <w:right w:val="single" w:sz="8"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013-001</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A-047</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A-048</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18</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748,222</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748,463</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747,122</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746,963</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1,10</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1,50</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0,00883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0,02</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0,63</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2,48</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1,45</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0,19</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0,19</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EXISTENTE</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013-002</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A-048</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A-049</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16</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748,463</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748,121</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746,963</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746,621</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1,50</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1,50</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0,02138</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0,04</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0,06</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0,86</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0,86</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2,25</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2,88</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0,15</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0,15</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EXISTENTE</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013-003</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A-049</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A-050</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35</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748,121</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747,675</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746,621</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746,175</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1,50</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1,50</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0,01274</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0,07</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0,12</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0,72</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0,72</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2,38</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1,93</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0,18</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0,18</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EXISTENTE</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013-004</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A-050</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A-051</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36</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747,675</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747,378</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746,175</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745,878</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1,50</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1,50</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0,00825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0,11</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0,18</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0,62</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0,62</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2,50</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1,37</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0,20</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0,20</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EXISTENTE</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013-005</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A-051</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A-038</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32</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747,378</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746,675</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745,878</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745,239</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1,50</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1,44</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0,01997</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0,14</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0,24</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0,84</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0,84</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2,27</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2,73</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0,16</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0,16</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EXISTENTE</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012-001</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A-045</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A-046</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37</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745,480</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744,710</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744,280</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743,510</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1,20</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1,20</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0,02081</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0,04</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0,07</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0,85</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2,26</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2,82</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0,16</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0,16</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EXISTENTE</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012-002</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A-046</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A-009</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36</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744,710</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744,090</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743,510</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743,040</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1,20</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0,01306</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0,08</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0,73</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2,38</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1,96</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0,17</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0,17</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011-001</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A-041</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A-042</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19</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747,902</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747,578</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746,781</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746,457</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1,12</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1,12</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0,01705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0,02</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0,80</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0,80</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2,31</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2,42</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0,16</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0,16</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DG 0.061</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011-002</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A-042</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A-036</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47</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747,578</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746,795</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746,396</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745,684</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1,18</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1,11</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0,01515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0,07</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0,12</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0,76</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0,76</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2,34</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2,20</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0,17</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0,17</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010-001</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A-035</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A-036</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18</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747,288</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746,795</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746,238</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745,745</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0,02739</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0,02</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0,94</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0,94</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2,19</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3,49</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0,15</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0,15</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DG 0.061</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010-002</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A-036</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A-037</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55</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746,795</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746,755</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745,684</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745,409</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1,11</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1,35</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0,005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0,15</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0,24</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0,52</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0,52</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2,64</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0,93</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0,22</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0,22</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010-003</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A-037</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A-038</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32</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746,755</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746,675</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745,409</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745,239</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1,35</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1,44</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0,00531</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0,18</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0,30</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0,53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0,53</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2,62</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0,97</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0,22</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0,22</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EXISTENTE</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010-004</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A-038</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A-039</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28</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746,675</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746,419</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745,239</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745,083</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1,44</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1,34</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0,00557</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0,35</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0,59</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0,54</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0,54</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2,61</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1,01</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0,22</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0,22</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EXISTENTE</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010-005</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A-039</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A-040</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35</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746,419</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746,034</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745,083</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744,698</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1,34</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1,34</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0,011</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0,39</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0,68</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0,68</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2,42</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1,72</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0,18</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0,18</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EXISTENTE</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010-006</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A-040</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A-011</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25</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746,034</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745,890</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744,698</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744,626</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1,34</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1,26</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0,00288</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0,41</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0,70</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0,43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0,43</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2,80</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0,60</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0,25</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0,25</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TQ 0.720</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009-001</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A-031</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A-032</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39</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746,658</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746,049</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745,608</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744,999</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0,01562</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0,04</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0,07</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0,77</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0,77</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2,33</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2,26</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0,17</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0,17</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009-002</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A-032</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A-033</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53</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746,049</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745,785</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744,999</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744,585</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1,20</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0,00781</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0,10</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0,16</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0,61</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0,61</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2,52</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1,32</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0,20</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0,20</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009-003</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A-033</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A-034</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40</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745,785</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744,727</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744,585</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743,527</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1,20</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1,20</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0,02645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0,14</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0,93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0,93</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2,20</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3,40</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0,15</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0,15</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EXISTENTE</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009-004</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A-034</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A-010</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26</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744,727</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744,847</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743,527</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743,452</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1,20</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1,40</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0,00288</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0,17</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0,28</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0,43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0,43</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2,80</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0,60</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0,25</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0,25</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008-001</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A-028</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A-029</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22</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758,576</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753,315</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756,889</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751,628</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1,69</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1,69</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0,23914</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0,02</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0,04</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2,01</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2,01</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1,71</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18,71</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0,09</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0,09</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008-002</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A-029</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A-030</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69</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753,315</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750,956</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751,628</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749,715</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1,69</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1,24</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0,02772</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0,10</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0,16</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0,95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0,95</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2,19</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3,53</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0,15</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0,15</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DG 0.141</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008-003</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A-030</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A-025</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53</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750,956</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749,787</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749,574</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748,596</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1,38</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1,19</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0,01845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0,15</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0,82</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0,82</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2,29</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2,57</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0,16</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0,16</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DG 0.050</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007-001</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A-027</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A-019</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47</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748,144</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747,391</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746,881</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746,128</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1,26</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1,26</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0,01602</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0,05</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0,08</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0,78</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0,78</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2,32</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2,30</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0,17</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0,17</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DG 0.062</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006-001</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A-024</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A-025</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28</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752,561</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749,787</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751,511</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748,546</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1,24</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0,10589</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0,03</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1,51</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1,51</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1,88</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9,96</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0,11</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0,11</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006-002</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A-025</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A-026</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51</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749,787</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748,169</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748,546</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746,917</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1,24</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1,25</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0,03194</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0,23</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0,39</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0,99</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0,99</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2,15</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3,94</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0,14</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0,14</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DG 0.058</w:t>
            </w:r>
          </w:p>
        </w:tc>
      </w:tr>
      <w:tr w:rsidR="00647EBB" w:rsidRPr="005464E8" w:rsidTr="00904FAA">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006-003</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A-026</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A-006</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58</w:t>
            </w:r>
          </w:p>
        </w:tc>
        <w:tc>
          <w:tcPr>
            <w:tcW w:w="88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748,169</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746,638</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746,859</w:t>
            </w:r>
          </w:p>
        </w:tc>
        <w:tc>
          <w:tcPr>
            <w:tcW w:w="7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745,530</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1,31</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1,11</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0,02291</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0,29</w:t>
            </w:r>
          </w:p>
        </w:tc>
        <w:tc>
          <w:tcPr>
            <w:tcW w:w="459"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0,49</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0,88</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0,88</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2,23</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3,04</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0,15</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0,15</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DG 0.258</w:t>
            </w:r>
          </w:p>
        </w:tc>
      </w:tr>
    </w:tbl>
    <w:p w:rsidR="00330F56" w:rsidRDefault="00330F56">
      <w:pPr>
        <w:keepLines w:val="0"/>
        <w:jc w:val="left"/>
        <w:rPr>
          <w:rFonts w:ascii="Arial" w:hAnsi="Arial" w:cs="Arial"/>
          <w:sz w:val="20"/>
        </w:rPr>
      </w:pPr>
    </w:p>
    <w:tbl>
      <w:tblPr>
        <w:tblW w:w="14215" w:type="dxa"/>
        <w:tblInd w:w="53" w:type="dxa"/>
        <w:tblCellMar>
          <w:left w:w="70" w:type="dxa"/>
          <w:right w:w="70" w:type="dxa"/>
        </w:tblCellMar>
        <w:tblLook w:val="04A0" w:firstRow="1" w:lastRow="0" w:firstColumn="1" w:lastColumn="0" w:noHBand="0" w:noVBand="1"/>
      </w:tblPr>
      <w:tblGrid>
        <w:gridCol w:w="873"/>
        <w:gridCol w:w="674"/>
        <w:gridCol w:w="615"/>
        <w:gridCol w:w="635"/>
        <w:gridCol w:w="727"/>
        <w:gridCol w:w="727"/>
        <w:gridCol w:w="727"/>
        <w:gridCol w:w="727"/>
        <w:gridCol w:w="596"/>
        <w:gridCol w:w="576"/>
        <w:gridCol w:w="498"/>
        <w:gridCol w:w="675"/>
        <w:gridCol w:w="477"/>
        <w:gridCol w:w="536"/>
        <w:gridCol w:w="467"/>
        <w:gridCol w:w="457"/>
        <w:gridCol w:w="477"/>
        <w:gridCol w:w="477"/>
        <w:gridCol w:w="615"/>
        <w:gridCol w:w="833"/>
        <w:gridCol w:w="516"/>
        <w:gridCol w:w="516"/>
        <w:gridCol w:w="794"/>
      </w:tblGrid>
      <w:tr w:rsidR="005464E8" w:rsidRPr="005464E8" w:rsidTr="00647EBB">
        <w:trPr>
          <w:trHeight w:val="540"/>
        </w:trPr>
        <w:tc>
          <w:tcPr>
            <w:tcW w:w="873" w:type="dxa"/>
            <w:tcBorders>
              <w:top w:val="single" w:sz="8" w:space="0" w:color="auto"/>
              <w:left w:val="single" w:sz="8" w:space="0" w:color="auto"/>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lastRenderedPageBreak/>
              <w:t>COLETOR</w:t>
            </w:r>
          </w:p>
        </w:tc>
        <w:tc>
          <w:tcPr>
            <w:tcW w:w="674"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PV</w:t>
            </w:r>
          </w:p>
        </w:tc>
        <w:tc>
          <w:tcPr>
            <w:tcW w:w="615"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PV</w:t>
            </w:r>
          </w:p>
        </w:tc>
        <w:tc>
          <w:tcPr>
            <w:tcW w:w="635"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COMP</w:t>
            </w:r>
          </w:p>
        </w:tc>
        <w:tc>
          <w:tcPr>
            <w:tcW w:w="727"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COTA TERR.</w:t>
            </w:r>
          </w:p>
        </w:tc>
        <w:tc>
          <w:tcPr>
            <w:tcW w:w="727"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COTA TERR.</w:t>
            </w:r>
          </w:p>
        </w:tc>
        <w:tc>
          <w:tcPr>
            <w:tcW w:w="727"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COTA COL.</w:t>
            </w:r>
          </w:p>
        </w:tc>
        <w:tc>
          <w:tcPr>
            <w:tcW w:w="727"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COTA COL.</w:t>
            </w:r>
          </w:p>
        </w:tc>
        <w:tc>
          <w:tcPr>
            <w:tcW w:w="596"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PROF</w:t>
            </w:r>
          </w:p>
        </w:tc>
        <w:tc>
          <w:tcPr>
            <w:tcW w:w="576"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PROF</w:t>
            </w:r>
          </w:p>
        </w:tc>
        <w:tc>
          <w:tcPr>
            <w:tcW w:w="498"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DIAM</w:t>
            </w:r>
          </w:p>
        </w:tc>
        <w:tc>
          <w:tcPr>
            <w:tcW w:w="675"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DECLIV</w:t>
            </w:r>
          </w:p>
        </w:tc>
        <w:tc>
          <w:tcPr>
            <w:tcW w:w="477"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Q Pont</w:t>
            </w:r>
          </w:p>
        </w:tc>
        <w:tc>
          <w:tcPr>
            <w:tcW w:w="536"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Q Pont</w:t>
            </w:r>
          </w:p>
        </w:tc>
        <w:tc>
          <w:tcPr>
            <w:tcW w:w="467" w:type="dxa"/>
            <w:tcBorders>
              <w:top w:val="single" w:sz="8" w:space="0" w:color="auto"/>
              <w:left w:val="nil"/>
              <w:bottom w:val="nil"/>
              <w:right w:val="nil"/>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Q</w:t>
            </w:r>
          </w:p>
        </w:tc>
        <w:tc>
          <w:tcPr>
            <w:tcW w:w="457" w:type="dxa"/>
            <w:tcBorders>
              <w:top w:val="single" w:sz="8" w:space="0" w:color="auto"/>
              <w:left w:val="single" w:sz="4" w:space="0" w:color="auto"/>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Q</w:t>
            </w:r>
          </w:p>
        </w:tc>
        <w:tc>
          <w:tcPr>
            <w:tcW w:w="477"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V</w:t>
            </w:r>
          </w:p>
        </w:tc>
        <w:tc>
          <w:tcPr>
            <w:tcW w:w="477"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V</w:t>
            </w:r>
          </w:p>
        </w:tc>
        <w:tc>
          <w:tcPr>
            <w:tcW w:w="615"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V Crítica</w:t>
            </w:r>
          </w:p>
        </w:tc>
        <w:tc>
          <w:tcPr>
            <w:tcW w:w="833"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TRATIVA</w:t>
            </w:r>
          </w:p>
        </w:tc>
        <w:tc>
          <w:tcPr>
            <w:tcW w:w="516"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Y/D</w:t>
            </w:r>
          </w:p>
        </w:tc>
        <w:tc>
          <w:tcPr>
            <w:tcW w:w="516" w:type="dxa"/>
            <w:tcBorders>
              <w:top w:val="single" w:sz="8" w:space="0" w:color="auto"/>
              <w:left w:val="nil"/>
              <w:bottom w:val="nil"/>
              <w:right w:val="nil"/>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Y/D</w:t>
            </w:r>
          </w:p>
        </w:tc>
        <w:tc>
          <w:tcPr>
            <w:tcW w:w="794" w:type="dxa"/>
            <w:tcBorders>
              <w:top w:val="single" w:sz="8" w:space="0" w:color="auto"/>
              <w:left w:val="single" w:sz="4" w:space="0" w:color="auto"/>
              <w:bottom w:val="nil"/>
              <w:right w:val="single" w:sz="8"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OBS</w:t>
            </w:r>
          </w:p>
        </w:tc>
      </w:tr>
      <w:tr w:rsidR="005464E8" w:rsidRPr="005464E8" w:rsidTr="00647EBB">
        <w:trPr>
          <w:trHeight w:val="360"/>
        </w:trPr>
        <w:tc>
          <w:tcPr>
            <w:tcW w:w="873" w:type="dxa"/>
            <w:tcBorders>
              <w:top w:val="nil"/>
              <w:left w:val="single" w:sz="8" w:space="0" w:color="auto"/>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(coletor-trecho)</w:t>
            </w:r>
          </w:p>
        </w:tc>
        <w:tc>
          <w:tcPr>
            <w:tcW w:w="674"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(PV-nº)</w:t>
            </w:r>
          </w:p>
        </w:tc>
        <w:tc>
          <w:tcPr>
            <w:tcW w:w="615"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(PV-nº)</w:t>
            </w:r>
          </w:p>
        </w:tc>
        <w:tc>
          <w:tcPr>
            <w:tcW w:w="635"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727"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727"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727"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727"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596"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576"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498"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(mm)</w:t>
            </w:r>
          </w:p>
        </w:tc>
        <w:tc>
          <w:tcPr>
            <w:tcW w:w="675"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(m/m)</w:t>
            </w:r>
          </w:p>
        </w:tc>
        <w:tc>
          <w:tcPr>
            <w:tcW w:w="477"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(L/s)</w:t>
            </w:r>
          </w:p>
        </w:tc>
        <w:tc>
          <w:tcPr>
            <w:tcW w:w="536"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(L/s)</w:t>
            </w:r>
          </w:p>
        </w:tc>
        <w:tc>
          <w:tcPr>
            <w:tcW w:w="467" w:type="dxa"/>
            <w:tcBorders>
              <w:top w:val="nil"/>
              <w:left w:val="nil"/>
              <w:bottom w:val="nil"/>
              <w:right w:val="nil"/>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(L/s)</w:t>
            </w:r>
          </w:p>
        </w:tc>
        <w:tc>
          <w:tcPr>
            <w:tcW w:w="457" w:type="dxa"/>
            <w:tcBorders>
              <w:top w:val="nil"/>
              <w:left w:val="single" w:sz="4" w:space="0" w:color="auto"/>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(L/s)</w:t>
            </w:r>
          </w:p>
        </w:tc>
        <w:tc>
          <w:tcPr>
            <w:tcW w:w="477"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(m/s)</w:t>
            </w:r>
          </w:p>
        </w:tc>
        <w:tc>
          <w:tcPr>
            <w:tcW w:w="477"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(m/s)</w:t>
            </w:r>
          </w:p>
        </w:tc>
        <w:tc>
          <w:tcPr>
            <w:tcW w:w="615"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(m/s)</w:t>
            </w:r>
          </w:p>
        </w:tc>
        <w:tc>
          <w:tcPr>
            <w:tcW w:w="833"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(Pa)</w:t>
            </w:r>
          </w:p>
        </w:tc>
        <w:tc>
          <w:tcPr>
            <w:tcW w:w="516"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w:t>
            </w:r>
          </w:p>
        </w:tc>
        <w:tc>
          <w:tcPr>
            <w:tcW w:w="516" w:type="dxa"/>
            <w:tcBorders>
              <w:top w:val="nil"/>
              <w:left w:val="nil"/>
              <w:bottom w:val="nil"/>
              <w:right w:val="nil"/>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w:t>
            </w:r>
          </w:p>
        </w:tc>
        <w:tc>
          <w:tcPr>
            <w:tcW w:w="794" w:type="dxa"/>
            <w:tcBorders>
              <w:top w:val="nil"/>
              <w:left w:val="single" w:sz="4" w:space="0" w:color="auto"/>
              <w:bottom w:val="nil"/>
              <w:right w:val="single" w:sz="8"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r>
      <w:tr w:rsidR="005464E8" w:rsidRPr="005464E8" w:rsidTr="00647EBB">
        <w:trPr>
          <w:trHeight w:val="180"/>
        </w:trPr>
        <w:tc>
          <w:tcPr>
            <w:tcW w:w="873" w:type="dxa"/>
            <w:tcBorders>
              <w:top w:val="nil"/>
              <w:left w:val="single" w:sz="8" w:space="0" w:color="auto"/>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c>
          <w:tcPr>
            <w:tcW w:w="674"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mont</w:t>
            </w:r>
          </w:p>
        </w:tc>
        <w:tc>
          <w:tcPr>
            <w:tcW w:w="615"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jus</w:t>
            </w:r>
          </w:p>
        </w:tc>
        <w:tc>
          <w:tcPr>
            <w:tcW w:w="635"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c>
          <w:tcPr>
            <w:tcW w:w="727"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mont</w:t>
            </w:r>
          </w:p>
        </w:tc>
        <w:tc>
          <w:tcPr>
            <w:tcW w:w="727"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jus</w:t>
            </w:r>
          </w:p>
        </w:tc>
        <w:tc>
          <w:tcPr>
            <w:tcW w:w="727"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mont</w:t>
            </w:r>
          </w:p>
        </w:tc>
        <w:tc>
          <w:tcPr>
            <w:tcW w:w="727"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jus</w:t>
            </w:r>
          </w:p>
        </w:tc>
        <w:tc>
          <w:tcPr>
            <w:tcW w:w="596"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mont</w:t>
            </w:r>
          </w:p>
        </w:tc>
        <w:tc>
          <w:tcPr>
            <w:tcW w:w="576"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jus</w:t>
            </w:r>
          </w:p>
        </w:tc>
        <w:tc>
          <w:tcPr>
            <w:tcW w:w="498"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c>
          <w:tcPr>
            <w:tcW w:w="675"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c>
          <w:tcPr>
            <w:tcW w:w="477"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início</w:t>
            </w:r>
          </w:p>
        </w:tc>
        <w:tc>
          <w:tcPr>
            <w:tcW w:w="536"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final</w:t>
            </w:r>
          </w:p>
        </w:tc>
        <w:tc>
          <w:tcPr>
            <w:tcW w:w="467"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início</w:t>
            </w:r>
          </w:p>
        </w:tc>
        <w:tc>
          <w:tcPr>
            <w:tcW w:w="457"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final</w:t>
            </w:r>
          </w:p>
        </w:tc>
        <w:tc>
          <w:tcPr>
            <w:tcW w:w="477"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início</w:t>
            </w:r>
          </w:p>
        </w:tc>
        <w:tc>
          <w:tcPr>
            <w:tcW w:w="477"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final</w:t>
            </w:r>
          </w:p>
        </w:tc>
        <w:tc>
          <w:tcPr>
            <w:tcW w:w="615"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c>
          <w:tcPr>
            <w:tcW w:w="833"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vc (m/s)</w:t>
            </w:r>
          </w:p>
        </w:tc>
        <w:tc>
          <w:tcPr>
            <w:tcW w:w="516"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início</w:t>
            </w:r>
          </w:p>
        </w:tc>
        <w:tc>
          <w:tcPr>
            <w:tcW w:w="516" w:type="dxa"/>
            <w:tcBorders>
              <w:top w:val="nil"/>
              <w:left w:val="nil"/>
              <w:bottom w:val="single" w:sz="4" w:space="0" w:color="auto"/>
              <w:right w:val="nil"/>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final</w:t>
            </w:r>
          </w:p>
        </w:tc>
        <w:tc>
          <w:tcPr>
            <w:tcW w:w="794" w:type="dxa"/>
            <w:tcBorders>
              <w:top w:val="nil"/>
              <w:left w:val="single" w:sz="4" w:space="0" w:color="auto"/>
              <w:bottom w:val="single" w:sz="4" w:space="0" w:color="auto"/>
              <w:right w:val="single" w:sz="8"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r>
      <w:tr w:rsidR="00647EBB"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005-001</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A-023</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A-019</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23</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749,166</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747,391</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748,116</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746,341</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0,07717</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0,02</w:t>
            </w:r>
          </w:p>
        </w:tc>
        <w:tc>
          <w:tcPr>
            <w:tcW w:w="45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0,04</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1,35</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1,95</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7,80</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0,11</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0,11</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DG 0.275</w:t>
            </w:r>
          </w:p>
        </w:tc>
      </w:tr>
      <w:tr w:rsidR="00647EBB"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004-001</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A-018</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A-019</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24</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747,236</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747,391</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746,186</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746,066</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1,33</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0,005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0,03</w:t>
            </w:r>
          </w:p>
        </w:tc>
        <w:tc>
          <w:tcPr>
            <w:tcW w:w="45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0,04</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0,52</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0,52</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2,64</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0,93</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0,22</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0,22</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p>
        </w:tc>
      </w:tr>
      <w:tr w:rsidR="00647EBB"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004-002</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A-019</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A-020</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55</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747,391</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747,116</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746,066</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745,791</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1,33</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1,33</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0,005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0,16</w:t>
            </w:r>
          </w:p>
        </w:tc>
        <w:tc>
          <w:tcPr>
            <w:tcW w:w="45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0,26</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0,52</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0,52</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2,64</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0,93</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0,22</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0,22</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p>
        </w:tc>
      </w:tr>
      <w:tr w:rsidR="00647EBB"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004-003</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A-020</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A-007</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61</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747,116</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746,011</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745,791</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744,961</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1,33</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0,01361</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0,22</w:t>
            </w:r>
          </w:p>
        </w:tc>
        <w:tc>
          <w:tcPr>
            <w:tcW w:w="45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0,37</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0,74</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0,74</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2,37</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2,03</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0,17</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0,17</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DG 0.219</w:t>
            </w:r>
          </w:p>
        </w:tc>
      </w:tr>
      <w:tr w:rsidR="00427A80"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003-001</w:t>
            </w:r>
          </w:p>
        </w:tc>
        <w:tc>
          <w:tcPr>
            <w:tcW w:w="674"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A-013</w:t>
            </w:r>
          </w:p>
        </w:tc>
        <w:tc>
          <w:tcPr>
            <w:tcW w:w="615"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A-014</w:t>
            </w:r>
          </w:p>
        </w:tc>
        <w:tc>
          <w:tcPr>
            <w:tcW w:w="635"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33</w:t>
            </w:r>
          </w:p>
        </w:tc>
        <w:tc>
          <w:tcPr>
            <w:tcW w:w="72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745,930</w:t>
            </w:r>
          </w:p>
        </w:tc>
        <w:tc>
          <w:tcPr>
            <w:tcW w:w="72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745,510</w:t>
            </w:r>
          </w:p>
        </w:tc>
        <w:tc>
          <w:tcPr>
            <w:tcW w:w="72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744,005</w:t>
            </w:r>
          </w:p>
        </w:tc>
        <w:tc>
          <w:tcPr>
            <w:tcW w:w="72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744,100</w:t>
            </w:r>
          </w:p>
        </w:tc>
        <w:tc>
          <w:tcPr>
            <w:tcW w:w="596"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1,05</w:t>
            </w:r>
          </w:p>
        </w:tc>
        <w:tc>
          <w:tcPr>
            <w:tcW w:w="576"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1,05</w:t>
            </w:r>
          </w:p>
        </w:tc>
        <w:tc>
          <w:tcPr>
            <w:tcW w:w="498"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0,0127</w:t>
            </w:r>
          </w:p>
        </w:tc>
        <w:tc>
          <w:tcPr>
            <w:tcW w:w="47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0,03</w:t>
            </w:r>
          </w:p>
        </w:tc>
        <w:tc>
          <w:tcPr>
            <w:tcW w:w="45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0,05</w:t>
            </w:r>
          </w:p>
        </w:tc>
        <w:tc>
          <w:tcPr>
            <w:tcW w:w="47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0,72</w:t>
            </w:r>
          </w:p>
        </w:tc>
        <w:tc>
          <w:tcPr>
            <w:tcW w:w="47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0,72</w:t>
            </w:r>
          </w:p>
        </w:tc>
        <w:tc>
          <w:tcPr>
            <w:tcW w:w="615"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2,41</w:t>
            </w:r>
          </w:p>
        </w:tc>
        <w:tc>
          <w:tcPr>
            <w:tcW w:w="833"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2,05</w:t>
            </w:r>
          </w:p>
        </w:tc>
        <w:tc>
          <w:tcPr>
            <w:tcW w:w="516"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0,18</w:t>
            </w:r>
          </w:p>
        </w:tc>
        <w:tc>
          <w:tcPr>
            <w:tcW w:w="516"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0,18</w:t>
            </w:r>
          </w:p>
        </w:tc>
        <w:tc>
          <w:tcPr>
            <w:tcW w:w="794" w:type="dxa"/>
            <w:tcBorders>
              <w:top w:val="nil"/>
              <w:left w:val="nil"/>
              <w:bottom w:val="single" w:sz="4" w:space="0" w:color="auto"/>
              <w:right w:val="single" w:sz="8"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p>
        </w:tc>
      </w:tr>
      <w:tr w:rsidR="00427A80"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003-002</w:t>
            </w:r>
          </w:p>
        </w:tc>
        <w:tc>
          <w:tcPr>
            <w:tcW w:w="674"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A-014</w:t>
            </w:r>
          </w:p>
        </w:tc>
        <w:tc>
          <w:tcPr>
            <w:tcW w:w="615"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A-015</w:t>
            </w:r>
          </w:p>
        </w:tc>
        <w:tc>
          <w:tcPr>
            <w:tcW w:w="635"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31</w:t>
            </w:r>
          </w:p>
        </w:tc>
        <w:tc>
          <w:tcPr>
            <w:tcW w:w="72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745,510</w:t>
            </w:r>
          </w:p>
        </w:tc>
        <w:tc>
          <w:tcPr>
            <w:tcW w:w="72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745,240</w:t>
            </w:r>
          </w:p>
        </w:tc>
        <w:tc>
          <w:tcPr>
            <w:tcW w:w="72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744,100</w:t>
            </w:r>
          </w:p>
        </w:tc>
        <w:tc>
          <w:tcPr>
            <w:tcW w:w="72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744,190</w:t>
            </w:r>
          </w:p>
        </w:tc>
        <w:tc>
          <w:tcPr>
            <w:tcW w:w="596"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1,05</w:t>
            </w:r>
          </w:p>
        </w:tc>
        <w:tc>
          <w:tcPr>
            <w:tcW w:w="576"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1,05</w:t>
            </w:r>
          </w:p>
        </w:tc>
        <w:tc>
          <w:tcPr>
            <w:tcW w:w="498"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0,0087</w:t>
            </w:r>
          </w:p>
        </w:tc>
        <w:tc>
          <w:tcPr>
            <w:tcW w:w="47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0,05</w:t>
            </w:r>
          </w:p>
        </w:tc>
        <w:tc>
          <w:tcPr>
            <w:tcW w:w="45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0,10</w:t>
            </w:r>
          </w:p>
        </w:tc>
        <w:tc>
          <w:tcPr>
            <w:tcW w:w="47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0,63</w:t>
            </w:r>
          </w:p>
        </w:tc>
        <w:tc>
          <w:tcPr>
            <w:tcW w:w="47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0,63</w:t>
            </w:r>
          </w:p>
        </w:tc>
        <w:tc>
          <w:tcPr>
            <w:tcW w:w="615"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2,51</w:t>
            </w:r>
          </w:p>
        </w:tc>
        <w:tc>
          <w:tcPr>
            <w:tcW w:w="833"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1,53</w:t>
            </w:r>
          </w:p>
        </w:tc>
        <w:tc>
          <w:tcPr>
            <w:tcW w:w="516"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0,19</w:t>
            </w:r>
          </w:p>
        </w:tc>
        <w:tc>
          <w:tcPr>
            <w:tcW w:w="516"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0,19</w:t>
            </w:r>
          </w:p>
        </w:tc>
        <w:tc>
          <w:tcPr>
            <w:tcW w:w="794" w:type="dxa"/>
            <w:tcBorders>
              <w:top w:val="nil"/>
              <w:left w:val="nil"/>
              <w:bottom w:val="single" w:sz="4" w:space="0" w:color="auto"/>
              <w:right w:val="single" w:sz="8"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p>
        </w:tc>
      </w:tr>
      <w:tr w:rsidR="00427A80"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003-003</w:t>
            </w:r>
          </w:p>
        </w:tc>
        <w:tc>
          <w:tcPr>
            <w:tcW w:w="674"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A-015</w:t>
            </w:r>
          </w:p>
        </w:tc>
        <w:tc>
          <w:tcPr>
            <w:tcW w:w="615"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A-009</w:t>
            </w:r>
          </w:p>
        </w:tc>
        <w:tc>
          <w:tcPr>
            <w:tcW w:w="635"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34</w:t>
            </w:r>
          </w:p>
        </w:tc>
        <w:tc>
          <w:tcPr>
            <w:tcW w:w="72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745,240</w:t>
            </w:r>
          </w:p>
        </w:tc>
        <w:tc>
          <w:tcPr>
            <w:tcW w:w="72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744,090</w:t>
            </w:r>
          </w:p>
        </w:tc>
        <w:tc>
          <w:tcPr>
            <w:tcW w:w="72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744,190</w:t>
            </w:r>
          </w:p>
        </w:tc>
        <w:tc>
          <w:tcPr>
            <w:tcW w:w="72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742,929</w:t>
            </w:r>
          </w:p>
        </w:tc>
        <w:tc>
          <w:tcPr>
            <w:tcW w:w="596"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1,05</w:t>
            </w:r>
          </w:p>
        </w:tc>
        <w:tc>
          <w:tcPr>
            <w:tcW w:w="576"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1,05</w:t>
            </w:r>
          </w:p>
        </w:tc>
        <w:tc>
          <w:tcPr>
            <w:tcW w:w="498"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0,0338</w:t>
            </w:r>
          </w:p>
        </w:tc>
        <w:tc>
          <w:tcPr>
            <w:tcW w:w="47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0,08</w:t>
            </w:r>
          </w:p>
        </w:tc>
        <w:tc>
          <w:tcPr>
            <w:tcW w:w="45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0,15</w:t>
            </w:r>
          </w:p>
        </w:tc>
        <w:tc>
          <w:tcPr>
            <w:tcW w:w="47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1,02</w:t>
            </w:r>
          </w:p>
        </w:tc>
        <w:tc>
          <w:tcPr>
            <w:tcW w:w="477"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1,02</w:t>
            </w:r>
          </w:p>
        </w:tc>
        <w:tc>
          <w:tcPr>
            <w:tcW w:w="615"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2,16</w:t>
            </w:r>
          </w:p>
        </w:tc>
        <w:tc>
          <w:tcPr>
            <w:tcW w:w="833"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4,37</w:t>
            </w:r>
          </w:p>
        </w:tc>
        <w:tc>
          <w:tcPr>
            <w:tcW w:w="516"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0,14</w:t>
            </w:r>
          </w:p>
        </w:tc>
        <w:tc>
          <w:tcPr>
            <w:tcW w:w="516" w:type="dxa"/>
            <w:tcBorders>
              <w:top w:val="nil"/>
              <w:left w:val="nil"/>
              <w:bottom w:val="single" w:sz="4" w:space="0" w:color="auto"/>
              <w:right w:val="single" w:sz="4"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r w:rsidRPr="00427A80">
              <w:rPr>
                <w:rFonts w:ascii="Calibri" w:hAnsi="Calibri" w:cs="Calibri"/>
                <w:color w:val="000000"/>
                <w:sz w:val="16"/>
                <w:szCs w:val="16"/>
              </w:rPr>
              <w:t>0,14</w:t>
            </w:r>
          </w:p>
        </w:tc>
        <w:tc>
          <w:tcPr>
            <w:tcW w:w="794" w:type="dxa"/>
            <w:tcBorders>
              <w:top w:val="nil"/>
              <w:left w:val="nil"/>
              <w:bottom w:val="single" w:sz="4" w:space="0" w:color="auto"/>
              <w:right w:val="single" w:sz="8" w:space="0" w:color="auto"/>
            </w:tcBorders>
            <w:shd w:val="clear" w:color="auto" w:fill="auto"/>
            <w:noWrap/>
            <w:vAlign w:val="bottom"/>
            <w:hideMark/>
          </w:tcPr>
          <w:p w:rsidR="00427A80" w:rsidRPr="00427A80" w:rsidRDefault="00427A80">
            <w:pPr>
              <w:jc w:val="center"/>
              <w:rPr>
                <w:rFonts w:ascii="Calibri" w:hAnsi="Calibri" w:cs="Calibri"/>
                <w:color w:val="000000"/>
                <w:sz w:val="16"/>
                <w:szCs w:val="16"/>
              </w:rPr>
            </w:pPr>
          </w:p>
        </w:tc>
      </w:tr>
      <w:tr w:rsidR="00647EBB"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002-005</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A-011</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A-010</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36</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745,890</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744,847</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743,906</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743,797</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1,98</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0,00303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0,55</w:t>
            </w:r>
          </w:p>
        </w:tc>
        <w:tc>
          <w:tcPr>
            <w:tcW w:w="45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0,93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0,43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0,43</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2,79</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0,63</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0,25</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0,25</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DG 0.345</w:t>
            </w:r>
          </w:p>
        </w:tc>
      </w:tr>
      <w:tr w:rsidR="00647EBB"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002-006</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A-010</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A-009</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36</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744,847</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744,090</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743,452</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743,040</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1,40</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0,01144</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0,76</w:t>
            </w:r>
          </w:p>
        </w:tc>
        <w:tc>
          <w:tcPr>
            <w:tcW w:w="45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1,27</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0,69</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0,69</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2,41</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1,77</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0,18</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0,18</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p>
        </w:tc>
      </w:tr>
      <w:tr w:rsidR="00647EBB"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002-007</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A-009</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A-008</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11</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744,090</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743,767</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743,040</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742,717</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0,02936</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0,84</w:t>
            </w:r>
          </w:p>
        </w:tc>
        <w:tc>
          <w:tcPr>
            <w:tcW w:w="45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1,42</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0,85</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2,26</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4,25</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0,16</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0,16</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p>
        </w:tc>
      </w:tr>
      <w:tr w:rsidR="00647EBB"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002-008</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A-008</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A-016</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24</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743,767</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743,966</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742,717</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742,648</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1,32</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0,00288</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0,87</w:t>
            </w:r>
          </w:p>
        </w:tc>
        <w:tc>
          <w:tcPr>
            <w:tcW w:w="45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1,46</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0,43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0,43</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2,80</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0,60</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0,25</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0,25</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p>
        </w:tc>
      </w:tr>
      <w:tr w:rsidR="00647EBB"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001-001</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A-001</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A-002</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69</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762,794</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756,887</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761,587</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755,680</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1,21</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1,21</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0,08561</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0,07</w:t>
            </w:r>
          </w:p>
        </w:tc>
        <w:tc>
          <w:tcPr>
            <w:tcW w:w="45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0,12</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1,40</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1,40</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1,93</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8,45</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0,11</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0,11</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DG 0.214</w:t>
            </w:r>
          </w:p>
        </w:tc>
      </w:tr>
      <w:tr w:rsidR="00647EBB"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001-002</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A-002</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A-003</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60</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756,887</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753,544</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755,466</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752,280</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1,42</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1,26</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0,0531</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0,13</w:t>
            </w:r>
          </w:p>
        </w:tc>
        <w:tc>
          <w:tcPr>
            <w:tcW w:w="45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1,19</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1,19</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2,03</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5,84</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0,12</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0,12</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DG 0.060</w:t>
            </w:r>
          </w:p>
        </w:tc>
      </w:tr>
      <w:tr w:rsidR="00647EBB"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001-003</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A-003</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A-004</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56</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753,544</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752,560</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752,220</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751,450</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1,32</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1,11</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0,01375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0,19</w:t>
            </w:r>
          </w:p>
        </w:tc>
        <w:tc>
          <w:tcPr>
            <w:tcW w:w="45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0,33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0,74</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0,74</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2,36</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2,04</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0,17</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0,17</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DG 0.036</w:t>
            </w:r>
          </w:p>
        </w:tc>
      </w:tr>
      <w:tr w:rsidR="00647EBB"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001-004</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A-004</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A-005</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41</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752,560</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752,123</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751,414</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751,037</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1,15</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1,09</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0,0092</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0,24</w:t>
            </w:r>
          </w:p>
        </w:tc>
        <w:tc>
          <w:tcPr>
            <w:tcW w:w="45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0,40</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0,64</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0,64</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2,47</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1,50</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0,19</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0,19</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DG 0.097</w:t>
            </w:r>
          </w:p>
        </w:tc>
      </w:tr>
      <w:tr w:rsidR="00647EBB"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001-005</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A-005</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A-006</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45</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752,123</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746,638</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750,940</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745,491</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1,18</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1,15</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0,12109</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0,28</w:t>
            </w:r>
          </w:p>
        </w:tc>
        <w:tc>
          <w:tcPr>
            <w:tcW w:w="45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0,48</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1,58</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1,58</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1,85</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11,05</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0,10</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0,10</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DG 0.219</w:t>
            </w:r>
          </w:p>
        </w:tc>
      </w:tr>
      <w:tr w:rsidR="00647EBB"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001-006</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A-006</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A-007</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33</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746,638</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746,011</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745,272</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744,742</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1,37</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1,27</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0,01606</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0,61</w:t>
            </w:r>
          </w:p>
        </w:tc>
        <w:tc>
          <w:tcPr>
            <w:tcW w:w="45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1,03</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0,78</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0,78</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2,32</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2,31</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0,17</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0,17</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p>
        </w:tc>
      </w:tr>
      <w:tr w:rsidR="00647EBB" w:rsidRPr="005464E8" w:rsidTr="00647EBB">
        <w:trPr>
          <w:trHeight w:val="240"/>
        </w:trPr>
        <w:tc>
          <w:tcPr>
            <w:tcW w:w="873" w:type="dxa"/>
            <w:tcBorders>
              <w:top w:val="nil"/>
              <w:left w:val="single" w:sz="8"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001-007</w:t>
            </w:r>
          </w:p>
        </w:tc>
        <w:tc>
          <w:tcPr>
            <w:tcW w:w="674"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A-007</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A-052</w:t>
            </w:r>
          </w:p>
        </w:tc>
        <w:tc>
          <w:tcPr>
            <w:tcW w:w="63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27</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746,011</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745,510</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744,742</w:t>
            </w:r>
          </w:p>
        </w:tc>
        <w:tc>
          <w:tcPr>
            <w:tcW w:w="72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744,460</w:t>
            </w:r>
          </w:p>
        </w:tc>
        <w:tc>
          <w:tcPr>
            <w:tcW w:w="59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1,27</w:t>
            </w:r>
          </w:p>
        </w:tc>
        <w:tc>
          <w:tcPr>
            <w:tcW w:w="57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498"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nil"/>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0,01044</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0,86</w:t>
            </w:r>
          </w:p>
        </w:tc>
        <w:tc>
          <w:tcPr>
            <w:tcW w:w="45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1,45</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0,67</w:t>
            </w:r>
          </w:p>
        </w:tc>
        <w:tc>
          <w:tcPr>
            <w:tcW w:w="477"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0,67</w:t>
            </w:r>
          </w:p>
        </w:tc>
        <w:tc>
          <w:tcPr>
            <w:tcW w:w="615"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2,44</w:t>
            </w:r>
          </w:p>
        </w:tc>
        <w:tc>
          <w:tcPr>
            <w:tcW w:w="833"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1,65</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0,18</w:t>
            </w:r>
          </w:p>
        </w:tc>
        <w:tc>
          <w:tcPr>
            <w:tcW w:w="516" w:type="dxa"/>
            <w:tcBorders>
              <w:top w:val="nil"/>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0,18</w:t>
            </w:r>
          </w:p>
        </w:tc>
        <w:tc>
          <w:tcPr>
            <w:tcW w:w="794" w:type="dxa"/>
            <w:tcBorders>
              <w:top w:val="nil"/>
              <w:left w:val="nil"/>
              <w:bottom w:val="single" w:sz="4" w:space="0" w:color="auto"/>
              <w:right w:val="single" w:sz="8" w:space="0" w:color="auto"/>
            </w:tcBorders>
            <w:shd w:val="clear" w:color="auto" w:fill="auto"/>
            <w:noWrap/>
            <w:vAlign w:val="bottom"/>
            <w:hideMark/>
          </w:tcPr>
          <w:p w:rsidR="00647EBB" w:rsidRDefault="00647EBB">
            <w:pPr>
              <w:rPr>
                <w:rFonts w:ascii="Calibri" w:hAnsi="Calibri" w:cs="Calibri"/>
                <w:color w:val="000000"/>
                <w:sz w:val="16"/>
                <w:szCs w:val="16"/>
              </w:rPr>
            </w:pPr>
          </w:p>
        </w:tc>
      </w:tr>
      <w:tr w:rsidR="00647EBB" w:rsidRPr="005464E8" w:rsidTr="00647EBB">
        <w:trPr>
          <w:trHeight w:val="255"/>
        </w:trPr>
        <w:tc>
          <w:tcPr>
            <w:tcW w:w="8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001-008</w:t>
            </w:r>
          </w:p>
        </w:tc>
        <w:tc>
          <w:tcPr>
            <w:tcW w:w="674"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A-052</w:t>
            </w:r>
          </w:p>
        </w:tc>
        <w:tc>
          <w:tcPr>
            <w:tcW w:w="615"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A-016</w:t>
            </w:r>
          </w:p>
        </w:tc>
        <w:tc>
          <w:tcPr>
            <w:tcW w:w="635"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22</w:t>
            </w:r>
          </w:p>
        </w:tc>
        <w:tc>
          <w:tcPr>
            <w:tcW w:w="72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745,510</w:t>
            </w:r>
          </w:p>
        </w:tc>
        <w:tc>
          <w:tcPr>
            <w:tcW w:w="72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743,966</w:t>
            </w:r>
          </w:p>
        </w:tc>
        <w:tc>
          <w:tcPr>
            <w:tcW w:w="72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744,460</w:t>
            </w:r>
          </w:p>
        </w:tc>
        <w:tc>
          <w:tcPr>
            <w:tcW w:w="72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742,916</w:t>
            </w:r>
          </w:p>
        </w:tc>
        <w:tc>
          <w:tcPr>
            <w:tcW w:w="596"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576"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1,05</w:t>
            </w:r>
          </w:p>
        </w:tc>
        <w:tc>
          <w:tcPr>
            <w:tcW w:w="498"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0,07018</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0,88</w:t>
            </w:r>
          </w:p>
        </w:tc>
        <w:tc>
          <w:tcPr>
            <w:tcW w:w="45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1,49</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1,31</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1,31</w:t>
            </w:r>
          </w:p>
        </w:tc>
        <w:tc>
          <w:tcPr>
            <w:tcW w:w="615"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1,97</w:t>
            </w:r>
          </w:p>
        </w:tc>
        <w:tc>
          <w:tcPr>
            <w:tcW w:w="833"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7,25</w:t>
            </w:r>
          </w:p>
        </w:tc>
        <w:tc>
          <w:tcPr>
            <w:tcW w:w="516"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0,12</w:t>
            </w:r>
          </w:p>
        </w:tc>
        <w:tc>
          <w:tcPr>
            <w:tcW w:w="516"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0,12</w:t>
            </w:r>
          </w:p>
        </w:tc>
        <w:tc>
          <w:tcPr>
            <w:tcW w:w="794"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DG 0.268</w:t>
            </w:r>
          </w:p>
        </w:tc>
      </w:tr>
      <w:tr w:rsidR="00647EBB" w:rsidRPr="005464E8" w:rsidTr="00647EBB">
        <w:trPr>
          <w:trHeight w:val="255"/>
        </w:trPr>
        <w:tc>
          <w:tcPr>
            <w:tcW w:w="8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001-009</w:t>
            </w:r>
          </w:p>
        </w:tc>
        <w:tc>
          <w:tcPr>
            <w:tcW w:w="674"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A-016</w:t>
            </w:r>
          </w:p>
        </w:tc>
        <w:tc>
          <w:tcPr>
            <w:tcW w:w="615"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FIM</w:t>
            </w:r>
          </w:p>
        </w:tc>
        <w:tc>
          <w:tcPr>
            <w:tcW w:w="635"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24</w:t>
            </w:r>
          </w:p>
        </w:tc>
        <w:tc>
          <w:tcPr>
            <w:tcW w:w="72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743,966</w:t>
            </w:r>
          </w:p>
        </w:tc>
        <w:tc>
          <w:tcPr>
            <w:tcW w:w="72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744,238</w:t>
            </w:r>
          </w:p>
        </w:tc>
        <w:tc>
          <w:tcPr>
            <w:tcW w:w="72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742,648</w:t>
            </w:r>
          </w:p>
        </w:tc>
        <w:tc>
          <w:tcPr>
            <w:tcW w:w="72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742,584</w:t>
            </w:r>
          </w:p>
        </w:tc>
        <w:tc>
          <w:tcPr>
            <w:tcW w:w="596"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1,32</w:t>
            </w:r>
          </w:p>
        </w:tc>
        <w:tc>
          <w:tcPr>
            <w:tcW w:w="576"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1,65</w:t>
            </w:r>
          </w:p>
        </w:tc>
        <w:tc>
          <w:tcPr>
            <w:tcW w:w="498"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150</w:t>
            </w:r>
          </w:p>
        </w:tc>
        <w:tc>
          <w:tcPr>
            <w:tcW w:w="675"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rsidP="00904FAA">
            <w:pPr>
              <w:jc w:val="center"/>
              <w:rPr>
                <w:rFonts w:ascii="Calibri" w:hAnsi="Calibri" w:cs="Calibri"/>
                <w:color w:val="000000"/>
                <w:sz w:val="16"/>
                <w:szCs w:val="16"/>
              </w:rPr>
            </w:pPr>
            <w:r>
              <w:rPr>
                <w:rFonts w:ascii="Calibri" w:hAnsi="Calibri" w:cs="Calibri"/>
                <w:color w:val="000000"/>
                <w:sz w:val="16"/>
                <w:szCs w:val="16"/>
              </w:rPr>
              <w:t>0,00267</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0,00</w:t>
            </w:r>
          </w:p>
        </w:tc>
        <w:tc>
          <w:tcPr>
            <w:tcW w:w="46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1,78</w:t>
            </w:r>
          </w:p>
        </w:tc>
        <w:tc>
          <w:tcPr>
            <w:tcW w:w="45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2,99</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0,43</w:t>
            </w:r>
          </w:p>
        </w:tc>
        <w:tc>
          <w:tcPr>
            <w:tcW w:w="477"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0,50</w:t>
            </w:r>
          </w:p>
        </w:tc>
        <w:tc>
          <w:tcPr>
            <w:tcW w:w="615"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3,27</w:t>
            </w:r>
          </w:p>
        </w:tc>
        <w:tc>
          <w:tcPr>
            <w:tcW w:w="833"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0,61</w:t>
            </w:r>
          </w:p>
        </w:tc>
        <w:tc>
          <w:tcPr>
            <w:tcW w:w="516"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0,28</w:t>
            </w:r>
          </w:p>
        </w:tc>
        <w:tc>
          <w:tcPr>
            <w:tcW w:w="516"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jc w:val="center"/>
              <w:rPr>
                <w:rFonts w:ascii="Calibri" w:hAnsi="Calibri" w:cs="Calibri"/>
                <w:color w:val="000000"/>
                <w:sz w:val="16"/>
                <w:szCs w:val="16"/>
              </w:rPr>
            </w:pPr>
            <w:r>
              <w:rPr>
                <w:rFonts w:ascii="Calibri" w:hAnsi="Calibri" w:cs="Calibri"/>
                <w:color w:val="000000"/>
                <w:sz w:val="16"/>
                <w:szCs w:val="16"/>
              </w:rPr>
              <w:t>0,37</w:t>
            </w:r>
          </w:p>
        </w:tc>
        <w:tc>
          <w:tcPr>
            <w:tcW w:w="794" w:type="dxa"/>
            <w:tcBorders>
              <w:top w:val="single" w:sz="4" w:space="0" w:color="auto"/>
              <w:left w:val="nil"/>
              <w:bottom w:val="single" w:sz="4" w:space="0" w:color="auto"/>
              <w:right w:val="single" w:sz="4" w:space="0" w:color="auto"/>
            </w:tcBorders>
            <w:shd w:val="clear" w:color="auto" w:fill="auto"/>
            <w:noWrap/>
            <w:vAlign w:val="bottom"/>
            <w:hideMark/>
          </w:tcPr>
          <w:p w:rsidR="00647EBB" w:rsidRDefault="00647EBB">
            <w:pPr>
              <w:rPr>
                <w:rFonts w:ascii="Calibri" w:hAnsi="Calibri" w:cs="Calibri"/>
                <w:color w:val="000000"/>
                <w:sz w:val="16"/>
                <w:szCs w:val="16"/>
              </w:rPr>
            </w:pPr>
            <w:r>
              <w:rPr>
                <w:rFonts w:ascii="Calibri" w:hAnsi="Calibri" w:cs="Calibri"/>
                <w:color w:val="000000"/>
                <w:sz w:val="16"/>
                <w:szCs w:val="16"/>
              </w:rPr>
              <w:t>FIM</w:t>
            </w:r>
          </w:p>
        </w:tc>
      </w:tr>
    </w:tbl>
    <w:p w:rsidR="00330F56" w:rsidRDefault="00330F56">
      <w:pPr>
        <w:keepLines w:val="0"/>
        <w:jc w:val="left"/>
        <w:rPr>
          <w:rFonts w:ascii="Arial" w:hAnsi="Arial" w:cs="Arial"/>
          <w:sz w:val="20"/>
        </w:rPr>
      </w:pPr>
    </w:p>
    <w:p w:rsidR="00330F56" w:rsidRDefault="00330F56">
      <w:pPr>
        <w:keepLines w:val="0"/>
        <w:jc w:val="left"/>
        <w:rPr>
          <w:rFonts w:ascii="Arial" w:hAnsi="Arial" w:cs="Arial"/>
          <w:sz w:val="20"/>
        </w:rPr>
      </w:pPr>
    </w:p>
    <w:p w:rsidR="005464E8" w:rsidRDefault="00CC765A">
      <w:pPr>
        <w:keepLines w:val="0"/>
        <w:jc w:val="left"/>
        <w:rPr>
          <w:rFonts w:ascii="Arial" w:hAnsi="Arial" w:cs="Arial"/>
          <w:b/>
          <w:sz w:val="24"/>
          <w:szCs w:val="24"/>
        </w:rPr>
      </w:pPr>
      <w:r w:rsidRPr="005464E8">
        <w:rPr>
          <w:rFonts w:ascii="Arial" w:hAnsi="Arial" w:cs="Arial"/>
          <w:b/>
          <w:sz w:val="24"/>
          <w:szCs w:val="24"/>
        </w:rPr>
        <w:t>Extensão total</w:t>
      </w:r>
      <w:r w:rsidR="005464E8" w:rsidRPr="005464E8">
        <w:rPr>
          <w:rFonts w:ascii="Arial" w:hAnsi="Arial" w:cs="Arial"/>
          <w:b/>
          <w:sz w:val="24"/>
          <w:szCs w:val="24"/>
        </w:rPr>
        <w:t xml:space="preserve"> da rede</w:t>
      </w:r>
      <w:r w:rsidRPr="005464E8">
        <w:rPr>
          <w:rFonts w:ascii="Arial" w:hAnsi="Arial" w:cs="Arial"/>
          <w:b/>
          <w:sz w:val="24"/>
          <w:szCs w:val="24"/>
        </w:rPr>
        <w:t>: 1</w:t>
      </w:r>
      <w:r w:rsidR="005464E8" w:rsidRPr="005464E8">
        <w:rPr>
          <w:rFonts w:ascii="Arial" w:hAnsi="Arial" w:cs="Arial"/>
          <w:b/>
          <w:sz w:val="24"/>
          <w:szCs w:val="24"/>
        </w:rPr>
        <w:t>.</w:t>
      </w:r>
      <w:r w:rsidRPr="005464E8">
        <w:rPr>
          <w:rFonts w:ascii="Arial" w:hAnsi="Arial" w:cs="Arial"/>
          <w:b/>
          <w:sz w:val="24"/>
          <w:szCs w:val="24"/>
        </w:rPr>
        <w:t>7</w:t>
      </w:r>
      <w:r w:rsidR="00647EBB">
        <w:rPr>
          <w:rFonts w:ascii="Arial" w:hAnsi="Arial" w:cs="Arial"/>
          <w:b/>
          <w:sz w:val="24"/>
          <w:szCs w:val="24"/>
        </w:rPr>
        <w:t>0</w:t>
      </w:r>
      <w:r w:rsidRPr="005464E8">
        <w:rPr>
          <w:rFonts w:ascii="Arial" w:hAnsi="Arial" w:cs="Arial"/>
          <w:b/>
          <w:sz w:val="24"/>
          <w:szCs w:val="24"/>
        </w:rPr>
        <w:t>0 m</w:t>
      </w:r>
      <w:r w:rsidR="005464E8" w:rsidRPr="005464E8">
        <w:rPr>
          <w:rFonts w:ascii="Arial" w:hAnsi="Arial" w:cs="Arial"/>
          <w:b/>
          <w:sz w:val="24"/>
          <w:szCs w:val="24"/>
        </w:rPr>
        <w:t>etros.</w:t>
      </w:r>
    </w:p>
    <w:p w:rsidR="005464E8" w:rsidRDefault="005464E8">
      <w:pPr>
        <w:keepLines w:val="0"/>
        <w:jc w:val="left"/>
        <w:rPr>
          <w:rFonts w:ascii="Arial" w:hAnsi="Arial" w:cs="Arial"/>
          <w:b/>
          <w:sz w:val="24"/>
          <w:szCs w:val="24"/>
        </w:rPr>
      </w:pPr>
      <w:r>
        <w:rPr>
          <w:rFonts w:ascii="Arial" w:hAnsi="Arial" w:cs="Arial"/>
          <w:b/>
          <w:sz w:val="24"/>
          <w:szCs w:val="24"/>
        </w:rPr>
        <w:br w:type="page"/>
      </w:r>
    </w:p>
    <w:p w:rsidR="00330F56" w:rsidRDefault="00330F56" w:rsidP="00330F56">
      <w:pPr>
        <w:pStyle w:val="Ttulo3"/>
        <w:tabs>
          <w:tab w:val="clear" w:pos="5115"/>
          <w:tab w:val="num" w:pos="720"/>
        </w:tabs>
        <w:spacing w:before="0"/>
        <w:ind w:left="720"/>
        <w:jc w:val="center"/>
      </w:pPr>
      <w:bookmarkStart w:id="148" w:name="_Toc310869306"/>
      <w:bookmarkStart w:id="149" w:name="_Toc402271524"/>
      <w:r w:rsidRPr="00F46A73">
        <w:lastRenderedPageBreak/>
        <w:t xml:space="preserve">Dimensionamento Hidráulico Bacia </w:t>
      </w:r>
      <w:r>
        <w:t>B</w:t>
      </w:r>
      <w:bookmarkEnd w:id="148"/>
      <w:bookmarkEnd w:id="149"/>
    </w:p>
    <w:p w:rsidR="005464E8" w:rsidRPr="005464E8" w:rsidRDefault="005464E8" w:rsidP="005464E8">
      <w:pPr>
        <w:pStyle w:val="Corpodetexto"/>
        <w:rPr>
          <w:sz w:val="14"/>
          <w:szCs w:val="14"/>
        </w:rPr>
      </w:pPr>
    </w:p>
    <w:tbl>
      <w:tblPr>
        <w:tblW w:w="14391" w:type="dxa"/>
        <w:tblInd w:w="53" w:type="dxa"/>
        <w:tblCellMar>
          <w:left w:w="70" w:type="dxa"/>
          <w:right w:w="70" w:type="dxa"/>
        </w:tblCellMar>
        <w:tblLook w:val="04A0" w:firstRow="1" w:lastRow="0" w:firstColumn="1" w:lastColumn="0" w:noHBand="0" w:noVBand="1"/>
      </w:tblPr>
      <w:tblGrid>
        <w:gridCol w:w="880"/>
        <w:gridCol w:w="674"/>
        <w:gridCol w:w="620"/>
        <w:gridCol w:w="600"/>
        <w:gridCol w:w="755"/>
        <w:gridCol w:w="755"/>
        <w:gridCol w:w="755"/>
        <w:gridCol w:w="755"/>
        <w:gridCol w:w="600"/>
        <w:gridCol w:w="580"/>
        <w:gridCol w:w="498"/>
        <w:gridCol w:w="680"/>
        <w:gridCol w:w="480"/>
        <w:gridCol w:w="540"/>
        <w:gridCol w:w="471"/>
        <w:gridCol w:w="580"/>
        <w:gridCol w:w="480"/>
        <w:gridCol w:w="480"/>
        <w:gridCol w:w="620"/>
        <w:gridCol w:w="840"/>
        <w:gridCol w:w="520"/>
        <w:gridCol w:w="520"/>
        <w:gridCol w:w="800"/>
      </w:tblGrid>
      <w:tr w:rsidR="005464E8" w:rsidRPr="005464E8" w:rsidTr="005464E8">
        <w:trPr>
          <w:trHeight w:val="540"/>
        </w:trPr>
        <w:tc>
          <w:tcPr>
            <w:tcW w:w="880" w:type="dxa"/>
            <w:tcBorders>
              <w:top w:val="single" w:sz="8" w:space="0" w:color="auto"/>
              <w:left w:val="single" w:sz="8" w:space="0" w:color="auto"/>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COLETOR</w:t>
            </w:r>
          </w:p>
        </w:tc>
        <w:tc>
          <w:tcPr>
            <w:tcW w:w="674"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PV</w:t>
            </w:r>
          </w:p>
        </w:tc>
        <w:tc>
          <w:tcPr>
            <w:tcW w:w="620"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PV</w:t>
            </w:r>
          </w:p>
        </w:tc>
        <w:tc>
          <w:tcPr>
            <w:tcW w:w="600"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COMP</w:t>
            </w:r>
          </w:p>
        </w:tc>
        <w:tc>
          <w:tcPr>
            <w:tcW w:w="733"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COTA COL.</w:t>
            </w:r>
          </w:p>
        </w:tc>
        <w:tc>
          <w:tcPr>
            <w:tcW w:w="733"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COTA COL.</w:t>
            </w:r>
          </w:p>
        </w:tc>
        <w:tc>
          <w:tcPr>
            <w:tcW w:w="600"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PROF</w:t>
            </w:r>
          </w:p>
        </w:tc>
        <w:tc>
          <w:tcPr>
            <w:tcW w:w="580"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PROF</w:t>
            </w:r>
          </w:p>
        </w:tc>
        <w:tc>
          <w:tcPr>
            <w:tcW w:w="498"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DIAM</w:t>
            </w:r>
          </w:p>
        </w:tc>
        <w:tc>
          <w:tcPr>
            <w:tcW w:w="680"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DECLIV</w:t>
            </w:r>
          </w:p>
        </w:tc>
        <w:tc>
          <w:tcPr>
            <w:tcW w:w="480"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Q Pont</w:t>
            </w:r>
          </w:p>
        </w:tc>
        <w:tc>
          <w:tcPr>
            <w:tcW w:w="540"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Q Pont</w:t>
            </w:r>
          </w:p>
        </w:tc>
        <w:tc>
          <w:tcPr>
            <w:tcW w:w="467" w:type="dxa"/>
            <w:tcBorders>
              <w:top w:val="single" w:sz="8" w:space="0" w:color="auto"/>
              <w:left w:val="nil"/>
              <w:bottom w:val="nil"/>
              <w:right w:val="nil"/>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Q</w:t>
            </w:r>
          </w:p>
        </w:tc>
        <w:tc>
          <w:tcPr>
            <w:tcW w:w="580" w:type="dxa"/>
            <w:tcBorders>
              <w:top w:val="single" w:sz="8" w:space="0" w:color="auto"/>
              <w:left w:val="single" w:sz="4" w:space="0" w:color="auto"/>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Q</w:t>
            </w:r>
          </w:p>
        </w:tc>
        <w:tc>
          <w:tcPr>
            <w:tcW w:w="480"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V</w:t>
            </w:r>
          </w:p>
        </w:tc>
        <w:tc>
          <w:tcPr>
            <w:tcW w:w="480"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V</w:t>
            </w:r>
          </w:p>
        </w:tc>
        <w:tc>
          <w:tcPr>
            <w:tcW w:w="620"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V Crítica</w:t>
            </w:r>
          </w:p>
        </w:tc>
        <w:tc>
          <w:tcPr>
            <w:tcW w:w="840"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TRATIVA</w:t>
            </w:r>
          </w:p>
        </w:tc>
        <w:tc>
          <w:tcPr>
            <w:tcW w:w="520" w:type="dxa"/>
            <w:tcBorders>
              <w:top w:val="single" w:sz="8" w:space="0" w:color="auto"/>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Y/D</w:t>
            </w:r>
          </w:p>
        </w:tc>
        <w:tc>
          <w:tcPr>
            <w:tcW w:w="520" w:type="dxa"/>
            <w:tcBorders>
              <w:top w:val="single" w:sz="8" w:space="0" w:color="auto"/>
              <w:left w:val="nil"/>
              <w:bottom w:val="nil"/>
              <w:right w:val="nil"/>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Y/D</w:t>
            </w:r>
          </w:p>
        </w:tc>
        <w:tc>
          <w:tcPr>
            <w:tcW w:w="800" w:type="dxa"/>
            <w:tcBorders>
              <w:top w:val="single" w:sz="8" w:space="0" w:color="auto"/>
              <w:left w:val="single" w:sz="4" w:space="0" w:color="auto"/>
              <w:bottom w:val="nil"/>
              <w:right w:val="single" w:sz="8" w:space="0" w:color="auto"/>
            </w:tcBorders>
            <w:shd w:val="clear" w:color="auto" w:fill="auto"/>
            <w:vAlign w:val="center"/>
            <w:hideMark/>
          </w:tcPr>
          <w:p w:rsidR="005464E8" w:rsidRPr="005464E8" w:rsidRDefault="005464E8" w:rsidP="005464E8">
            <w:pPr>
              <w:keepLines w:val="0"/>
              <w:jc w:val="center"/>
              <w:rPr>
                <w:rFonts w:ascii="Arial" w:hAnsi="Arial" w:cs="Arial"/>
                <w:b/>
                <w:bCs/>
                <w:sz w:val="14"/>
                <w:szCs w:val="14"/>
              </w:rPr>
            </w:pPr>
            <w:r w:rsidRPr="005464E8">
              <w:rPr>
                <w:rFonts w:ascii="Arial" w:hAnsi="Arial" w:cs="Arial"/>
                <w:b/>
                <w:bCs/>
                <w:sz w:val="14"/>
                <w:szCs w:val="14"/>
              </w:rPr>
              <w:t>OBS</w:t>
            </w:r>
          </w:p>
        </w:tc>
      </w:tr>
      <w:tr w:rsidR="005464E8" w:rsidRPr="005464E8" w:rsidTr="005464E8">
        <w:trPr>
          <w:trHeight w:val="360"/>
        </w:trPr>
        <w:tc>
          <w:tcPr>
            <w:tcW w:w="880" w:type="dxa"/>
            <w:tcBorders>
              <w:top w:val="nil"/>
              <w:left w:val="single" w:sz="8" w:space="0" w:color="auto"/>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(coletor-trecho)</w:t>
            </w:r>
          </w:p>
        </w:tc>
        <w:tc>
          <w:tcPr>
            <w:tcW w:w="674"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(PV-nº)</w:t>
            </w:r>
          </w:p>
        </w:tc>
        <w:tc>
          <w:tcPr>
            <w:tcW w:w="620"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(PV-nº)</w:t>
            </w:r>
          </w:p>
        </w:tc>
        <w:tc>
          <w:tcPr>
            <w:tcW w:w="600"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600"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580"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w:t>
            </w:r>
          </w:p>
        </w:tc>
        <w:tc>
          <w:tcPr>
            <w:tcW w:w="498"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(mm)</w:t>
            </w:r>
          </w:p>
        </w:tc>
        <w:tc>
          <w:tcPr>
            <w:tcW w:w="680"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(m/m)</w:t>
            </w:r>
          </w:p>
        </w:tc>
        <w:tc>
          <w:tcPr>
            <w:tcW w:w="480"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(L/s)</w:t>
            </w:r>
          </w:p>
        </w:tc>
        <w:tc>
          <w:tcPr>
            <w:tcW w:w="540"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(L/s)</w:t>
            </w:r>
          </w:p>
        </w:tc>
        <w:tc>
          <w:tcPr>
            <w:tcW w:w="467" w:type="dxa"/>
            <w:tcBorders>
              <w:top w:val="nil"/>
              <w:left w:val="nil"/>
              <w:bottom w:val="nil"/>
              <w:right w:val="nil"/>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(L/s)</w:t>
            </w:r>
          </w:p>
        </w:tc>
        <w:tc>
          <w:tcPr>
            <w:tcW w:w="580" w:type="dxa"/>
            <w:tcBorders>
              <w:top w:val="nil"/>
              <w:left w:val="single" w:sz="4" w:space="0" w:color="auto"/>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(L/s)</w:t>
            </w:r>
          </w:p>
        </w:tc>
        <w:tc>
          <w:tcPr>
            <w:tcW w:w="480"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(m/s)</w:t>
            </w:r>
          </w:p>
        </w:tc>
        <w:tc>
          <w:tcPr>
            <w:tcW w:w="480"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(m/s)</w:t>
            </w:r>
          </w:p>
        </w:tc>
        <w:tc>
          <w:tcPr>
            <w:tcW w:w="620"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(m/s)</w:t>
            </w:r>
          </w:p>
        </w:tc>
        <w:tc>
          <w:tcPr>
            <w:tcW w:w="840"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(Pa)</w:t>
            </w:r>
          </w:p>
        </w:tc>
        <w:tc>
          <w:tcPr>
            <w:tcW w:w="520" w:type="dxa"/>
            <w:tcBorders>
              <w:top w:val="nil"/>
              <w:left w:val="nil"/>
              <w:bottom w:val="nil"/>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w:t>
            </w:r>
          </w:p>
        </w:tc>
        <w:tc>
          <w:tcPr>
            <w:tcW w:w="520" w:type="dxa"/>
            <w:tcBorders>
              <w:top w:val="nil"/>
              <w:left w:val="nil"/>
              <w:bottom w:val="nil"/>
              <w:right w:val="nil"/>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w:t>
            </w:r>
          </w:p>
        </w:tc>
        <w:tc>
          <w:tcPr>
            <w:tcW w:w="800" w:type="dxa"/>
            <w:tcBorders>
              <w:top w:val="nil"/>
              <w:left w:val="single" w:sz="4" w:space="0" w:color="auto"/>
              <w:bottom w:val="nil"/>
              <w:right w:val="single" w:sz="8"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r>
      <w:tr w:rsidR="005464E8" w:rsidRPr="005464E8" w:rsidTr="005464E8">
        <w:trPr>
          <w:trHeight w:val="180"/>
        </w:trPr>
        <w:tc>
          <w:tcPr>
            <w:tcW w:w="880" w:type="dxa"/>
            <w:tcBorders>
              <w:top w:val="nil"/>
              <w:left w:val="single" w:sz="8" w:space="0" w:color="auto"/>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c>
          <w:tcPr>
            <w:tcW w:w="674"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mont</w:t>
            </w:r>
          </w:p>
        </w:tc>
        <w:tc>
          <w:tcPr>
            <w:tcW w:w="620"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c>
          <w:tcPr>
            <w:tcW w:w="733"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jus</w:t>
            </w:r>
          </w:p>
        </w:tc>
        <w:tc>
          <w:tcPr>
            <w:tcW w:w="733"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mont</w:t>
            </w:r>
          </w:p>
        </w:tc>
        <w:tc>
          <w:tcPr>
            <w:tcW w:w="580"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jus</w:t>
            </w:r>
          </w:p>
        </w:tc>
        <w:tc>
          <w:tcPr>
            <w:tcW w:w="498"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c>
          <w:tcPr>
            <w:tcW w:w="680"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c>
          <w:tcPr>
            <w:tcW w:w="480"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início</w:t>
            </w:r>
          </w:p>
        </w:tc>
        <w:tc>
          <w:tcPr>
            <w:tcW w:w="540"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final</w:t>
            </w:r>
          </w:p>
        </w:tc>
        <w:tc>
          <w:tcPr>
            <w:tcW w:w="467"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início</w:t>
            </w:r>
          </w:p>
        </w:tc>
        <w:tc>
          <w:tcPr>
            <w:tcW w:w="580"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final</w:t>
            </w:r>
          </w:p>
        </w:tc>
        <w:tc>
          <w:tcPr>
            <w:tcW w:w="480"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início</w:t>
            </w:r>
          </w:p>
        </w:tc>
        <w:tc>
          <w:tcPr>
            <w:tcW w:w="480"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final</w:t>
            </w:r>
          </w:p>
        </w:tc>
        <w:tc>
          <w:tcPr>
            <w:tcW w:w="620"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c>
          <w:tcPr>
            <w:tcW w:w="840"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vc (m/s)</w:t>
            </w:r>
          </w:p>
        </w:tc>
        <w:tc>
          <w:tcPr>
            <w:tcW w:w="520" w:type="dxa"/>
            <w:tcBorders>
              <w:top w:val="nil"/>
              <w:left w:val="nil"/>
              <w:bottom w:val="single" w:sz="4" w:space="0" w:color="auto"/>
              <w:right w:val="single" w:sz="4"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início</w:t>
            </w:r>
          </w:p>
        </w:tc>
        <w:tc>
          <w:tcPr>
            <w:tcW w:w="520" w:type="dxa"/>
            <w:tcBorders>
              <w:top w:val="nil"/>
              <w:left w:val="nil"/>
              <w:bottom w:val="single" w:sz="4" w:space="0" w:color="auto"/>
              <w:right w:val="nil"/>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final</w:t>
            </w:r>
          </w:p>
        </w:tc>
        <w:tc>
          <w:tcPr>
            <w:tcW w:w="800" w:type="dxa"/>
            <w:tcBorders>
              <w:top w:val="nil"/>
              <w:left w:val="single" w:sz="4" w:space="0" w:color="auto"/>
              <w:bottom w:val="single" w:sz="4" w:space="0" w:color="auto"/>
              <w:right w:val="single" w:sz="8" w:space="0" w:color="auto"/>
            </w:tcBorders>
            <w:shd w:val="clear" w:color="auto" w:fill="auto"/>
            <w:vAlign w:val="center"/>
            <w:hideMark/>
          </w:tcPr>
          <w:p w:rsidR="005464E8" w:rsidRPr="005464E8" w:rsidRDefault="005464E8" w:rsidP="005464E8">
            <w:pPr>
              <w:keepLines w:val="0"/>
              <w:jc w:val="center"/>
              <w:rPr>
                <w:rFonts w:ascii="Arial" w:hAnsi="Arial" w:cs="Arial"/>
                <w:sz w:val="14"/>
                <w:szCs w:val="14"/>
              </w:rPr>
            </w:pPr>
            <w:r w:rsidRPr="005464E8">
              <w:rPr>
                <w:rFonts w:ascii="Arial" w:hAnsi="Arial" w:cs="Arial"/>
                <w:sz w:val="14"/>
                <w:szCs w:val="14"/>
              </w:rPr>
              <w:t> </w:t>
            </w: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032-001</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B-41A</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B-042</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51</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736,679</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736,084</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735,501</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734,906</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1,178</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1,178</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0,0117</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0,05</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0,09</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0,70</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0,70</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2,41</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1,9</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0,18</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0,18</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031-001</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B-146</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B-147</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52</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759,266</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759,801</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758,630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758,400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0,636</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1,401</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0,0044</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0,05</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0,09</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0,49</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0,49</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2,68</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0,9</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0,23</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0,23</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031-002</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B-147</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B-148</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65</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759,801</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758,991</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758,400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757,290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1,401</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1,701</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0,0171</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0,12</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0,21</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0,80</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0,80</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2,31</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2,6</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0,16</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0,16</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031-003</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B-148</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B-149</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38</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758,991</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757,960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757,290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756,630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1,701</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1,330</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0,0174</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0,16</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0,27</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0,80</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0,80</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2,30</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2,6</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0,16</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0,16</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031-004</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B-149</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B-150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52</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757,960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752,603</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756,630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751,520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1,330</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1,083</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0,0983</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0,22</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0,36</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1,47</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1,47</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1,90</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10,0</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031-005</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B-150</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B-151</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48</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752,603</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749,225</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751,520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748,020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1,083</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1,205</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0,0729</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0,27</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0,45</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1,33</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1,33</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1,96</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7,9</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0,12</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0,12</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031-006</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B-151</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B-152</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65</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749,225</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743,624</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748,020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742,662</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1,205</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0,962</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0,0824</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0,33</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0,56</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1,38</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1,38</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1,93</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8,7</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031-007</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B-152</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B-066</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54</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743,624</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741,638</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742,662</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740,720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0,962</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0,918</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0,0360</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0,39</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0,66</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1,04</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1,04</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2,12</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4,6</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0,14</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0,14</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030-001</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B-145</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B-073</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55</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752,907</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752,320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751,730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751,350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1,177</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0,970</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0,0069</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0,06</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0,10</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0,58</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0,58</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2,55</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1,3</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029-001</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B-138</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B-139</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56</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740,386</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738,767</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739,048</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738,041</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1,338</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0,726</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0,0180</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0,06</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0,10</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0,81</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0,81</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2,29</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2,7</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0,16</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0,16</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029-002</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B-139</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B-140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53</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738,767</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739,240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738,041</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737,900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0,726</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1,340</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0,0027</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0,11</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0,19</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0,41</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0,41</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2,83</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0,6</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0,26</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0,26</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029-003</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B-140</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B-141</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58</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739,240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738,367</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737,900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737,018</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1,340</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1,349</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0,0152</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0,17</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0,29</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0,77</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0,77</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2,34</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2,4</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0,17</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0,17</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029-004</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B-141</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B-142</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35</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738,367</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738,110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737,018</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736,843</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1,349</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1,267</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0,21</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0,35</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029-005</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B-142</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B-143</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19</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738,110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737,910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736,843</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736,748</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1,267</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1,162</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0,23</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0,39</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029-006</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B-143</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B-013</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106</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737,910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736,310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736,748</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734,920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1,162</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1,391</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0,0173</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0,34</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0,57</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0,80</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0,80</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2,30</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2,6</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0,16</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0,16</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028-001</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B-137</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B-055</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36</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740,721</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738,278</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739,660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737,528</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1,061</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0,750</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0,0592</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0,04</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0,06</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1,23</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1,23</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2,01</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6,8</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0,12</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0,12</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027-001</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B-131</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B-132</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14</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750,931</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748,180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749,690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747,000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1,241</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1,180</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0,1921</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0,01</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0,02</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1,86</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1,86</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1,76</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16,8</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0,09</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0,09</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027-002</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B-132</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B-133</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18</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748,180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747,814</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747,000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746,770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1,180</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1,044</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0,0128</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0,03</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0,06</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0,72</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0,72</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2,38</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2,1</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0,18</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0,18</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027-003</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B-133</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B-134</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53</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747,814</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745,756</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746,770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744,580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1,044</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1,176</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0,0413</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0,09</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0,15</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1,09</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1,09</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2,09</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5,1</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0,13</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0,13</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027-004</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B-134</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B-135</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95</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745,756</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745,140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744,580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743,660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1,176</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1,480</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0,0097</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0,19</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0,32</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0,65</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0,65</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2,46</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1,7</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0,19</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0,19</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027-005</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B-135</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B-103</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745,140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743,200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743,660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741,800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1,480</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1,400</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0,0248</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0,27</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0,45</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0,91</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0,91</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2,21</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3,4</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0,15</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0,15</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026-001</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B-129</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B-130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53</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755,930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754,390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755,010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753,440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0,920</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0,950</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0,0296</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0,06</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0,09</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0,97</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0,97</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2,17</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3,9</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0,14</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0,14</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026-002</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B-130</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B-101</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61</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754,390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753,870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753,440</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752,820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0,950</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0,0102</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0,12</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0,20</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0,66</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0,66</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2,44</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1,7</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0,19</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0,19</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025-001</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B-127</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B-128</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76</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744,238</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743,458</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904FAA" w:rsidP="00904FAA">
            <w:pPr>
              <w:keepLines w:val="0"/>
              <w:jc w:val="center"/>
              <w:rPr>
                <w:rFonts w:ascii="Arial" w:hAnsi="Arial" w:cs="Arial"/>
                <w:color w:val="000000"/>
                <w:sz w:val="17"/>
                <w:szCs w:val="17"/>
              </w:rPr>
            </w:pPr>
            <w:r>
              <w:rPr>
                <w:rFonts w:ascii="Arial" w:hAnsi="Arial" w:cs="Arial"/>
                <w:color w:val="000000"/>
                <w:sz w:val="17"/>
                <w:szCs w:val="17"/>
              </w:rPr>
              <w:t>742,584</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F73932">
            <w:pPr>
              <w:keepLines w:val="0"/>
              <w:jc w:val="center"/>
              <w:rPr>
                <w:rFonts w:ascii="Arial" w:hAnsi="Arial" w:cs="Arial"/>
                <w:color w:val="000000"/>
                <w:sz w:val="17"/>
                <w:szCs w:val="17"/>
              </w:rPr>
            </w:pPr>
            <w:r w:rsidRPr="005464E8">
              <w:rPr>
                <w:rFonts w:ascii="Arial" w:hAnsi="Arial" w:cs="Arial"/>
                <w:color w:val="000000"/>
                <w:sz w:val="17"/>
                <w:szCs w:val="17"/>
              </w:rPr>
              <w:t>742,</w:t>
            </w:r>
            <w:r w:rsidR="00F73932">
              <w:rPr>
                <w:rFonts w:ascii="Arial" w:hAnsi="Arial" w:cs="Arial"/>
                <w:color w:val="000000"/>
                <w:sz w:val="17"/>
                <w:szCs w:val="17"/>
              </w:rPr>
              <w:t>192</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F73932">
            <w:pPr>
              <w:keepLines w:val="0"/>
              <w:jc w:val="center"/>
              <w:rPr>
                <w:rFonts w:ascii="Arial" w:hAnsi="Arial" w:cs="Arial"/>
                <w:color w:val="000000"/>
                <w:sz w:val="17"/>
                <w:szCs w:val="17"/>
              </w:rPr>
            </w:pPr>
            <w:r w:rsidRPr="005464E8">
              <w:rPr>
                <w:rFonts w:ascii="Arial" w:hAnsi="Arial" w:cs="Arial"/>
                <w:color w:val="000000"/>
                <w:sz w:val="17"/>
                <w:szCs w:val="17"/>
              </w:rPr>
              <w:t>1,</w:t>
            </w:r>
            <w:r w:rsidR="00F73932">
              <w:rPr>
                <w:rFonts w:ascii="Arial" w:hAnsi="Arial" w:cs="Arial"/>
                <w:color w:val="000000"/>
                <w:sz w:val="17"/>
                <w:szCs w:val="17"/>
              </w:rPr>
              <w:t>654</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F73932" w:rsidP="00F73932">
            <w:pPr>
              <w:keepLines w:val="0"/>
              <w:jc w:val="center"/>
              <w:rPr>
                <w:rFonts w:ascii="Arial" w:hAnsi="Arial" w:cs="Arial"/>
                <w:color w:val="000000"/>
                <w:sz w:val="17"/>
                <w:szCs w:val="17"/>
              </w:rPr>
            </w:pPr>
            <w:r>
              <w:rPr>
                <w:rFonts w:ascii="Arial" w:hAnsi="Arial" w:cs="Arial"/>
                <w:color w:val="000000"/>
                <w:sz w:val="17"/>
                <w:szCs w:val="17"/>
              </w:rPr>
              <w:t>1,260</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F73932" w:rsidP="00F73932">
            <w:pPr>
              <w:keepLines w:val="0"/>
              <w:jc w:val="center"/>
              <w:rPr>
                <w:rFonts w:ascii="Arial" w:hAnsi="Arial" w:cs="Arial"/>
                <w:color w:val="000000"/>
                <w:sz w:val="17"/>
                <w:szCs w:val="17"/>
              </w:rPr>
            </w:pPr>
            <w:r>
              <w:rPr>
                <w:rFonts w:ascii="Arial" w:hAnsi="Arial" w:cs="Arial"/>
                <w:color w:val="000000"/>
                <w:sz w:val="17"/>
                <w:szCs w:val="17"/>
              </w:rPr>
              <w:t>0,0051</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1,78</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2,99</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1,86</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3,12</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0,68</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0,80</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2,90</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1,8</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0,21</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0,27</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025-002</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B-128</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B-125</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61</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743,458</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742,929</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F73932" w:rsidP="005464E8">
            <w:pPr>
              <w:keepLines w:val="0"/>
              <w:jc w:val="center"/>
              <w:rPr>
                <w:rFonts w:ascii="Arial" w:hAnsi="Arial" w:cs="Arial"/>
                <w:color w:val="000000"/>
                <w:sz w:val="17"/>
                <w:szCs w:val="17"/>
              </w:rPr>
            </w:pPr>
            <w:r w:rsidRPr="005464E8">
              <w:rPr>
                <w:rFonts w:ascii="Arial" w:hAnsi="Arial" w:cs="Arial"/>
                <w:color w:val="000000"/>
                <w:sz w:val="17"/>
                <w:szCs w:val="17"/>
              </w:rPr>
              <w:t>742,</w:t>
            </w:r>
            <w:r>
              <w:rPr>
                <w:rFonts w:ascii="Arial" w:hAnsi="Arial" w:cs="Arial"/>
                <w:color w:val="000000"/>
                <w:sz w:val="17"/>
                <w:szCs w:val="17"/>
              </w:rPr>
              <w:t>192</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741,900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F73932" w:rsidP="00F73932">
            <w:pPr>
              <w:keepLines w:val="0"/>
              <w:jc w:val="center"/>
              <w:rPr>
                <w:rFonts w:ascii="Arial" w:hAnsi="Arial" w:cs="Arial"/>
                <w:color w:val="000000"/>
                <w:sz w:val="17"/>
                <w:szCs w:val="17"/>
              </w:rPr>
            </w:pPr>
            <w:r>
              <w:rPr>
                <w:rFonts w:ascii="Arial" w:hAnsi="Arial" w:cs="Arial"/>
                <w:color w:val="000000"/>
                <w:sz w:val="17"/>
                <w:szCs w:val="17"/>
              </w:rPr>
              <w:t>1,260</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1,029</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0,0083</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1,92</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3,23</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0,67</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0,77</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2,95</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1,6</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0,29</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r w:rsidR="005464E8" w:rsidRPr="005464E8" w:rsidTr="005464E8">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024-001</w:t>
            </w:r>
          </w:p>
        </w:tc>
        <w:tc>
          <w:tcPr>
            <w:tcW w:w="674"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B-124</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B-125</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39</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744,535</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742,929</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743,485</w:t>
            </w:r>
          </w:p>
        </w:tc>
        <w:tc>
          <w:tcPr>
            <w:tcW w:w="733"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741,900</w:t>
            </w:r>
          </w:p>
        </w:tc>
        <w:tc>
          <w:tcPr>
            <w:tcW w:w="60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1,029</w:t>
            </w:r>
          </w:p>
        </w:tc>
        <w:tc>
          <w:tcPr>
            <w:tcW w:w="498"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0,0406</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0,04</w:t>
            </w:r>
          </w:p>
        </w:tc>
        <w:tc>
          <w:tcPr>
            <w:tcW w:w="5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0,07</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1,08</w:t>
            </w:r>
          </w:p>
        </w:tc>
        <w:tc>
          <w:tcPr>
            <w:tcW w:w="48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1,08</w:t>
            </w:r>
          </w:p>
        </w:tc>
        <w:tc>
          <w:tcPr>
            <w:tcW w:w="6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2,09</w:t>
            </w:r>
          </w:p>
        </w:tc>
        <w:tc>
          <w:tcPr>
            <w:tcW w:w="84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5,0</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0,13</w:t>
            </w:r>
          </w:p>
        </w:tc>
        <w:tc>
          <w:tcPr>
            <w:tcW w:w="520" w:type="dxa"/>
            <w:tcBorders>
              <w:top w:val="nil"/>
              <w:left w:val="nil"/>
              <w:bottom w:val="single" w:sz="4" w:space="0" w:color="auto"/>
              <w:right w:val="single" w:sz="4"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r w:rsidRPr="005464E8">
              <w:rPr>
                <w:rFonts w:ascii="Arial" w:hAnsi="Arial" w:cs="Arial"/>
                <w:color w:val="000000"/>
                <w:sz w:val="17"/>
                <w:szCs w:val="17"/>
              </w:rPr>
              <w:t>0,13</w:t>
            </w:r>
          </w:p>
        </w:tc>
        <w:tc>
          <w:tcPr>
            <w:tcW w:w="800" w:type="dxa"/>
            <w:tcBorders>
              <w:top w:val="nil"/>
              <w:left w:val="nil"/>
              <w:bottom w:val="single" w:sz="4" w:space="0" w:color="auto"/>
              <w:right w:val="single" w:sz="8" w:space="0" w:color="auto"/>
            </w:tcBorders>
            <w:shd w:val="clear" w:color="auto" w:fill="auto"/>
            <w:noWrap/>
            <w:vAlign w:val="center"/>
            <w:hideMark/>
          </w:tcPr>
          <w:p w:rsidR="005464E8" w:rsidRPr="005464E8" w:rsidRDefault="005464E8" w:rsidP="005464E8">
            <w:pPr>
              <w:keepLines w:val="0"/>
              <w:jc w:val="center"/>
              <w:rPr>
                <w:rFonts w:ascii="Arial" w:hAnsi="Arial" w:cs="Arial"/>
                <w:color w:val="000000"/>
                <w:sz w:val="17"/>
                <w:szCs w:val="17"/>
              </w:rPr>
            </w:pPr>
          </w:p>
        </w:tc>
      </w:tr>
    </w:tbl>
    <w:p w:rsidR="00330F56" w:rsidRDefault="00330F56">
      <w:pPr>
        <w:keepLines w:val="0"/>
        <w:jc w:val="left"/>
        <w:rPr>
          <w:rFonts w:ascii="Arial" w:hAnsi="Arial" w:cs="Arial"/>
          <w:sz w:val="20"/>
        </w:rPr>
      </w:pPr>
    </w:p>
    <w:tbl>
      <w:tblPr>
        <w:tblW w:w="14391" w:type="dxa"/>
        <w:tblInd w:w="53" w:type="dxa"/>
        <w:tblCellMar>
          <w:left w:w="70" w:type="dxa"/>
          <w:right w:w="70" w:type="dxa"/>
        </w:tblCellMar>
        <w:tblLook w:val="04A0" w:firstRow="1" w:lastRow="0" w:firstColumn="1" w:lastColumn="0" w:noHBand="0" w:noVBand="1"/>
      </w:tblPr>
      <w:tblGrid>
        <w:gridCol w:w="880"/>
        <w:gridCol w:w="674"/>
        <w:gridCol w:w="620"/>
        <w:gridCol w:w="600"/>
        <w:gridCol w:w="755"/>
        <w:gridCol w:w="755"/>
        <w:gridCol w:w="755"/>
        <w:gridCol w:w="755"/>
        <w:gridCol w:w="600"/>
        <w:gridCol w:w="580"/>
        <w:gridCol w:w="498"/>
        <w:gridCol w:w="680"/>
        <w:gridCol w:w="480"/>
        <w:gridCol w:w="540"/>
        <w:gridCol w:w="471"/>
        <w:gridCol w:w="580"/>
        <w:gridCol w:w="480"/>
        <w:gridCol w:w="480"/>
        <w:gridCol w:w="620"/>
        <w:gridCol w:w="840"/>
        <w:gridCol w:w="520"/>
        <w:gridCol w:w="520"/>
        <w:gridCol w:w="800"/>
      </w:tblGrid>
      <w:tr w:rsidR="00401057" w:rsidRPr="00401057" w:rsidTr="00401057">
        <w:trPr>
          <w:trHeight w:val="540"/>
        </w:trPr>
        <w:tc>
          <w:tcPr>
            <w:tcW w:w="880" w:type="dxa"/>
            <w:tcBorders>
              <w:top w:val="single" w:sz="8" w:space="0" w:color="auto"/>
              <w:left w:val="single" w:sz="8"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COLETOR</w:t>
            </w:r>
          </w:p>
        </w:tc>
        <w:tc>
          <w:tcPr>
            <w:tcW w:w="674"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PV</w:t>
            </w:r>
          </w:p>
        </w:tc>
        <w:tc>
          <w:tcPr>
            <w:tcW w:w="62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PV</w:t>
            </w:r>
          </w:p>
        </w:tc>
        <w:tc>
          <w:tcPr>
            <w:tcW w:w="60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COMP</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COL.</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COL.</w:t>
            </w:r>
          </w:p>
        </w:tc>
        <w:tc>
          <w:tcPr>
            <w:tcW w:w="60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PROF</w:t>
            </w:r>
          </w:p>
        </w:tc>
        <w:tc>
          <w:tcPr>
            <w:tcW w:w="5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PROF</w:t>
            </w:r>
          </w:p>
        </w:tc>
        <w:tc>
          <w:tcPr>
            <w:tcW w:w="498"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DIAM</w:t>
            </w:r>
          </w:p>
        </w:tc>
        <w:tc>
          <w:tcPr>
            <w:tcW w:w="6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DECLIV</w:t>
            </w:r>
          </w:p>
        </w:tc>
        <w:tc>
          <w:tcPr>
            <w:tcW w:w="4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 Pont</w:t>
            </w:r>
          </w:p>
        </w:tc>
        <w:tc>
          <w:tcPr>
            <w:tcW w:w="54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 Pont</w:t>
            </w:r>
          </w:p>
        </w:tc>
        <w:tc>
          <w:tcPr>
            <w:tcW w:w="467" w:type="dxa"/>
            <w:tcBorders>
              <w:top w:val="single" w:sz="8" w:space="0" w:color="auto"/>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w:t>
            </w:r>
          </w:p>
        </w:tc>
        <w:tc>
          <w:tcPr>
            <w:tcW w:w="580" w:type="dxa"/>
            <w:tcBorders>
              <w:top w:val="single" w:sz="8" w:space="0" w:color="auto"/>
              <w:left w:val="single" w:sz="4"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w:t>
            </w:r>
          </w:p>
        </w:tc>
        <w:tc>
          <w:tcPr>
            <w:tcW w:w="4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V</w:t>
            </w:r>
          </w:p>
        </w:tc>
        <w:tc>
          <w:tcPr>
            <w:tcW w:w="4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V</w:t>
            </w:r>
          </w:p>
        </w:tc>
        <w:tc>
          <w:tcPr>
            <w:tcW w:w="62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V Crítica</w:t>
            </w:r>
          </w:p>
        </w:tc>
        <w:tc>
          <w:tcPr>
            <w:tcW w:w="84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TRATIVA</w:t>
            </w:r>
          </w:p>
        </w:tc>
        <w:tc>
          <w:tcPr>
            <w:tcW w:w="52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Y/D</w:t>
            </w:r>
          </w:p>
        </w:tc>
        <w:tc>
          <w:tcPr>
            <w:tcW w:w="520" w:type="dxa"/>
            <w:tcBorders>
              <w:top w:val="single" w:sz="8" w:space="0" w:color="auto"/>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Y/D</w:t>
            </w:r>
          </w:p>
        </w:tc>
        <w:tc>
          <w:tcPr>
            <w:tcW w:w="800" w:type="dxa"/>
            <w:tcBorders>
              <w:top w:val="single" w:sz="8" w:space="0" w:color="auto"/>
              <w:left w:val="single" w:sz="4" w:space="0" w:color="auto"/>
              <w:bottom w:val="nil"/>
              <w:right w:val="single" w:sz="8"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OBS</w:t>
            </w:r>
          </w:p>
        </w:tc>
      </w:tr>
      <w:tr w:rsidR="00401057" w:rsidRPr="00401057" w:rsidTr="00401057">
        <w:trPr>
          <w:trHeight w:val="360"/>
        </w:trPr>
        <w:tc>
          <w:tcPr>
            <w:tcW w:w="880" w:type="dxa"/>
            <w:tcBorders>
              <w:top w:val="nil"/>
              <w:left w:val="single" w:sz="8"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(coletor-trecho)</w:t>
            </w:r>
          </w:p>
        </w:tc>
        <w:tc>
          <w:tcPr>
            <w:tcW w:w="674"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(PV-nº)</w:t>
            </w:r>
          </w:p>
        </w:tc>
        <w:tc>
          <w:tcPr>
            <w:tcW w:w="62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(PV-nº)</w:t>
            </w:r>
          </w:p>
        </w:tc>
        <w:tc>
          <w:tcPr>
            <w:tcW w:w="60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60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5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498"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(mm)</w:t>
            </w:r>
          </w:p>
        </w:tc>
        <w:tc>
          <w:tcPr>
            <w:tcW w:w="6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(m/m)</w:t>
            </w:r>
          </w:p>
        </w:tc>
        <w:tc>
          <w:tcPr>
            <w:tcW w:w="4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54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467" w:type="dxa"/>
            <w:tcBorders>
              <w:top w:val="nil"/>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580" w:type="dxa"/>
            <w:tcBorders>
              <w:top w:val="nil"/>
              <w:left w:val="single" w:sz="4"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4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(m/s)</w:t>
            </w:r>
          </w:p>
        </w:tc>
        <w:tc>
          <w:tcPr>
            <w:tcW w:w="4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(m/s)</w:t>
            </w:r>
          </w:p>
        </w:tc>
        <w:tc>
          <w:tcPr>
            <w:tcW w:w="62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(m/s)</w:t>
            </w:r>
          </w:p>
        </w:tc>
        <w:tc>
          <w:tcPr>
            <w:tcW w:w="84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(Pa)</w:t>
            </w:r>
          </w:p>
        </w:tc>
        <w:tc>
          <w:tcPr>
            <w:tcW w:w="52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w:t>
            </w:r>
          </w:p>
        </w:tc>
        <w:tc>
          <w:tcPr>
            <w:tcW w:w="520" w:type="dxa"/>
            <w:tcBorders>
              <w:top w:val="nil"/>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w:t>
            </w:r>
          </w:p>
        </w:tc>
        <w:tc>
          <w:tcPr>
            <w:tcW w:w="800" w:type="dxa"/>
            <w:tcBorders>
              <w:top w:val="nil"/>
              <w:left w:val="single" w:sz="4" w:space="0" w:color="auto"/>
              <w:bottom w:val="nil"/>
              <w:right w:val="single" w:sz="8"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r>
      <w:tr w:rsidR="00401057" w:rsidRPr="00401057" w:rsidTr="00401057">
        <w:trPr>
          <w:trHeight w:val="180"/>
        </w:trPr>
        <w:tc>
          <w:tcPr>
            <w:tcW w:w="880" w:type="dxa"/>
            <w:tcBorders>
              <w:top w:val="nil"/>
              <w:left w:val="single" w:sz="8" w:space="0" w:color="auto"/>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674"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62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5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498"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6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4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54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467"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5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4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4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62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84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vc (m/s)</w:t>
            </w:r>
          </w:p>
        </w:tc>
        <w:tc>
          <w:tcPr>
            <w:tcW w:w="52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520" w:type="dxa"/>
            <w:tcBorders>
              <w:top w:val="nil"/>
              <w:left w:val="nil"/>
              <w:bottom w:val="single" w:sz="4" w:space="0" w:color="auto"/>
              <w:right w:val="nil"/>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800" w:type="dxa"/>
            <w:tcBorders>
              <w:top w:val="nil"/>
              <w:left w:val="single" w:sz="4" w:space="0" w:color="auto"/>
              <w:bottom w:val="single" w:sz="4" w:space="0" w:color="auto"/>
              <w:right w:val="single" w:sz="8"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024-002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B-125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B-126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99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742,929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740,393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741,900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739,555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1,029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0,838</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0,0237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2,07</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3,47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2,68</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3,8</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0,23</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024-003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B-126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B-121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740,393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741,021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739,555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739,389</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0,838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1,632</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3,58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3,40</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023-001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B-120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B-121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750,046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741,021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748,996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740,120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0,901</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0,2219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1,73</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18,8</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023-002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B-121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B-122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741,021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740,390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739,389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739,029</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1,632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1,361</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2,25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3,78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3,22</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0,35</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023-003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B-122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B-123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740,390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738,773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739,029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737,897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1,361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0,876</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0,0195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2,31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3,88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2,80</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0,25</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023-004</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B-123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B-069</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738,773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739,124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737,897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737,760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0,876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1,364</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2,36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3,97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3,47</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0,33</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0,43</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767,504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759,154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766,454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758,104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0,1740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1,78</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759,154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757,022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757,990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755,858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1,164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1,164</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0,0853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1,93</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9,0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B-119</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757,022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756,800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755,858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755,750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1,164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0,0083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2,50</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0,19</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0,19</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022-004</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B-119</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756,800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755,965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755,750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754,915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0,0928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1,91</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9,6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021-001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757,591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755,965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756,541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754,915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0,0428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2,08</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5,3</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021-002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B-109</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755,965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753,865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754,915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752,815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0,0913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1,91</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9,4</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020-001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771,326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768,496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770,276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767,446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0,2021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1,89</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1,75</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020-002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768,496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768,895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767,446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767,326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1,569</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020-003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768,895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766,410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767,326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765,360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1,569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0,0328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2,15</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4,3</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020-004</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766,410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755,987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764,939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754,516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1,471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1,471</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0,1489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1,81</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13,8</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020-005</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B-109</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755,987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753,865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754,124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752,423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1,863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1,442</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0,0334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4,3</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020-006</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B-109</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753,865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753,762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752,423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752,333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1,442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1,429</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020-007</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753,762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752,748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752,333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751,698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1,429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0,0302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2,16</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020-008</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752,748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751,933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751,698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750,883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0,0354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2,13</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020-009</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751,933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743,538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750,524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742,488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1,409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0,1236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1,85</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11,9</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020-010</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B-113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743,538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743,057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742,488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742,080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0,977</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0,0215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2,25</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0,15</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019-001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767,589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753,870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766,539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752,820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0,3049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2,19</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1,67</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24,0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019-002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82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753,870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751,530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752,820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750,380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0,0298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2,17</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019-003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751,530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743,200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750,380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741,800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1,400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0,2258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1,73</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019-004</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B-103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743,200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742,286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741,800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741,120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1,400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1,166</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0,0162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2,32</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0,17</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bl>
    <w:p w:rsidR="00330F56" w:rsidRDefault="00330F56">
      <w:pPr>
        <w:keepLines w:val="0"/>
        <w:jc w:val="left"/>
        <w:rPr>
          <w:rFonts w:ascii="Arial" w:hAnsi="Arial" w:cs="Arial"/>
          <w:sz w:val="20"/>
        </w:rPr>
      </w:pPr>
    </w:p>
    <w:p w:rsidR="00330F56" w:rsidRDefault="00330F56">
      <w:pPr>
        <w:keepLines w:val="0"/>
        <w:jc w:val="left"/>
        <w:rPr>
          <w:rFonts w:ascii="Arial" w:hAnsi="Arial" w:cs="Arial"/>
          <w:sz w:val="20"/>
        </w:rPr>
      </w:pPr>
    </w:p>
    <w:p w:rsidR="00401057" w:rsidRDefault="00401057">
      <w:pPr>
        <w:keepLines w:val="0"/>
        <w:jc w:val="left"/>
        <w:rPr>
          <w:rFonts w:ascii="Arial" w:hAnsi="Arial" w:cs="Arial"/>
          <w:sz w:val="20"/>
        </w:rPr>
      </w:pPr>
    </w:p>
    <w:tbl>
      <w:tblPr>
        <w:tblW w:w="14391" w:type="dxa"/>
        <w:tblInd w:w="53" w:type="dxa"/>
        <w:tblCellMar>
          <w:left w:w="70" w:type="dxa"/>
          <w:right w:w="70" w:type="dxa"/>
        </w:tblCellMar>
        <w:tblLook w:val="04A0" w:firstRow="1" w:lastRow="0" w:firstColumn="1" w:lastColumn="0" w:noHBand="0" w:noVBand="1"/>
      </w:tblPr>
      <w:tblGrid>
        <w:gridCol w:w="880"/>
        <w:gridCol w:w="674"/>
        <w:gridCol w:w="620"/>
        <w:gridCol w:w="600"/>
        <w:gridCol w:w="755"/>
        <w:gridCol w:w="755"/>
        <w:gridCol w:w="755"/>
        <w:gridCol w:w="755"/>
        <w:gridCol w:w="600"/>
        <w:gridCol w:w="580"/>
        <w:gridCol w:w="498"/>
        <w:gridCol w:w="680"/>
        <w:gridCol w:w="480"/>
        <w:gridCol w:w="540"/>
        <w:gridCol w:w="471"/>
        <w:gridCol w:w="580"/>
        <w:gridCol w:w="480"/>
        <w:gridCol w:w="480"/>
        <w:gridCol w:w="620"/>
        <w:gridCol w:w="840"/>
        <w:gridCol w:w="520"/>
        <w:gridCol w:w="520"/>
        <w:gridCol w:w="800"/>
      </w:tblGrid>
      <w:tr w:rsidR="00401057" w:rsidRPr="00401057" w:rsidTr="00401057">
        <w:trPr>
          <w:trHeight w:val="540"/>
        </w:trPr>
        <w:tc>
          <w:tcPr>
            <w:tcW w:w="880" w:type="dxa"/>
            <w:tcBorders>
              <w:top w:val="single" w:sz="8" w:space="0" w:color="auto"/>
              <w:left w:val="single" w:sz="8"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COLETOR</w:t>
            </w:r>
          </w:p>
        </w:tc>
        <w:tc>
          <w:tcPr>
            <w:tcW w:w="674"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PV</w:t>
            </w:r>
          </w:p>
        </w:tc>
        <w:tc>
          <w:tcPr>
            <w:tcW w:w="62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PV</w:t>
            </w:r>
          </w:p>
        </w:tc>
        <w:tc>
          <w:tcPr>
            <w:tcW w:w="60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COMP</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COL.</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COL.</w:t>
            </w:r>
          </w:p>
        </w:tc>
        <w:tc>
          <w:tcPr>
            <w:tcW w:w="60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PROF</w:t>
            </w:r>
          </w:p>
        </w:tc>
        <w:tc>
          <w:tcPr>
            <w:tcW w:w="5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PROF</w:t>
            </w:r>
          </w:p>
        </w:tc>
        <w:tc>
          <w:tcPr>
            <w:tcW w:w="498"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DIAM</w:t>
            </w:r>
          </w:p>
        </w:tc>
        <w:tc>
          <w:tcPr>
            <w:tcW w:w="6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DECLIV</w:t>
            </w:r>
          </w:p>
        </w:tc>
        <w:tc>
          <w:tcPr>
            <w:tcW w:w="4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 Pont</w:t>
            </w:r>
          </w:p>
        </w:tc>
        <w:tc>
          <w:tcPr>
            <w:tcW w:w="54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 Pont</w:t>
            </w:r>
          </w:p>
        </w:tc>
        <w:tc>
          <w:tcPr>
            <w:tcW w:w="467" w:type="dxa"/>
            <w:tcBorders>
              <w:top w:val="single" w:sz="8" w:space="0" w:color="auto"/>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w:t>
            </w:r>
          </w:p>
        </w:tc>
        <w:tc>
          <w:tcPr>
            <w:tcW w:w="580" w:type="dxa"/>
            <w:tcBorders>
              <w:top w:val="single" w:sz="8" w:space="0" w:color="auto"/>
              <w:left w:val="single" w:sz="4"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w:t>
            </w:r>
          </w:p>
        </w:tc>
        <w:tc>
          <w:tcPr>
            <w:tcW w:w="4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V</w:t>
            </w:r>
          </w:p>
        </w:tc>
        <w:tc>
          <w:tcPr>
            <w:tcW w:w="4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V</w:t>
            </w:r>
          </w:p>
        </w:tc>
        <w:tc>
          <w:tcPr>
            <w:tcW w:w="62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V Crítica</w:t>
            </w:r>
          </w:p>
        </w:tc>
        <w:tc>
          <w:tcPr>
            <w:tcW w:w="84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TRATIVA</w:t>
            </w:r>
          </w:p>
        </w:tc>
        <w:tc>
          <w:tcPr>
            <w:tcW w:w="52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Y/D</w:t>
            </w:r>
          </w:p>
        </w:tc>
        <w:tc>
          <w:tcPr>
            <w:tcW w:w="520" w:type="dxa"/>
            <w:tcBorders>
              <w:top w:val="single" w:sz="8" w:space="0" w:color="auto"/>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Y/D</w:t>
            </w:r>
          </w:p>
        </w:tc>
        <w:tc>
          <w:tcPr>
            <w:tcW w:w="800" w:type="dxa"/>
            <w:tcBorders>
              <w:top w:val="single" w:sz="8" w:space="0" w:color="auto"/>
              <w:left w:val="single" w:sz="4" w:space="0" w:color="auto"/>
              <w:bottom w:val="nil"/>
              <w:right w:val="single" w:sz="8"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OBS</w:t>
            </w:r>
          </w:p>
        </w:tc>
      </w:tr>
      <w:tr w:rsidR="00401057" w:rsidRPr="00401057" w:rsidTr="00401057">
        <w:trPr>
          <w:trHeight w:val="360"/>
        </w:trPr>
        <w:tc>
          <w:tcPr>
            <w:tcW w:w="880" w:type="dxa"/>
            <w:tcBorders>
              <w:top w:val="nil"/>
              <w:left w:val="single" w:sz="8"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(coletor-trecho)</w:t>
            </w:r>
          </w:p>
        </w:tc>
        <w:tc>
          <w:tcPr>
            <w:tcW w:w="674"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(PV-nº)</w:t>
            </w:r>
          </w:p>
        </w:tc>
        <w:tc>
          <w:tcPr>
            <w:tcW w:w="62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(PV-nº)</w:t>
            </w:r>
          </w:p>
        </w:tc>
        <w:tc>
          <w:tcPr>
            <w:tcW w:w="60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60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5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498"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(mm)</w:t>
            </w:r>
          </w:p>
        </w:tc>
        <w:tc>
          <w:tcPr>
            <w:tcW w:w="6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(m/m)</w:t>
            </w:r>
          </w:p>
        </w:tc>
        <w:tc>
          <w:tcPr>
            <w:tcW w:w="4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54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467" w:type="dxa"/>
            <w:tcBorders>
              <w:top w:val="nil"/>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580" w:type="dxa"/>
            <w:tcBorders>
              <w:top w:val="nil"/>
              <w:left w:val="single" w:sz="4"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4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(m/s)</w:t>
            </w:r>
          </w:p>
        </w:tc>
        <w:tc>
          <w:tcPr>
            <w:tcW w:w="4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(m/s)</w:t>
            </w:r>
          </w:p>
        </w:tc>
        <w:tc>
          <w:tcPr>
            <w:tcW w:w="62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(m/s)</w:t>
            </w:r>
          </w:p>
        </w:tc>
        <w:tc>
          <w:tcPr>
            <w:tcW w:w="84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(Pa)</w:t>
            </w:r>
          </w:p>
        </w:tc>
        <w:tc>
          <w:tcPr>
            <w:tcW w:w="52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w:t>
            </w:r>
          </w:p>
        </w:tc>
        <w:tc>
          <w:tcPr>
            <w:tcW w:w="520" w:type="dxa"/>
            <w:tcBorders>
              <w:top w:val="nil"/>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w:t>
            </w:r>
          </w:p>
        </w:tc>
        <w:tc>
          <w:tcPr>
            <w:tcW w:w="800" w:type="dxa"/>
            <w:tcBorders>
              <w:top w:val="nil"/>
              <w:left w:val="single" w:sz="4" w:space="0" w:color="auto"/>
              <w:bottom w:val="nil"/>
              <w:right w:val="single" w:sz="8"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r>
      <w:tr w:rsidR="00401057" w:rsidRPr="00401057" w:rsidTr="00401057">
        <w:trPr>
          <w:trHeight w:val="180"/>
        </w:trPr>
        <w:tc>
          <w:tcPr>
            <w:tcW w:w="880" w:type="dxa"/>
            <w:tcBorders>
              <w:top w:val="nil"/>
              <w:left w:val="single" w:sz="8" w:space="0" w:color="auto"/>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674"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62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5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498"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6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4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54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467"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5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4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4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62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84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vc (m/s)</w:t>
            </w:r>
          </w:p>
        </w:tc>
        <w:tc>
          <w:tcPr>
            <w:tcW w:w="52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520" w:type="dxa"/>
            <w:tcBorders>
              <w:top w:val="nil"/>
              <w:left w:val="nil"/>
              <w:bottom w:val="single" w:sz="4" w:space="0" w:color="auto"/>
              <w:right w:val="nil"/>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800" w:type="dxa"/>
            <w:tcBorders>
              <w:top w:val="nil"/>
              <w:left w:val="single" w:sz="4" w:space="0" w:color="auto"/>
              <w:bottom w:val="single" w:sz="4" w:space="0" w:color="auto"/>
              <w:right w:val="single" w:sz="8"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739,160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739,016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738,110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737,830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1,186</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739,016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738,835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737,830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737,525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1,186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1,310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80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738,835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738,577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737,525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737,125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1,310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1,452</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018-004</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B-099</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738,577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738,335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737,125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736,925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1,452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1,410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018-005</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B-099</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738,335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737,852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736,925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736,665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1,410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1,187</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017-001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748,665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741,017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747,615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739,967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0,0993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1,89</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017-002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741,017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738,496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739,967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737,446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2,07</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016-001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752,278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748,815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751,228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747,765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0,1443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1,82</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016-002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748,815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740,882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747,304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739,371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1,511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1,511</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0,2479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1,71</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016-003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B-092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740,882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738,496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738,953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737,028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1,929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1,468</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0,0642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1,99</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015-001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B-089</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738,835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738,388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737,774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737,327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1,061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1,061</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0,0124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2,39</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738,820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738,496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737,753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737,429</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1,067</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1,067</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0,0098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2,45</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0,19</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0,19</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738,496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738,210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737,028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736,848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1,468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1,362</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738,210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738,388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736,848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736,603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1,362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1,785</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014-004</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738,388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737,852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736,603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736,373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1,785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1,479</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014-005</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737,852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737,140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736,373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736,090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1,479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0,0041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2,70</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0,23</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0,23</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014-006</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737,140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736,513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736,090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735,811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0,702</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0,0049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0,87</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2,65</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014-007</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736,513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736,615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735,811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735,737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0,702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0,878</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014-008</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736,615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736,189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735,737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735,540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0,878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0,649</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0,0066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2,59</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760,309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754,563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758,177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753,513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2,132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0,0933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1,91</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9,6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754,563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752,320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753,513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751,350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0,970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0,0865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1,92</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9,1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752,320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749,004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751,350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747,920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0,970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1,084</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0,0817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8,7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013-004</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749,004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745,816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747,920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744,990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1,084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0,826</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0,0473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2,06</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013-005</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745,816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745,899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744,990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744,920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0,826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0,979</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0,0088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2,48</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0,19</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0,19</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013-006</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745,899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736,757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744,920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735,852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0,979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0,905</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0,1463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1,69</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1,81</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013-007</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736,757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736,189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735,852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735,360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0,905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0,829</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0,0130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2,38</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0,17</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bl>
    <w:p w:rsidR="00401057" w:rsidRDefault="00401057">
      <w:pPr>
        <w:keepLines w:val="0"/>
        <w:jc w:val="left"/>
        <w:rPr>
          <w:rFonts w:ascii="Arial" w:hAnsi="Arial" w:cs="Arial"/>
          <w:sz w:val="20"/>
        </w:rPr>
      </w:pPr>
    </w:p>
    <w:p w:rsidR="00330F56" w:rsidRDefault="00330F56">
      <w:pPr>
        <w:keepLines w:val="0"/>
        <w:jc w:val="left"/>
        <w:rPr>
          <w:rFonts w:ascii="Arial" w:hAnsi="Arial" w:cs="Arial"/>
          <w:sz w:val="20"/>
        </w:rPr>
      </w:pPr>
    </w:p>
    <w:p w:rsidR="00401057" w:rsidRDefault="00401057">
      <w:pPr>
        <w:keepLines w:val="0"/>
        <w:jc w:val="left"/>
        <w:rPr>
          <w:rFonts w:ascii="Arial" w:hAnsi="Arial" w:cs="Arial"/>
          <w:sz w:val="20"/>
        </w:rPr>
      </w:pPr>
    </w:p>
    <w:tbl>
      <w:tblPr>
        <w:tblW w:w="14391" w:type="dxa"/>
        <w:tblInd w:w="53" w:type="dxa"/>
        <w:tblCellMar>
          <w:left w:w="70" w:type="dxa"/>
          <w:right w:w="70" w:type="dxa"/>
        </w:tblCellMar>
        <w:tblLook w:val="04A0" w:firstRow="1" w:lastRow="0" w:firstColumn="1" w:lastColumn="0" w:noHBand="0" w:noVBand="1"/>
      </w:tblPr>
      <w:tblGrid>
        <w:gridCol w:w="880"/>
        <w:gridCol w:w="674"/>
        <w:gridCol w:w="620"/>
        <w:gridCol w:w="600"/>
        <w:gridCol w:w="755"/>
        <w:gridCol w:w="755"/>
        <w:gridCol w:w="755"/>
        <w:gridCol w:w="755"/>
        <w:gridCol w:w="600"/>
        <w:gridCol w:w="580"/>
        <w:gridCol w:w="498"/>
        <w:gridCol w:w="680"/>
        <w:gridCol w:w="480"/>
        <w:gridCol w:w="540"/>
        <w:gridCol w:w="471"/>
        <w:gridCol w:w="580"/>
        <w:gridCol w:w="480"/>
        <w:gridCol w:w="480"/>
        <w:gridCol w:w="620"/>
        <w:gridCol w:w="840"/>
        <w:gridCol w:w="520"/>
        <w:gridCol w:w="520"/>
        <w:gridCol w:w="800"/>
      </w:tblGrid>
      <w:tr w:rsidR="00401057" w:rsidRPr="00401057" w:rsidTr="00401057">
        <w:trPr>
          <w:trHeight w:val="540"/>
        </w:trPr>
        <w:tc>
          <w:tcPr>
            <w:tcW w:w="880" w:type="dxa"/>
            <w:tcBorders>
              <w:top w:val="single" w:sz="8" w:space="0" w:color="auto"/>
              <w:left w:val="single" w:sz="8"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COLETOR</w:t>
            </w:r>
          </w:p>
        </w:tc>
        <w:tc>
          <w:tcPr>
            <w:tcW w:w="674"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PV</w:t>
            </w:r>
          </w:p>
        </w:tc>
        <w:tc>
          <w:tcPr>
            <w:tcW w:w="62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PV</w:t>
            </w:r>
          </w:p>
        </w:tc>
        <w:tc>
          <w:tcPr>
            <w:tcW w:w="60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COMP</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COL.</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COL.</w:t>
            </w:r>
          </w:p>
        </w:tc>
        <w:tc>
          <w:tcPr>
            <w:tcW w:w="60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PROF</w:t>
            </w:r>
          </w:p>
        </w:tc>
        <w:tc>
          <w:tcPr>
            <w:tcW w:w="5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PROF</w:t>
            </w:r>
          </w:p>
        </w:tc>
        <w:tc>
          <w:tcPr>
            <w:tcW w:w="498"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DIAM</w:t>
            </w:r>
          </w:p>
        </w:tc>
        <w:tc>
          <w:tcPr>
            <w:tcW w:w="6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DECLIV</w:t>
            </w:r>
          </w:p>
        </w:tc>
        <w:tc>
          <w:tcPr>
            <w:tcW w:w="4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 Pont</w:t>
            </w:r>
          </w:p>
        </w:tc>
        <w:tc>
          <w:tcPr>
            <w:tcW w:w="54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 Pont</w:t>
            </w:r>
          </w:p>
        </w:tc>
        <w:tc>
          <w:tcPr>
            <w:tcW w:w="467" w:type="dxa"/>
            <w:tcBorders>
              <w:top w:val="single" w:sz="8" w:space="0" w:color="auto"/>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w:t>
            </w:r>
          </w:p>
        </w:tc>
        <w:tc>
          <w:tcPr>
            <w:tcW w:w="580" w:type="dxa"/>
            <w:tcBorders>
              <w:top w:val="single" w:sz="8" w:space="0" w:color="auto"/>
              <w:left w:val="single" w:sz="4"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w:t>
            </w:r>
          </w:p>
        </w:tc>
        <w:tc>
          <w:tcPr>
            <w:tcW w:w="4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V</w:t>
            </w:r>
          </w:p>
        </w:tc>
        <w:tc>
          <w:tcPr>
            <w:tcW w:w="4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V</w:t>
            </w:r>
          </w:p>
        </w:tc>
        <w:tc>
          <w:tcPr>
            <w:tcW w:w="62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V Crítica</w:t>
            </w:r>
          </w:p>
        </w:tc>
        <w:tc>
          <w:tcPr>
            <w:tcW w:w="84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TRATIVA</w:t>
            </w:r>
          </w:p>
        </w:tc>
        <w:tc>
          <w:tcPr>
            <w:tcW w:w="52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Y/D</w:t>
            </w:r>
          </w:p>
        </w:tc>
        <w:tc>
          <w:tcPr>
            <w:tcW w:w="520" w:type="dxa"/>
            <w:tcBorders>
              <w:top w:val="single" w:sz="8" w:space="0" w:color="auto"/>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Y/D</w:t>
            </w:r>
          </w:p>
        </w:tc>
        <w:tc>
          <w:tcPr>
            <w:tcW w:w="800" w:type="dxa"/>
            <w:tcBorders>
              <w:top w:val="single" w:sz="8" w:space="0" w:color="auto"/>
              <w:left w:val="single" w:sz="4" w:space="0" w:color="auto"/>
              <w:bottom w:val="nil"/>
              <w:right w:val="single" w:sz="8"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OBS</w:t>
            </w:r>
          </w:p>
        </w:tc>
      </w:tr>
      <w:tr w:rsidR="00401057" w:rsidRPr="00401057" w:rsidTr="00401057">
        <w:trPr>
          <w:trHeight w:val="360"/>
        </w:trPr>
        <w:tc>
          <w:tcPr>
            <w:tcW w:w="880" w:type="dxa"/>
            <w:tcBorders>
              <w:top w:val="nil"/>
              <w:left w:val="single" w:sz="8"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(coletor-trecho)</w:t>
            </w:r>
          </w:p>
        </w:tc>
        <w:tc>
          <w:tcPr>
            <w:tcW w:w="674"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(PV-nº)</w:t>
            </w:r>
          </w:p>
        </w:tc>
        <w:tc>
          <w:tcPr>
            <w:tcW w:w="62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(PV-nº)</w:t>
            </w:r>
          </w:p>
        </w:tc>
        <w:tc>
          <w:tcPr>
            <w:tcW w:w="60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60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5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498"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(mm)</w:t>
            </w:r>
          </w:p>
        </w:tc>
        <w:tc>
          <w:tcPr>
            <w:tcW w:w="6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(m/m)</w:t>
            </w:r>
          </w:p>
        </w:tc>
        <w:tc>
          <w:tcPr>
            <w:tcW w:w="4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54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467" w:type="dxa"/>
            <w:tcBorders>
              <w:top w:val="nil"/>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580" w:type="dxa"/>
            <w:tcBorders>
              <w:top w:val="nil"/>
              <w:left w:val="single" w:sz="4"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4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(m/s)</w:t>
            </w:r>
          </w:p>
        </w:tc>
        <w:tc>
          <w:tcPr>
            <w:tcW w:w="4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(m/s)</w:t>
            </w:r>
          </w:p>
        </w:tc>
        <w:tc>
          <w:tcPr>
            <w:tcW w:w="62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(m/s)</w:t>
            </w:r>
          </w:p>
        </w:tc>
        <w:tc>
          <w:tcPr>
            <w:tcW w:w="84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(Pa)</w:t>
            </w:r>
          </w:p>
        </w:tc>
        <w:tc>
          <w:tcPr>
            <w:tcW w:w="52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w:t>
            </w:r>
          </w:p>
        </w:tc>
        <w:tc>
          <w:tcPr>
            <w:tcW w:w="520" w:type="dxa"/>
            <w:tcBorders>
              <w:top w:val="nil"/>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w:t>
            </w:r>
          </w:p>
        </w:tc>
        <w:tc>
          <w:tcPr>
            <w:tcW w:w="800" w:type="dxa"/>
            <w:tcBorders>
              <w:top w:val="nil"/>
              <w:left w:val="single" w:sz="4" w:space="0" w:color="auto"/>
              <w:bottom w:val="nil"/>
              <w:right w:val="single" w:sz="8"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r>
      <w:tr w:rsidR="00401057" w:rsidRPr="00401057" w:rsidTr="00401057">
        <w:trPr>
          <w:trHeight w:val="180"/>
        </w:trPr>
        <w:tc>
          <w:tcPr>
            <w:tcW w:w="880" w:type="dxa"/>
            <w:tcBorders>
              <w:top w:val="nil"/>
              <w:left w:val="single" w:sz="8" w:space="0" w:color="auto"/>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674"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62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5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498"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6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4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54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467"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5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4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4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62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84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vc (m/s)</w:t>
            </w:r>
          </w:p>
        </w:tc>
        <w:tc>
          <w:tcPr>
            <w:tcW w:w="52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520" w:type="dxa"/>
            <w:tcBorders>
              <w:top w:val="nil"/>
              <w:left w:val="nil"/>
              <w:bottom w:val="single" w:sz="4" w:space="0" w:color="auto"/>
              <w:right w:val="nil"/>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800" w:type="dxa"/>
            <w:tcBorders>
              <w:top w:val="nil"/>
              <w:left w:val="single" w:sz="4" w:space="0" w:color="auto"/>
              <w:bottom w:val="single" w:sz="4" w:space="0" w:color="auto"/>
              <w:right w:val="single" w:sz="8"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013-008</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B-079</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736,189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736,070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735,360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735,120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0,829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0,0071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2,22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2,77</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0,25</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013-009</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B-079</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736,070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736,025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735,120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735,100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0,925</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2,24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3,06</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013-010</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B-080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736,025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736,217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735,100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735,040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0,925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1,177</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2,25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2,68</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0,19</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0,23</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745,325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743,411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744,275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742,361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0,0798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8,5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743,411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741,067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741,901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739,557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1,510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1,510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0,0781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1,95</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8,4</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741,067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741,638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739,305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739,080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1,762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2,558</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012-004</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741,638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739,056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739,080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738,006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2,558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0,0430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2,08</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5,3</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012-005</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739,056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739,082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738,006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737,941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1,141</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012-006</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B-069</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739,082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739,124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737,941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737,811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1,141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1,313</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012-007</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B-069</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739,124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738,148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737,760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736,810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1,364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1,338</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0,0170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2,98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5,01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3,00</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0,23</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012-008</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B-070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738,148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737,500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736,810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736,490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1,338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1,010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0,0089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3,02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5,08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3,22</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B-057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B-058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738,727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738,389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737,643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737,305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1,084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1,084</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0,0121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2,40</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B-058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B-059</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738,389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738,202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737,305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737,152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1,084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0,0118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2,40</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B-059</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738,202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737,500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737,152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736,490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1,010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0,0207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2,26</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011-004</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737,500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737,268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736,490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736,320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1,010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0,948</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0,0090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3,11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5,24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3,24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0,28</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011-005</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737,268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736,217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736,320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735,040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0,948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1,177</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0,0126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3,22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5,42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3,15</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0,34</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011-006</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B-062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736,217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736,308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735,040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734,910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1,177</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1,398</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0,0186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4,56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3,25</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0,28</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010-001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B-053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B-054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742,338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742,338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740,394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740,279</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1,944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2,059</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010-002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B-054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B-055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742,338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738,278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740,279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737,528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2,059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0,0705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1,97</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010-003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B-055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B-056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738,278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738,528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737,528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737,440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1,088</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0,0073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0,59</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2,53</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010-004</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B-056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738,528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737,436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737,440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736,678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1,088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0,758</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0,0114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0,69</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2,41</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B-49A</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B-050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742,913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740,712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741,863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739,662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0,1048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1,88</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B-050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B-051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740,712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738,410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739,662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737,360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0,0698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1,97</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B-051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738,410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737,823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736,989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736,817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1,421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1,006</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0,0064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2,57</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B-43A</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740,698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737,909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739,648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736,909</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1,000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0,0498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2,05</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5,9</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737,909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737,823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736,909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736,817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1,000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1,006</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2,82</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bl>
    <w:p w:rsidR="00401057" w:rsidRDefault="00401057">
      <w:pPr>
        <w:keepLines w:val="0"/>
        <w:jc w:val="left"/>
        <w:rPr>
          <w:rFonts w:ascii="Arial" w:hAnsi="Arial" w:cs="Arial"/>
          <w:sz w:val="20"/>
        </w:rPr>
      </w:pPr>
    </w:p>
    <w:p w:rsidR="00401057" w:rsidRDefault="00401057">
      <w:pPr>
        <w:keepLines w:val="0"/>
        <w:jc w:val="left"/>
        <w:rPr>
          <w:rFonts w:ascii="Arial" w:hAnsi="Arial" w:cs="Arial"/>
          <w:sz w:val="20"/>
        </w:rPr>
      </w:pPr>
    </w:p>
    <w:p w:rsidR="00401057" w:rsidRDefault="00401057">
      <w:pPr>
        <w:keepLines w:val="0"/>
        <w:jc w:val="left"/>
        <w:rPr>
          <w:rFonts w:ascii="Arial" w:hAnsi="Arial" w:cs="Arial"/>
          <w:sz w:val="20"/>
        </w:rPr>
      </w:pPr>
    </w:p>
    <w:tbl>
      <w:tblPr>
        <w:tblW w:w="14391" w:type="dxa"/>
        <w:tblInd w:w="53" w:type="dxa"/>
        <w:tblCellMar>
          <w:left w:w="70" w:type="dxa"/>
          <w:right w:w="70" w:type="dxa"/>
        </w:tblCellMar>
        <w:tblLook w:val="04A0" w:firstRow="1" w:lastRow="0" w:firstColumn="1" w:lastColumn="0" w:noHBand="0" w:noVBand="1"/>
      </w:tblPr>
      <w:tblGrid>
        <w:gridCol w:w="880"/>
        <w:gridCol w:w="674"/>
        <w:gridCol w:w="620"/>
        <w:gridCol w:w="600"/>
        <w:gridCol w:w="755"/>
        <w:gridCol w:w="755"/>
        <w:gridCol w:w="755"/>
        <w:gridCol w:w="755"/>
        <w:gridCol w:w="600"/>
        <w:gridCol w:w="580"/>
        <w:gridCol w:w="498"/>
        <w:gridCol w:w="680"/>
        <w:gridCol w:w="480"/>
        <w:gridCol w:w="540"/>
        <w:gridCol w:w="471"/>
        <w:gridCol w:w="580"/>
        <w:gridCol w:w="480"/>
        <w:gridCol w:w="480"/>
        <w:gridCol w:w="620"/>
        <w:gridCol w:w="840"/>
        <w:gridCol w:w="520"/>
        <w:gridCol w:w="520"/>
        <w:gridCol w:w="800"/>
      </w:tblGrid>
      <w:tr w:rsidR="00401057" w:rsidRPr="00401057" w:rsidTr="00401057">
        <w:trPr>
          <w:trHeight w:val="540"/>
        </w:trPr>
        <w:tc>
          <w:tcPr>
            <w:tcW w:w="880" w:type="dxa"/>
            <w:tcBorders>
              <w:top w:val="single" w:sz="8" w:space="0" w:color="auto"/>
              <w:left w:val="single" w:sz="8"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COLETOR</w:t>
            </w:r>
          </w:p>
        </w:tc>
        <w:tc>
          <w:tcPr>
            <w:tcW w:w="674"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PV</w:t>
            </w:r>
          </w:p>
        </w:tc>
        <w:tc>
          <w:tcPr>
            <w:tcW w:w="62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PV</w:t>
            </w:r>
          </w:p>
        </w:tc>
        <w:tc>
          <w:tcPr>
            <w:tcW w:w="60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COMP</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COL.</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COL.</w:t>
            </w:r>
          </w:p>
        </w:tc>
        <w:tc>
          <w:tcPr>
            <w:tcW w:w="60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PROF</w:t>
            </w:r>
          </w:p>
        </w:tc>
        <w:tc>
          <w:tcPr>
            <w:tcW w:w="5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PROF</w:t>
            </w:r>
          </w:p>
        </w:tc>
        <w:tc>
          <w:tcPr>
            <w:tcW w:w="498"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DIAM</w:t>
            </w:r>
          </w:p>
        </w:tc>
        <w:tc>
          <w:tcPr>
            <w:tcW w:w="6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DECLIV</w:t>
            </w:r>
          </w:p>
        </w:tc>
        <w:tc>
          <w:tcPr>
            <w:tcW w:w="4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 Pont</w:t>
            </w:r>
          </w:p>
        </w:tc>
        <w:tc>
          <w:tcPr>
            <w:tcW w:w="54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 Pont</w:t>
            </w:r>
          </w:p>
        </w:tc>
        <w:tc>
          <w:tcPr>
            <w:tcW w:w="467" w:type="dxa"/>
            <w:tcBorders>
              <w:top w:val="single" w:sz="8" w:space="0" w:color="auto"/>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w:t>
            </w:r>
          </w:p>
        </w:tc>
        <w:tc>
          <w:tcPr>
            <w:tcW w:w="580" w:type="dxa"/>
            <w:tcBorders>
              <w:top w:val="single" w:sz="8" w:space="0" w:color="auto"/>
              <w:left w:val="single" w:sz="4"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w:t>
            </w:r>
          </w:p>
        </w:tc>
        <w:tc>
          <w:tcPr>
            <w:tcW w:w="4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V</w:t>
            </w:r>
          </w:p>
        </w:tc>
        <w:tc>
          <w:tcPr>
            <w:tcW w:w="4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V</w:t>
            </w:r>
          </w:p>
        </w:tc>
        <w:tc>
          <w:tcPr>
            <w:tcW w:w="62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V Crítica</w:t>
            </w:r>
          </w:p>
        </w:tc>
        <w:tc>
          <w:tcPr>
            <w:tcW w:w="84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TRATIVA</w:t>
            </w:r>
          </w:p>
        </w:tc>
        <w:tc>
          <w:tcPr>
            <w:tcW w:w="52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Y/D</w:t>
            </w:r>
          </w:p>
        </w:tc>
        <w:tc>
          <w:tcPr>
            <w:tcW w:w="520" w:type="dxa"/>
            <w:tcBorders>
              <w:top w:val="single" w:sz="8" w:space="0" w:color="auto"/>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Y/D</w:t>
            </w:r>
          </w:p>
        </w:tc>
        <w:tc>
          <w:tcPr>
            <w:tcW w:w="800" w:type="dxa"/>
            <w:tcBorders>
              <w:top w:val="single" w:sz="8" w:space="0" w:color="auto"/>
              <w:left w:val="single" w:sz="4" w:space="0" w:color="auto"/>
              <w:bottom w:val="nil"/>
              <w:right w:val="single" w:sz="8"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OBS</w:t>
            </w:r>
          </w:p>
        </w:tc>
      </w:tr>
      <w:tr w:rsidR="00401057" w:rsidRPr="00401057" w:rsidTr="00401057">
        <w:trPr>
          <w:trHeight w:val="360"/>
        </w:trPr>
        <w:tc>
          <w:tcPr>
            <w:tcW w:w="880" w:type="dxa"/>
            <w:tcBorders>
              <w:top w:val="nil"/>
              <w:left w:val="single" w:sz="8"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(coletor-trecho)</w:t>
            </w:r>
          </w:p>
        </w:tc>
        <w:tc>
          <w:tcPr>
            <w:tcW w:w="674"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(PV-nº)</w:t>
            </w:r>
          </w:p>
        </w:tc>
        <w:tc>
          <w:tcPr>
            <w:tcW w:w="62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(PV-nº)</w:t>
            </w:r>
          </w:p>
        </w:tc>
        <w:tc>
          <w:tcPr>
            <w:tcW w:w="60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60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5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498"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(mm)</w:t>
            </w:r>
          </w:p>
        </w:tc>
        <w:tc>
          <w:tcPr>
            <w:tcW w:w="6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(m/m)</w:t>
            </w:r>
          </w:p>
        </w:tc>
        <w:tc>
          <w:tcPr>
            <w:tcW w:w="4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54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467" w:type="dxa"/>
            <w:tcBorders>
              <w:top w:val="nil"/>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580" w:type="dxa"/>
            <w:tcBorders>
              <w:top w:val="nil"/>
              <w:left w:val="single" w:sz="4"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4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(m/s)</w:t>
            </w:r>
          </w:p>
        </w:tc>
        <w:tc>
          <w:tcPr>
            <w:tcW w:w="4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(m/s)</w:t>
            </w:r>
          </w:p>
        </w:tc>
        <w:tc>
          <w:tcPr>
            <w:tcW w:w="62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(m/s)</w:t>
            </w:r>
          </w:p>
        </w:tc>
        <w:tc>
          <w:tcPr>
            <w:tcW w:w="84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(Pa)</w:t>
            </w:r>
          </w:p>
        </w:tc>
        <w:tc>
          <w:tcPr>
            <w:tcW w:w="52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w:t>
            </w:r>
          </w:p>
        </w:tc>
        <w:tc>
          <w:tcPr>
            <w:tcW w:w="520" w:type="dxa"/>
            <w:tcBorders>
              <w:top w:val="nil"/>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w:t>
            </w:r>
          </w:p>
        </w:tc>
        <w:tc>
          <w:tcPr>
            <w:tcW w:w="800" w:type="dxa"/>
            <w:tcBorders>
              <w:top w:val="nil"/>
              <w:left w:val="single" w:sz="4" w:space="0" w:color="auto"/>
              <w:bottom w:val="nil"/>
              <w:right w:val="single" w:sz="8"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r>
      <w:tr w:rsidR="00401057" w:rsidRPr="00401057" w:rsidTr="00401057">
        <w:trPr>
          <w:trHeight w:val="180"/>
        </w:trPr>
        <w:tc>
          <w:tcPr>
            <w:tcW w:w="880" w:type="dxa"/>
            <w:tcBorders>
              <w:top w:val="nil"/>
              <w:left w:val="single" w:sz="8" w:space="0" w:color="auto"/>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674"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62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5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498"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6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4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54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467"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5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4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4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62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84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vc (m/s)</w:t>
            </w:r>
          </w:p>
        </w:tc>
        <w:tc>
          <w:tcPr>
            <w:tcW w:w="52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520" w:type="dxa"/>
            <w:tcBorders>
              <w:top w:val="nil"/>
              <w:left w:val="nil"/>
              <w:bottom w:val="single" w:sz="4" w:space="0" w:color="auto"/>
              <w:right w:val="nil"/>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800" w:type="dxa"/>
            <w:tcBorders>
              <w:top w:val="nil"/>
              <w:left w:val="single" w:sz="4" w:space="0" w:color="auto"/>
              <w:bottom w:val="single" w:sz="4" w:space="0" w:color="auto"/>
              <w:right w:val="single" w:sz="8"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737,823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737,610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736,817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736,692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1,006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0,918</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2,83</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008-004</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737,610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737,436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736,478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736,398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1,132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1,038</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2,83</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008-005</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737,436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737,800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736,398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736,240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1,038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1,560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2,83</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007-001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737,403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736,084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736,353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735,034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0,0338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4,4</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007-002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736,084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735,367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734,652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734,063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1,432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1,304</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0,0190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2,28</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006-001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B-039</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736,784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736,377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735,157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734,750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1,627</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1,627</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2,44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0,19</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0,19</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006-002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736,377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736,495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734,750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734,560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1,627</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1,935</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006-003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B-041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736,495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735,653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734,560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734,265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1,935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1,388</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005-001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B-036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B-037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735,827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736,131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734,777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734,544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1,587</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0,0090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2,48</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0,19</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0,19</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005-002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B-037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B-038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736,131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735,765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734,544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734,383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1,587</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1,382</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2,83</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005-003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B-038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735,765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735,702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734,383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734,267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1,382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1,435</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2,83</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B-034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B-035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735,887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735,853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734,837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734,662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1,191</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B-035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735,853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735,702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734,662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734,447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1,191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1,255</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003-001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B-30A</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B-031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751,451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747,723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750,401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746,673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0,0932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1,91</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9,6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003-002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B-031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B-032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747,723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742,561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746,673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741,511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0,1259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003-003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B-032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742,561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742,896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741,511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741,321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1,575</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B-20A</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744,101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743,688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743,051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742,638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0,0129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2,38</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0,17</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743,688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742,896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742,638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741,846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0,0139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2,36</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0,17</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742,896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736,760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741,321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735,185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1,575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1,575</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0,1158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0,27</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1,86</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11,4</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002-004</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736,760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735,702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735,185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734,267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1,575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1,435</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0,0437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2,08</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5,3</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0,13</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002-005</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735,702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735,247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734,267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734,197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1,435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0,0047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2,66</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002-006</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735,247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735,367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734,197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734,167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1,200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002-007</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735,367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734,948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734,063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733,828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1,304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1,120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002-008</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734,948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735,104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733,828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733,643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1,120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1,461</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002-009</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B-030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735,104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735,329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733,643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733,258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1,461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2,071</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002-011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B-030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735,329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735,370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733,258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733,143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2,071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2,227</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bl>
    <w:p w:rsidR="00401057" w:rsidRDefault="00401057">
      <w:pPr>
        <w:keepLines w:val="0"/>
        <w:jc w:val="left"/>
        <w:rPr>
          <w:rFonts w:ascii="Arial" w:hAnsi="Arial" w:cs="Arial"/>
          <w:sz w:val="20"/>
        </w:rPr>
      </w:pPr>
    </w:p>
    <w:p w:rsidR="00401057" w:rsidRDefault="00401057">
      <w:pPr>
        <w:keepLines w:val="0"/>
        <w:jc w:val="left"/>
        <w:rPr>
          <w:rFonts w:ascii="Arial" w:hAnsi="Arial" w:cs="Arial"/>
          <w:sz w:val="20"/>
        </w:rPr>
      </w:pPr>
    </w:p>
    <w:p w:rsidR="00401057" w:rsidRDefault="00401057">
      <w:pPr>
        <w:keepLines w:val="0"/>
        <w:jc w:val="left"/>
        <w:rPr>
          <w:rFonts w:ascii="Arial" w:hAnsi="Arial" w:cs="Arial"/>
          <w:sz w:val="20"/>
        </w:rPr>
      </w:pPr>
    </w:p>
    <w:tbl>
      <w:tblPr>
        <w:tblW w:w="14391" w:type="dxa"/>
        <w:tblInd w:w="53" w:type="dxa"/>
        <w:tblCellMar>
          <w:left w:w="70" w:type="dxa"/>
          <w:right w:w="70" w:type="dxa"/>
        </w:tblCellMar>
        <w:tblLook w:val="04A0" w:firstRow="1" w:lastRow="0" w:firstColumn="1" w:lastColumn="0" w:noHBand="0" w:noVBand="1"/>
      </w:tblPr>
      <w:tblGrid>
        <w:gridCol w:w="880"/>
        <w:gridCol w:w="674"/>
        <w:gridCol w:w="620"/>
        <w:gridCol w:w="600"/>
        <w:gridCol w:w="755"/>
        <w:gridCol w:w="755"/>
        <w:gridCol w:w="755"/>
        <w:gridCol w:w="755"/>
        <w:gridCol w:w="600"/>
        <w:gridCol w:w="580"/>
        <w:gridCol w:w="498"/>
        <w:gridCol w:w="680"/>
        <w:gridCol w:w="480"/>
        <w:gridCol w:w="540"/>
        <w:gridCol w:w="471"/>
        <w:gridCol w:w="580"/>
        <w:gridCol w:w="480"/>
        <w:gridCol w:w="480"/>
        <w:gridCol w:w="620"/>
        <w:gridCol w:w="840"/>
        <w:gridCol w:w="520"/>
        <w:gridCol w:w="520"/>
        <w:gridCol w:w="800"/>
      </w:tblGrid>
      <w:tr w:rsidR="00401057" w:rsidRPr="00401057" w:rsidTr="00401057">
        <w:trPr>
          <w:trHeight w:val="540"/>
        </w:trPr>
        <w:tc>
          <w:tcPr>
            <w:tcW w:w="880" w:type="dxa"/>
            <w:tcBorders>
              <w:top w:val="single" w:sz="8" w:space="0" w:color="auto"/>
              <w:left w:val="single" w:sz="8"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COLETOR</w:t>
            </w:r>
          </w:p>
        </w:tc>
        <w:tc>
          <w:tcPr>
            <w:tcW w:w="674"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PV</w:t>
            </w:r>
          </w:p>
        </w:tc>
        <w:tc>
          <w:tcPr>
            <w:tcW w:w="62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PV</w:t>
            </w:r>
          </w:p>
        </w:tc>
        <w:tc>
          <w:tcPr>
            <w:tcW w:w="60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COMP</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COL.</w:t>
            </w:r>
          </w:p>
        </w:tc>
        <w:tc>
          <w:tcPr>
            <w:tcW w:w="733"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COTA COL.</w:t>
            </w:r>
          </w:p>
        </w:tc>
        <w:tc>
          <w:tcPr>
            <w:tcW w:w="60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PROF</w:t>
            </w:r>
          </w:p>
        </w:tc>
        <w:tc>
          <w:tcPr>
            <w:tcW w:w="5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PROF</w:t>
            </w:r>
          </w:p>
        </w:tc>
        <w:tc>
          <w:tcPr>
            <w:tcW w:w="498"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DIAM</w:t>
            </w:r>
          </w:p>
        </w:tc>
        <w:tc>
          <w:tcPr>
            <w:tcW w:w="6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DECLIV</w:t>
            </w:r>
          </w:p>
        </w:tc>
        <w:tc>
          <w:tcPr>
            <w:tcW w:w="4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 Pont</w:t>
            </w:r>
          </w:p>
        </w:tc>
        <w:tc>
          <w:tcPr>
            <w:tcW w:w="54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 Pont</w:t>
            </w:r>
          </w:p>
        </w:tc>
        <w:tc>
          <w:tcPr>
            <w:tcW w:w="467" w:type="dxa"/>
            <w:tcBorders>
              <w:top w:val="single" w:sz="8" w:space="0" w:color="auto"/>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w:t>
            </w:r>
          </w:p>
        </w:tc>
        <w:tc>
          <w:tcPr>
            <w:tcW w:w="580" w:type="dxa"/>
            <w:tcBorders>
              <w:top w:val="single" w:sz="8" w:space="0" w:color="auto"/>
              <w:left w:val="single" w:sz="4"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Q</w:t>
            </w:r>
          </w:p>
        </w:tc>
        <w:tc>
          <w:tcPr>
            <w:tcW w:w="4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V</w:t>
            </w:r>
          </w:p>
        </w:tc>
        <w:tc>
          <w:tcPr>
            <w:tcW w:w="48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V</w:t>
            </w:r>
          </w:p>
        </w:tc>
        <w:tc>
          <w:tcPr>
            <w:tcW w:w="62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V Crítica</w:t>
            </w:r>
          </w:p>
        </w:tc>
        <w:tc>
          <w:tcPr>
            <w:tcW w:w="84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TRATIVA</w:t>
            </w:r>
          </w:p>
        </w:tc>
        <w:tc>
          <w:tcPr>
            <w:tcW w:w="520" w:type="dxa"/>
            <w:tcBorders>
              <w:top w:val="single" w:sz="8" w:space="0" w:color="auto"/>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Y/D</w:t>
            </w:r>
          </w:p>
        </w:tc>
        <w:tc>
          <w:tcPr>
            <w:tcW w:w="520" w:type="dxa"/>
            <w:tcBorders>
              <w:top w:val="single" w:sz="8" w:space="0" w:color="auto"/>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Y/D</w:t>
            </w:r>
          </w:p>
        </w:tc>
        <w:tc>
          <w:tcPr>
            <w:tcW w:w="800" w:type="dxa"/>
            <w:tcBorders>
              <w:top w:val="single" w:sz="8" w:space="0" w:color="auto"/>
              <w:left w:val="single" w:sz="4" w:space="0" w:color="auto"/>
              <w:bottom w:val="nil"/>
              <w:right w:val="single" w:sz="8" w:space="0" w:color="auto"/>
            </w:tcBorders>
            <w:shd w:val="clear" w:color="auto" w:fill="auto"/>
            <w:vAlign w:val="center"/>
            <w:hideMark/>
          </w:tcPr>
          <w:p w:rsidR="00401057" w:rsidRPr="00401057" w:rsidRDefault="00401057" w:rsidP="00401057">
            <w:pPr>
              <w:keepLines w:val="0"/>
              <w:jc w:val="center"/>
              <w:rPr>
                <w:rFonts w:ascii="Arial" w:hAnsi="Arial" w:cs="Arial"/>
                <w:b/>
                <w:bCs/>
                <w:sz w:val="14"/>
                <w:szCs w:val="14"/>
              </w:rPr>
            </w:pPr>
            <w:r w:rsidRPr="00401057">
              <w:rPr>
                <w:rFonts w:ascii="Arial" w:hAnsi="Arial" w:cs="Arial"/>
                <w:b/>
                <w:bCs/>
                <w:sz w:val="14"/>
                <w:szCs w:val="14"/>
              </w:rPr>
              <w:t>OBS</w:t>
            </w:r>
          </w:p>
        </w:tc>
      </w:tr>
      <w:tr w:rsidR="00401057" w:rsidRPr="00401057" w:rsidTr="00401057">
        <w:trPr>
          <w:trHeight w:val="360"/>
        </w:trPr>
        <w:tc>
          <w:tcPr>
            <w:tcW w:w="880" w:type="dxa"/>
            <w:tcBorders>
              <w:top w:val="nil"/>
              <w:left w:val="single" w:sz="8"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(coletor-trecho)</w:t>
            </w:r>
          </w:p>
        </w:tc>
        <w:tc>
          <w:tcPr>
            <w:tcW w:w="674"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(PV-nº)</w:t>
            </w:r>
          </w:p>
        </w:tc>
        <w:tc>
          <w:tcPr>
            <w:tcW w:w="62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(PV-nº)</w:t>
            </w:r>
          </w:p>
        </w:tc>
        <w:tc>
          <w:tcPr>
            <w:tcW w:w="60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60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5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w:t>
            </w:r>
          </w:p>
        </w:tc>
        <w:tc>
          <w:tcPr>
            <w:tcW w:w="498"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(mm)</w:t>
            </w:r>
          </w:p>
        </w:tc>
        <w:tc>
          <w:tcPr>
            <w:tcW w:w="6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(m/m)</w:t>
            </w:r>
          </w:p>
        </w:tc>
        <w:tc>
          <w:tcPr>
            <w:tcW w:w="4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54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467" w:type="dxa"/>
            <w:tcBorders>
              <w:top w:val="nil"/>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580" w:type="dxa"/>
            <w:tcBorders>
              <w:top w:val="nil"/>
              <w:left w:val="single" w:sz="4" w:space="0" w:color="auto"/>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(L/s)</w:t>
            </w:r>
          </w:p>
        </w:tc>
        <w:tc>
          <w:tcPr>
            <w:tcW w:w="4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(m/s)</w:t>
            </w:r>
          </w:p>
        </w:tc>
        <w:tc>
          <w:tcPr>
            <w:tcW w:w="48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(m/s)</w:t>
            </w:r>
          </w:p>
        </w:tc>
        <w:tc>
          <w:tcPr>
            <w:tcW w:w="62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(m/s)</w:t>
            </w:r>
          </w:p>
        </w:tc>
        <w:tc>
          <w:tcPr>
            <w:tcW w:w="84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(Pa)</w:t>
            </w:r>
          </w:p>
        </w:tc>
        <w:tc>
          <w:tcPr>
            <w:tcW w:w="520" w:type="dxa"/>
            <w:tcBorders>
              <w:top w:val="nil"/>
              <w:left w:val="nil"/>
              <w:bottom w:val="nil"/>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w:t>
            </w:r>
          </w:p>
        </w:tc>
        <w:tc>
          <w:tcPr>
            <w:tcW w:w="520" w:type="dxa"/>
            <w:tcBorders>
              <w:top w:val="nil"/>
              <w:left w:val="nil"/>
              <w:bottom w:val="nil"/>
              <w:right w:val="nil"/>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w:t>
            </w:r>
          </w:p>
        </w:tc>
        <w:tc>
          <w:tcPr>
            <w:tcW w:w="800" w:type="dxa"/>
            <w:tcBorders>
              <w:top w:val="nil"/>
              <w:left w:val="single" w:sz="4" w:space="0" w:color="auto"/>
              <w:bottom w:val="nil"/>
              <w:right w:val="single" w:sz="8"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r>
      <w:tr w:rsidR="00401057" w:rsidRPr="00401057" w:rsidTr="00401057">
        <w:trPr>
          <w:trHeight w:val="180"/>
        </w:trPr>
        <w:tc>
          <w:tcPr>
            <w:tcW w:w="880" w:type="dxa"/>
            <w:tcBorders>
              <w:top w:val="nil"/>
              <w:left w:val="single" w:sz="8" w:space="0" w:color="auto"/>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674"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62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mont</w:t>
            </w:r>
          </w:p>
        </w:tc>
        <w:tc>
          <w:tcPr>
            <w:tcW w:w="5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jus</w:t>
            </w:r>
          </w:p>
        </w:tc>
        <w:tc>
          <w:tcPr>
            <w:tcW w:w="498"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6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4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54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467"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5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4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48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62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c>
          <w:tcPr>
            <w:tcW w:w="84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vc (m/s)</w:t>
            </w:r>
          </w:p>
        </w:tc>
        <w:tc>
          <w:tcPr>
            <w:tcW w:w="520" w:type="dxa"/>
            <w:tcBorders>
              <w:top w:val="nil"/>
              <w:left w:val="nil"/>
              <w:bottom w:val="single" w:sz="4" w:space="0" w:color="auto"/>
              <w:right w:val="single" w:sz="4"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início</w:t>
            </w:r>
          </w:p>
        </w:tc>
        <w:tc>
          <w:tcPr>
            <w:tcW w:w="520" w:type="dxa"/>
            <w:tcBorders>
              <w:top w:val="nil"/>
              <w:left w:val="nil"/>
              <w:bottom w:val="single" w:sz="4" w:space="0" w:color="auto"/>
              <w:right w:val="nil"/>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final</w:t>
            </w:r>
          </w:p>
        </w:tc>
        <w:tc>
          <w:tcPr>
            <w:tcW w:w="800" w:type="dxa"/>
            <w:tcBorders>
              <w:top w:val="nil"/>
              <w:left w:val="single" w:sz="4" w:space="0" w:color="auto"/>
              <w:bottom w:val="single" w:sz="4" w:space="0" w:color="auto"/>
              <w:right w:val="single" w:sz="8" w:space="0" w:color="auto"/>
            </w:tcBorders>
            <w:shd w:val="clear" w:color="auto" w:fill="auto"/>
            <w:vAlign w:val="center"/>
            <w:hideMark/>
          </w:tcPr>
          <w:p w:rsidR="00401057" w:rsidRPr="00401057" w:rsidRDefault="00401057" w:rsidP="00401057">
            <w:pPr>
              <w:keepLines w:val="0"/>
              <w:jc w:val="center"/>
              <w:rPr>
                <w:rFonts w:ascii="Arial" w:hAnsi="Arial" w:cs="Arial"/>
                <w:sz w:val="14"/>
                <w:szCs w:val="14"/>
              </w:rPr>
            </w:pPr>
            <w:r w:rsidRPr="00401057">
              <w:rPr>
                <w:rFonts w:ascii="Arial" w:hAnsi="Arial" w:cs="Arial"/>
                <w:sz w:val="14"/>
                <w:szCs w:val="14"/>
              </w:rPr>
              <w:t> </w:t>
            </w: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001-001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750,747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746,091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749,237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744,581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1,510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1,510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0,0739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0,07</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1,96</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8,0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001-002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746,091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744,994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744,581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743,944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1,510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0,0155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2,33</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2,4</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0,17</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001-003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744,994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743,057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743,944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742,080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0,977</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0,0274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2,19</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0,15</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001-004</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743,057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742,682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742,080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741,310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0,977</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1,372</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0,0167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0,77</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0,79</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2,31</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001-005</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742,682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742,286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741,310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741,120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1,372</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1,166</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2,82</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001-006</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742,286</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739,743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741,120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738,713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1,166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1,030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0,0219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2,62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2,54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001-007</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739,743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739,720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738,713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738,500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1,030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1,220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2,76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3,21</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0,27</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0,35</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001-008</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B-009</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739,720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739,050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738,500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737,800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1,220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0,0146</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2,70</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2,4</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0,18</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0,23</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001-009</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B-009</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739,050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738,600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737,800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737,390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1,250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1,210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0,0079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2,93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2,91</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0,28</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001-010</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51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738,600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738,180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737,390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736,840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1,210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1,340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3,02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2,83</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001-011</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B-012</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62</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738,180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737,800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736,840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736,240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1,340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1,560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0,0097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3,13</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2,88</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1,8</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0,27</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001-012</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B-012</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B-013</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65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737,800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736,310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736,240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735,200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1,560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1,110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0,0160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2,43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4,09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0,90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2,89</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3,0</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0,27</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001-013</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B-014</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736,310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736,308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734,920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734,880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1,391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1,428</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0,0040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2,78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4,68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3,44</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0,42</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001-014</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B-014</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736,308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735,405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734,880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734,355</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1,428</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0,0109</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7,39</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12,44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1,07</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1,23</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3,76</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3,6</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001-015</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B-015</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B-016</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34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735,405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735,494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734,305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734,220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1,100</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1,274</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12,50</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4,33</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0,55</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001-016</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B-016</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B-017</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735,494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735,653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734,220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734,168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1,274</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1,485</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7,45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12,54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4,33</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0,55</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001-017</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B-017</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735,653</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735,514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734,168</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734,121</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1,485</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1,393</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12,81</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4,35</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001-018</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B-018</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B-019</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17</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735,514</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735,330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734,121</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734,079</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1,393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1,251</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0,0025</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7,63</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12,84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0,71</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4,35</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0,56</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001-019</w:t>
            </w:r>
          </w:p>
        </w:tc>
        <w:tc>
          <w:tcPr>
            <w:tcW w:w="674"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B-019</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B-020</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25</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735,330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735,370</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734,079</w:t>
            </w:r>
          </w:p>
        </w:tc>
        <w:tc>
          <w:tcPr>
            <w:tcW w:w="733"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734,018</w:t>
            </w:r>
          </w:p>
        </w:tc>
        <w:tc>
          <w:tcPr>
            <w:tcW w:w="60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1,251</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1,352</w:t>
            </w:r>
          </w:p>
        </w:tc>
        <w:tc>
          <w:tcPr>
            <w:tcW w:w="498"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200</w:t>
            </w:r>
          </w:p>
        </w:tc>
        <w:tc>
          <w:tcPr>
            <w:tcW w:w="6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0,0024</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7,66</w:t>
            </w:r>
          </w:p>
        </w:tc>
        <w:tc>
          <w:tcPr>
            <w:tcW w:w="5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12,88</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0,62</w:t>
            </w:r>
          </w:p>
        </w:tc>
        <w:tc>
          <w:tcPr>
            <w:tcW w:w="48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0,70</w:t>
            </w:r>
          </w:p>
        </w:tc>
        <w:tc>
          <w:tcPr>
            <w:tcW w:w="6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4,36</w:t>
            </w:r>
          </w:p>
        </w:tc>
        <w:tc>
          <w:tcPr>
            <w:tcW w:w="84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1,1</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0,42</w:t>
            </w:r>
          </w:p>
        </w:tc>
        <w:tc>
          <w:tcPr>
            <w:tcW w:w="520" w:type="dxa"/>
            <w:tcBorders>
              <w:top w:val="nil"/>
              <w:left w:val="nil"/>
              <w:bottom w:val="single" w:sz="4"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0,57</w:t>
            </w:r>
          </w:p>
        </w:tc>
        <w:tc>
          <w:tcPr>
            <w:tcW w:w="800" w:type="dxa"/>
            <w:tcBorders>
              <w:top w:val="nil"/>
              <w:left w:val="nil"/>
              <w:bottom w:val="single" w:sz="4"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p>
        </w:tc>
      </w:tr>
      <w:tr w:rsidR="00401057" w:rsidRPr="00401057" w:rsidTr="00401057">
        <w:trPr>
          <w:trHeight w:val="255"/>
        </w:trPr>
        <w:tc>
          <w:tcPr>
            <w:tcW w:w="880" w:type="dxa"/>
            <w:tcBorders>
              <w:top w:val="nil"/>
              <w:left w:val="single" w:sz="8" w:space="0" w:color="auto"/>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001-020</w:t>
            </w:r>
          </w:p>
        </w:tc>
        <w:tc>
          <w:tcPr>
            <w:tcW w:w="674"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B-020</w:t>
            </w:r>
          </w:p>
        </w:tc>
        <w:tc>
          <w:tcPr>
            <w:tcW w:w="620"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b/>
                <w:bCs/>
                <w:color w:val="000000"/>
                <w:sz w:val="17"/>
                <w:szCs w:val="17"/>
              </w:rPr>
            </w:pPr>
            <w:r w:rsidRPr="00401057">
              <w:rPr>
                <w:rFonts w:ascii="Arial" w:hAnsi="Arial" w:cs="Arial"/>
                <w:b/>
                <w:bCs/>
                <w:color w:val="000000"/>
                <w:sz w:val="17"/>
                <w:szCs w:val="17"/>
              </w:rPr>
              <w:t>FIM</w:t>
            </w:r>
          </w:p>
        </w:tc>
        <w:tc>
          <w:tcPr>
            <w:tcW w:w="600"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w:t>
            </w:r>
          </w:p>
        </w:tc>
        <w:tc>
          <w:tcPr>
            <w:tcW w:w="733"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735,370</w:t>
            </w:r>
          </w:p>
        </w:tc>
        <w:tc>
          <w:tcPr>
            <w:tcW w:w="733"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735,141</w:t>
            </w:r>
          </w:p>
        </w:tc>
        <w:tc>
          <w:tcPr>
            <w:tcW w:w="733"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733,082</w:t>
            </w:r>
          </w:p>
        </w:tc>
        <w:tc>
          <w:tcPr>
            <w:tcW w:w="733"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733,029</w:t>
            </w:r>
          </w:p>
        </w:tc>
        <w:tc>
          <w:tcPr>
            <w:tcW w:w="600"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2,288</w:t>
            </w:r>
          </w:p>
        </w:tc>
        <w:tc>
          <w:tcPr>
            <w:tcW w:w="580"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2,112</w:t>
            </w:r>
          </w:p>
        </w:tc>
        <w:tc>
          <w:tcPr>
            <w:tcW w:w="498"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200</w:t>
            </w:r>
          </w:p>
        </w:tc>
        <w:tc>
          <w:tcPr>
            <w:tcW w:w="680"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0,0038</w:t>
            </w:r>
          </w:p>
        </w:tc>
        <w:tc>
          <w:tcPr>
            <w:tcW w:w="480"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540"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w:t>
            </w:r>
          </w:p>
        </w:tc>
        <w:tc>
          <w:tcPr>
            <w:tcW w:w="467"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8,52</w:t>
            </w:r>
          </w:p>
        </w:tc>
        <w:tc>
          <w:tcPr>
            <w:tcW w:w="580"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14,34</w:t>
            </w:r>
          </w:p>
        </w:tc>
        <w:tc>
          <w:tcPr>
            <w:tcW w:w="480"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0,75</w:t>
            </w:r>
          </w:p>
        </w:tc>
        <w:tc>
          <w:tcPr>
            <w:tcW w:w="480"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0,85</w:t>
            </w:r>
          </w:p>
        </w:tc>
        <w:tc>
          <w:tcPr>
            <w:tcW w:w="620"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4,27</w:t>
            </w:r>
          </w:p>
        </w:tc>
        <w:tc>
          <w:tcPr>
            <w:tcW w:w="840"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1,6</w:t>
            </w:r>
          </w:p>
        </w:tc>
        <w:tc>
          <w:tcPr>
            <w:tcW w:w="520"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0,39</w:t>
            </w:r>
          </w:p>
        </w:tc>
        <w:tc>
          <w:tcPr>
            <w:tcW w:w="520" w:type="dxa"/>
            <w:tcBorders>
              <w:top w:val="nil"/>
              <w:left w:val="nil"/>
              <w:bottom w:val="single" w:sz="8" w:space="0" w:color="auto"/>
              <w:right w:val="single" w:sz="4" w:space="0" w:color="auto"/>
            </w:tcBorders>
            <w:shd w:val="clear" w:color="auto" w:fill="auto"/>
            <w:noWrap/>
            <w:vAlign w:val="center"/>
            <w:hideMark/>
          </w:tcPr>
          <w:p w:rsidR="00401057" w:rsidRPr="00401057" w:rsidRDefault="00401057" w:rsidP="00401057">
            <w:pPr>
              <w:keepLines w:val="0"/>
              <w:jc w:val="center"/>
              <w:rPr>
                <w:rFonts w:ascii="Arial" w:hAnsi="Arial" w:cs="Arial"/>
                <w:color w:val="000000"/>
                <w:sz w:val="17"/>
                <w:szCs w:val="17"/>
              </w:rPr>
            </w:pPr>
            <w:r w:rsidRPr="00401057">
              <w:rPr>
                <w:rFonts w:ascii="Arial" w:hAnsi="Arial" w:cs="Arial"/>
                <w:color w:val="000000"/>
                <w:sz w:val="17"/>
                <w:szCs w:val="17"/>
              </w:rPr>
              <w:t>0,53</w:t>
            </w:r>
          </w:p>
        </w:tc>
        <w:tc>
          <w:tcPr>
            <w:tcW w:w="800" w:type="dxa"/>
            <w:tcBorders>
              <w:top w:val="nil"/>
              <w:left w:val="nil"/>
              <w:bottom w:val="single" w:sz="8" w:space="0" w:color="auto"/>
              <w:right w:val="single" w:sz="8" w:space="0" w:color="auto"/>
            </w:tcBorders>
            <w:shd w:val="clear" w:color="auto" w:fill="auto"/>
            <w:noWrap/>
            <w:vAlign w:val="center"/>
            <w:hideMark/>
          </w:tcPr>
          <w:p w:rsidR="00401057" w:rsidRPr="00401057" w:rsidRDefault="00401057" w:rsidP="00401057">
            <w:pPr>
              <w:keepLines w:val="0"/>
              <w:jc w:val="center"/>
              <w:rPr>
                <w:rFonts w:ascii="Arial" w:hAnsi="Arial" w:cs="Arial"/>
                <w:b/>
                <w:bCs/>
                <w:color w:val="000000"/>
                <w:sz w:val="17"/>
                <w:szCs w:val="17"/>
              </w:rPr>
            </w:pPr>
          </w:p>
        </w:tc>
      </w:tr>
    </w:tbl>
    <w:p w:rsidR="00401057" w:rsidRDefault="00401057">
      <w:pPr>
        <w:keepLines w:val="0"/>
        <w:jc w:val="left"/>
        <w:rPr>
          <w:rFonts w:ascii="Arial" w:hAnsi="Arial" w:cs="Arial"/>
          <w:sz w:val="20"/>
        </w:rPr>
      </w:pPr>
    </w:p>
    <w:p w:rsidR="00401057" w:rsidRDefault="00401057">
      <w:pPr>
        <w:keepLines w:val="0"/>
        <w:jc w:val="left"/>
        <w:rPr>
          <w:rFonts w:ascii="Arial" w:hAnsi="Arial" w:cs="Arial"/>
          <w:sz w:val="20"/>
        </w:rPr>
      </w:pPr>
    </w:p>
    <w:p w:rsidR="00401057" w:rsidRDefault="00CA11CA">
      <w:pPr>
        <w:keepLines w:val="0"/>
        <w:jc w:val="left"/>
        <w:rPr>
          <w:rFonts w:ascii="Arial" w:hAnsi="Arial" w:cs="Arial"/>
          <w:b/>
          <w:sz w:val="24"/>
          <w:szCs w:val="24"/>
        </w:rPr>
      </w:pPr>
      <w:r w:rsidRPr="00401057">
        <w:rPr>
          <w:rFonts w:ascii="Arial" w:hAnsi="Arial" w:cs="Arial"/>
          <w:b/>
          <w:sz w:val="24"/>
          <w:szCs w:val="24"/>
        </w:rPr>
        <w:t>Extensão total</w:t>
      </w:r>
      <w:r w:rsidR="00401057" w:rsidRPr="00401057">
        <w:rPr>
          <w:rFonts w:ascii="Arial" w:hAnsi="Arial" w:cs="Arial"/>
          <w:b/>
          <w:sz w:val="24"/>
          <w:szCs w:val="24"/>
        </w:rPr>
        <w:t xml:space="preserve"> da rede</w:t>
      </w:r>
      <w:r w:rsidRPr="00401057">
        <w:rPr>
          <w:rFonts w:ascii="Arial" w:hAnsi="Arial" w:cs="Arial"/>
          <w:b/>
          <w:sz w:val="24"/>
          <w:szCs w:val="24"/>
        </w:rPr>
        <w:t>: 6</w:t>
      </w:r>
      <w:r w:rsidR="00401057" w:rsidRPr="00401057">
        <w:rPr>
          <w:rFonts w:ascii="Arial" w:hAnsi="Arial" w:cs="Arial"/>
          <w:b/>
          <w:sz w:val="24"/>
          <w:szCs w:val="24"/>
        </w:rPr>
        <w:t>.</w:t>
      </w:r>
      <w:r w:rsidRPr="00401057">
        <w:rPr>
          <w:rFonts w:ascii="Arial" w:hAnsi="Arial" w:cs="Arial"/>
          <w:b/>
          <w:sz w:val="24"/>
          <w:szCs w:val="24"/>
        </w:rPr>
        <w:t>473 m</w:t>
      </w:r>
      <w:r w:rsidR="00401057" w:rsidRPr="00401057">
        <w:rPr>
          <w:rFonts w:ascii="Arial" w:hAnsi="Arial" w:cs="Arial"/>
          <w:b/>
          <w:sz w:val="24"/>
          <w:szCs w:val="24"/>
        </w:rPr>
        <w:t>etros.</w:t>
      </w:r>
    </w:p>
    <w:p w:rsidR="00401057" w:rsidRDefault="00401057">
      <w:pPr>
        <w:keepLines w:val="0"/>
        <w:jc w:val="left"/>
        <w:rPr>
          <w:rFonts w:ascii="Arial" w:hAnsi="Arial" w:cs="Arial"/>
          <w:b/>
          <w:sz w:val="24"/>
          <w:szCs w:val="24"/>
        </w:rPr>
      </w:pPr>
      <w:r>
        <w:rPr>
          <w:rFonts w:ascii="Arial" w:hAnsi="Arial" w:cs="Arial"/>
          <w:b/>
          <w:sz w:val="24"/>
          <w:szCs w:val="24"/>
        </w:rPr>
        <w:br w:type="page"/>
      </w:r>
    </w:p>
    <w:p w:rsidR="00C120B0" w:rsidRPr="00F46A73" w:rsidRDefault="00C120B0" w:rsidP="00C120B0">
      <w:pPr>
        <w:pStyle w:val="Ttulo3"/>
        <w:tabs>
          <w:tab w:val="clear" w:pos="5115"/>
          <w:tab w:val="num" w:pos="720"/>
        </w:tabs>
        <w:spacing w:before="0"/>
        <w:ind w:left="720"/>
        <w:jc w:val="center"/>
      </w:pPr>
      <w:bookmarkStart w:id="150" w:name="_Toc310869307"/>
      <w:bookmarkStart w:id="151" w:name="_Toc402271525"/>
      <w:r w:rsidRPr="00F46A73">
        <w:lastRenderedPageBreak/>
        <w:t xml:space="preserve">Dimensionamento Hidráulico Bacia </w:t>
      </w:r>
      <w:r>
        <w:t>C</w:t>
      </w:r>
      <w:bookmarkEnd w:id="150"/>
      <w:bookmarkEnd w:id="151"/>
    </w:p>
    <w:p w:rsidR="00330F56" w:rsidRDefault="00330F56">
      <w:pPr>
        <w:keepLines w:val="0"/>
        <w:jc w:val="left"/>
        <w:rPr>
          <w:rFonts w:ascii="Arial" w:hAnsi="Arial" w:cs="Arial"/>
          <w:sz w:val="20"/>
        </w:rPr>
      </w:pPr>
    </w:p>
    <w:tbl>
      <w:tblPr>
        <w:tblW w:w="14384" w:type="dxa"/>
        <w:tblInd w:w="53" w:type="dxa"/>
        <w:tblCellMar>
          <w:left w:w="70" w:type="dxa"/>
          <w:right w:w="70" w:type="dxa"/>
        </w:tblCellMar>
        <w:tblLook w:val="04A0" w:firstRow="1" w:lastRow="0" w:firstColumn="1" w:lastColumn="0" w:noHBand="0" w:noVBand="1"/>
      </w:tblPr>
      <w:tblGrid>
        <w:gridCol w:w="880"/>
        <w:gridCol w:w="674"/>
        <w:gridCol w:w="620"/>
        <w:gridCol w:w="600"/>
        <w:gridCol w:w="755"/>
        <w:gridCol w:w="755"/>
        <w:gridCol w:w="755"/>
        <w:gridCol w:w="755"/>
        <w:gridCol w:w="600"/>
        <w:gridCol w:w="580"/>
        <w:gridCol w:w="498"/>
        <w:gridCol w:w="680"/>
        <w:gridCol w:w="480"/>
        <w:gridCol w:w="540"/>
        <w:gridCol w:w="520"/>
        <w:gridCol w:w="520"/>
        <w:gridCol w:w="480"/>
        <w:gridCol w:w="480"/>
        <w:gridCol w:w="620"/>
        <w:gridCol w:w="840"/>
        <w:gridCol w:w="520"/>
        <w:gridCol w:w="520"/>
        <w:gridCol w:w="800"/>
      </w:tblGrid>
      <w:tr w:rsidR="00FB2A5E" w:rsidRPr="00FB2A5E" w:rsidTr="00FB2A5E">
        <w:trPr>
          <w:trHeight w:val="540"/>
        </w:trPr>
        <w:tc>
          <w:tcPr>
            <w:tcW w:w="880" w:type="dxa"/>
            <w:tcBorders>
              <w:top w:val="single" w:sz="8" w:space="0" w:color="auto"/>
              <w:left w:val="single" w:sz="8" w:space="0" w:color="auto"/>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COLETOR</w:t>
            </w:r>
          </w:p>
        </w:tc>
        <w:tc>
          <w:tcPr>
            <w:tcW w:w="674"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PV</w:t>
            </w:r>
          </w:p>
        </w:tc>
        <w:tc>
          <w:tcPr>
            <w:tcW w:w="62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PV</w:t>
            </w:r>
          </w:p>
        </w:tc>
        <w:tc>
          <w:tcPr>
            <w:tcW w:w="60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COMP</w:t>
            </w:r>
          </w:p>
        </w:tc>
        <w:tc>
          <w:tcPr>
            <w:tcW w:w="733"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COTA COL.</w:t>
            </w:r>
          </w:p>
        </w:tc>
        <w:tc>
          <w:tcPr>
            <w:tcW w:w="733"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COTA COL.</w:t>
            </w:r>
          </w:p>
        </w:tc>
        <w:tc>
          <w:tcPr>
            <w:tcW w:w="60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PROF</w:t>
            </w:r>
          </w:p>
        </w:tc>
        <w:tc>
          <w:tcPr>
            <w:tcW w:w="58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PROF</w:t>
            </w:r>
          </w:p>
        </w:tc>
        <w:tc>
          <w:tcPr>
            <w:tcW w:w="498"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DIAM</w:t>
            </w:r>
          </w:p>
        </w:tc>
        <w:tc>
          <w:tcPr>
            <w:tcW w:w="68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DECLIV</w:t>
            </w:r>
          </w:p>
        </w:tc>
        <w:tc>
          <w:tcPr>
            <w:tcW w:w="48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Q Pont</w:t>
            </w:r>
          </w:p>
        </w:tc>
        <w:tc>
          <w:tcPr>
            <w:tcW w:w="54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Q Pont</w:t>
            </w:r>
          </w:p>
        </w:tc>
        <w:tc>
          <w:tcPr>
            <w:tcW w:w="520" w:type="dxa"/>
            <w:tcBorders>
              <w:top w:val="single" w:sz="8" w:space="0" w:color="auto"/>
              <w:left w:val="nil"/>
              <w:bottom w:val="nil"/>
              <w:right w:val="nil"/>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Q</w:t>
            </w:r>
          </w:p>
        </w:tc>
        <w:tc>
          <w:tcPr>
            <w:tcW w:w="520" w:type="dxa"/>
            <w:tcBorders>
              <w:top w:val="single" w:sz="8" w:space="0" w:color="auto"/>
              <w:left w:val="single" w:sz="4" w:space="0" w:color="auto"/>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Q</w:t>
            </w:r>
          </w:p>
        </w:tc>
        <w:tc>
          <w:tcPr>
            <w:tcW w:w="48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V</w:t>
            </w:r>
          </w:p>
        </w:tc>
        <w:tc>
          <w:tcPr>
            <w:tcW w:w="48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V</w:t>
            </w:r>
          </w:p>
        </w:tc>
        <w:tc>
          <w:tcPr>
            <w:tcW w:w="62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V Crítica</w:t>
            </w:r>
          </w:p>
        </w:tc>
        <w:tc>
          <w:tcPr>
            <w:tcW w:w="84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TRATIVA</w:t>
            </w:r>
          </w:p>
        </w:tc>
        <w:tc>
          <w:tcPr>
            <w:tcW w:w="52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Y/D</w:t>
            </w:r>
          </w:p>
        </w:tc>
        <w:tc>
          <w:tcPr>
            <w:tcW w:w="520" w:type="dxa"/>
            <w:tcBorders>
              <w:top w:val="single" w:sz="8" w:space="0" w:color="auto"/>
              <w:left w:val="nil"/>
              <w:bottom w:val="nil"/>
              <w:right w:val="nil"/>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Y/D</w:t>
            </w:r>
          </w:p>
        </w:tc>
        <w:tc>
          <w:tcPr>
            <w:tcW w:w="800" w:type="dxa"/>
            <w:tcBorders>
              <w:top w:val="single" w:sz="8" w:space="0" w:color="auto"/>
              <w:left w:val="single" w:sz="4" w:space="0" w:color="auto"/>
              <w:bottom w:val="nil"/>
              <w:right w:val="single" w:sz="8"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OBS</w:t>
            </w:r>
          </w:p>
        </w:tc>
      </w:tr>
      <w:tr w:rsidR="00FB2A5E" w:rsidRPr="00FB2A5E" w:rsidTr="00FB2A5E">
        <w:trPr>
          <w:trHeight w:val="360"/>
        </w:trPr>
        <w:tc>
          <w:tcPr>
            <w:tcW w:w="880" w:type="dxa"/>
            <w:tcBorders>
              <w:top w:val="nil"/>
              <w:left w:val="single" w:sz="8" w:space="0" w:color="auto"/>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(coletor-trecho)</w:t>
            </w:r>
          </w:p>
        </w:tc>
        <w:tc>
          <w:tcPr>
            <w:tcW w:w="674"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(PV-nº)</w:t>
            </w:r>
          </w:p>
        </w:tc>
        <w:tc>
          <w:tcPr>
            <w:tcW w:w="62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(PV-nº)</w:t>
            </w:r>
          </w:p>
        </w:tc>
        <w:tc>
          <w:tcPr>
            <w:tcW w:w="60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60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58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498"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(mm)</w:t>
            </w:r>
          </w:p>
        </w:tc>
        <w:tc>
          <w:tcPr>
            <w:tcW w:w="68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(m/m)</w:t>
            </w:r>
          </w:p>
        </w:tc>
        <w:tc>
          <w:tcPr>
            <w:tcW w:w="48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(L/s)</w:t>
            </w:r>
          </w:p>
        </w:tc>
        <w:tc>
          <w:tcPr>
            <w:tcW w:w="54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(L/s)</w:t>
            </w:r>
          </w:p>
        </w:tc>
        <w:tc>
          <w:tcPr>
            <w:tcW w:w="520" w:type="dxa"/>
            <w:tcBorders>
              <w:top w:val="nil"/>
              <w:left w:val="nil"/>
              <w:bottom w:val="nil"/>
              <w:right w:val="nil"/>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(L/s)</w:t>
            </w:r>
          </w:p>
        </w:tc>
        <w:tc>
          <w:tcPr>
            <w:tcW w:w="520" w:type="dxa"/>
            <w:tcBorders>
              <w:top w:val="nil"/>
              <w:left w:val="single" w:sz="4" w:space="0" w:color="auto"/>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(L/s)</w:t>
            </w:r>
          </w:p>
        </w:tc>
        <w:tc>
          <w:tcPr>
            <w:tcW w:w="48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(m/s)</w:t>
            </w:r>
          </w:p>
        </w:tc>
        <w:tc>
          <w:tcPr>
            <w:tcW w:w="48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(m/s)</w:t>
            </w:r>
          </w:p>
        </w:tc>
        <w:tc>
          <w:tcPr>
            <w:tcW w:w="62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(m/s)</w:t>
            </w:r>
          </w:p>
        </w:tc>
        <w:tc>
          <w:tcPr>
            <w:tcW w:w="84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(Pa)</w:t>
            </w:r>
          </w:p>
        </w:tc>
        <w:tc>
          <w:tcPr>
            <w:tcW w:w="52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w:t>
            </w:r>
          </w:p>
        </w:tc>
        <w:tc>
          <w:tcPr>
            <w:tcW w:w="520" w:type="dxa"/>
            <w:tcBorders>
              <w:top w:val="nil"/>
              <w:left w:val="nil"/>
              <w:bottom w:val="nil"/>
              <w:right w:val="nil"/>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w:t>
            </w:r>
          </w:p>
        </w:tc>
        <w:tc>
          <w:tcPr>
            <w:tcW w:w="800" w:type="dxa"/>
            <w:tcBorders>
              <w:top w:val="nil"/>
              <w:left w:val="single" w:sz="4" w:space="0" w:color="auto"/>
              <w:bottom w:val="nil"/>
              <w:right w:val="single" w:sz="8"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r>
      <w:tr w:rsidR="00FB2A5E" w:rsidRPr="00FB2A5E" w:rsidTr="00FB2A5E">
        <w:trPr>
          <w:trHeight w:val="180"/>
        </w:trPr>
        <w:tc>
          <w:tcPr>
            <w:tcW w:w="880" w:type="dxa"/>
            <w:tcBorders>
              <w:top w:val="nil"/>
              <w:left w:val="single" w:sz="8" w:space="0" w:color="auto"/>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c>
          <w:tcPr>
            <w:tcW w:w="674"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mont</w:t>
            </w:r>
          </w:p>
        </w:tc>
        <w:tc>
          <w:tcPr>
            <w:tcW w:w="62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c>
          <w:tcPr>
            <w:tcW w:w="733"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jus</w:t>
            </w:r>
          </w:p>
        </w:tc>
        <w:tc>
          <w:tcPr>
            <w:tcW w:w="733"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mont</w:t>
            </w:r>
          </w:p>
        </w:tc>
        <w:tc>
          <w:tcPr>
            <w:tcW w:w="58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jus</w:t>
            </w:r>
          </w:p>
        </w:tc>
        <w:tc>
          <w:tcPr>
            <w:tcW w:w="498"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c>
          <w:tcPr>
            <w:tcW w:w="68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c>
          <w:tcPr>
            <w:tcW w:w="48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início</w:t>
            </w:r>
          </w:p>
        </w:tc>
        <w:tc>
          <w:tcPr>
            <w:tcW w:w="54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final</w:t>
            </w:r>
          </w:p>
        </w:tc>
        <w:tc>
          <w:tcPr>
            <w:tcW w:w="52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início</w:t>
            </w:r>
          </w:p>
        </w:tc>
        <w:tc>
          <w:tcPr>
            <w:tcW w:w="52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final</w:t>
            </w:r>
          </w:p>
        </w:tc>
        <w:tc>
          <w:tcPr>
            <w:tcW w:w="48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início</w:t>
            </w:r>
          </w:p>
        </w:tc>
        <w:tc>
          <w:tcPr>
            <w:tcW w:w="48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final</w:t>
            </w:r>
          </w:p>
        </w:tc>
        <w:tc>
          <w:tcPr>
            <w:tcW w:w="62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c>
          <w:tcPr>
            <w:tcW w:w="84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vc (m/s)</w:t>
            </w:r>
          </w:p>
        </w:tc>
        <w:tc>
          <w:tcPr>
            <w:tcW w:w="52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início</w:t>
            </w:r>
          </w:p>
        </w:tc>
        <w:tc>
          <w:tcPr>
            <w:tcW w:w="520" w:type="dxa"/>
            <w:tcBorders>
              <w:top w:val="nil"/>
              <w:left w:val="nil"/>
              <w:bottom w:val="single" w:sz="4" w:space="0" w:color="auto"/>
              <w:right w:val="nil"/>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final</w:t>
            </w:r>
          </w:p>
        </w:tc>
        <w:tc>
          <w:tcPr>
            <w:tcW w:w="800" w:type="dxa"/>
            <w:tcBorders>
              <w:top w:val="nil"/>
              <w:left w:val="single" w:sz="4" w:space="0" w:color="auto"/>
              <w:bottom w:val="single" w:sz="4" w:space="0" w:color="auto"/>
              <w:right w:val="single" w:sz="8"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014-001</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C-071</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C-072</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738,547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738,414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737,497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737,252</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1,162</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0,08</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014-002</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C-072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C-073</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738,414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737,462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736,938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736,098</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1,476</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1,364</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0,0175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0,80</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2,30</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0,16</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014-003</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C-073</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C-074</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737,462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737,773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736,098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735,908</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1,364</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1,865</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014-004</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C-074</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C-055</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62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737,773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738,277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735,908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735,598</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1,865</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2,679</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013-001</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C-065</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C-066</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738,096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738,355</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737,046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736,811</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1,544</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0,08</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013-002</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C-066</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C-067</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738,355</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736,757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736,811</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735,707</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1,544</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0,0208</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0,85</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2,26</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0,16</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013-003</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C-067</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C-068</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736,757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734,353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735,707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733,303</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0,0481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1,15</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2,05</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0,13</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0,13</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013-004</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C-068</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C-051</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734,353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733,398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733,303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732,570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0,828</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0,0153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0,77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0,77</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2,34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0,17</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012-001</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C-059</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738,579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734,306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737,107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732,834</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1,472</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1,472</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0,0971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1,47</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1,90</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9,9</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012-002</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C-060</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C-061</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41</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734,306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733,247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732,834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732,747</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1,472</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0,500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0,0021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0,09</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0,14</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0,38</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0,38</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2,90</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0,27</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012-003</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C-061</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C-062</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45</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733,247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734,122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732,747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732,629</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0,500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1,493</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0,0026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0,13</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0,41</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2,83</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0,26</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012-004</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C-063</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734,122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733,017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732,629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732,584</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1,493</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0,433</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0,0027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0,41</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2,83</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0,26</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012-005</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C-063</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C-064</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733,017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733,820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732,584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732,539</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0,433</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1,281</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0,0027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0,28</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0,41</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2,83</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0,26</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012-006</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C-064</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C-007</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733,820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734,140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732,539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732,460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1,281</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1,680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0,0026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0,19</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0,41</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2,83</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0,26</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011-001</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C-058</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C-054</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750,343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746,099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749,293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745,049</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0,2497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2,04</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2,04</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1,71</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0,09</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0,09</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010-001</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C-053</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C-054</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61</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747,134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746,099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746,084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745,049</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0,0170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0,80</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2,31</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0,16</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010-002</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C-054</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C-055</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41</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746,099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738,277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744,748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736,926</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1,351</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1,351</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0,1908</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1,86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1,86</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1,76</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16,7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0,09</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0,09</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010-003</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C-055</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C-056</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738,277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737,699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735,598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735,318</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2,679</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2,381</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010-004</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C-056</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C-057</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60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737,699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736,613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735,318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735,018</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2,381</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1,595</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0,43</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0,73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010-005</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C-057</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C-049</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63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736,613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734,449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734,883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733,238</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1,730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1,211</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0,0261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0,93</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2,20</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0,15</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009-001</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C-045</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C-046</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746,704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744,408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745,654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743,358</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0,0522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1,18</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1,18</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6,1</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009-002</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C-046</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C-047</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744,408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736,844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742,431</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734,867</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1,977</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1,977</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0,1609</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0,09</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1,75</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1,79</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009-003</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C-047</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C-048</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736,844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735,007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734,867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733,957</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1,977</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0,0506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0,18</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1,17</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6,0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0,13</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0,13</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009-004</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C-048</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C-049</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735,007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734,449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733,957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733,399</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0,0279</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0,13</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0,95</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2,18</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3,8</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0,15</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009-005</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C-049</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64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734,449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734,908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733,238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732,918</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1,211</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1,990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0,69</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009-006</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C-050</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C-051</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734,908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733,398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732,918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732,570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1,990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0,828</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0,0102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0,73</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1,22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0,67</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2,44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0,19</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0,19</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bl>
    <w:p w:rsidR="00401057" w:rsidRDefault="00401057">
      <w:pPr>
        <w:keepLines w:val="0"/>
        <w:jc w:val="left"/>
        <w:rPr>
          <w:rFonts w:ascii="Arial" w:hAnsi="Arial" w:cs="Arial"/>
          <w:sz w:val="20"/>
        </w:rPr>
      </w:pPr>
    </w:p>
    <w:tbl>
      <w:tblPr>
        <w:tblW w:w="14384" w:type="dxa"/>
        <w:tblInd w:w="53" w:type="dxa"/>
        <w:tblCellMar>
          <w:left w:w="70" w:type="dxa"/>
          <w:right w:w="70" w:type="dxa"/>
        </w:tblCellMar>
        <w:tblLook w:val="04A0" w:firstRow="1" w:lastRow="0" w:firstColumn="1" w:lastColumn="0" w:noHBand="0" w:noVBand="1"/>
      </w:tblPr>
      <w:tblGrid>
        <w:gridCol w:w="880"/>
        <w:gridCol w:w="674"/>
        <w:gridCol w:w="620"/>
        <w:gridCol w:w="600"/>
        <w:gridCol w:w="755"/>
        <w:gridCol w:w="755"/>
        <w:gridCol w:w="755"/>
        <w:gridCol w:w="755"/>
        <w:gridCol w:w="600"/>
        <w:gridCol w:w="580"/>
        <w:gridCol w:w="498"/>
        <w:gridCol w:w="680"/>
        <w:gridCol w:w="480"/>
        <w:gridCol w:w="540"/>
        <w:gridCol w:w="520"/>
        <w:gridCol w:w="520"/>
        <w:gridCol w:w="480"/>
        <w:gridCol w:w="480"/>
        <w:gridCol w:w="620"/>
        <w:gridCol w:w="840"/>
        <w:gridCol w:w="520"/>
        <w:gridCol w:w="520"/>
        <w:gridCol w:w="800"/>
      </w:tblGrid>
      <w:tr w:rsidR="00FB2A5E" w:rsidRPr="00FB2A5E" w:rsidTr="00FB2A5E">
        <w:trPr>
          <w:trHeight w:val="540"/>
        </w:trPr>
        <w:tc>
          <w:tcPr>
            <w:tcW w:w="880" w:type="dxa"/>
            <w:tcBorders>
              <w:top w:val="single" w:sz="8" w:space="0" w:color="auto"/>
              <w:left w:val="single" w:sz="8" w:space="0" w:color="auto"/>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COLETOR</w:t>
            </w:r>
          </w:p>
        </w:tc>
        <w:tc>
          <w:tcPr>
            <w:tcW w:w="674"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PV</w:t>
            </w:r>
          </w:p>
        </w:tc>
        <w:tc>
          <w:tcPr>
            <w:tcW w:w="62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PV</w:t>
            </w:r>
          </w:p>
        </w:tc>
        <w:tc>
          <w:tcPr>
            <w:tcW w:w="60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COMP</w:t>
            </w:r>
          </w:p>
        </w:tc>
        <w:tc>
          <w:tcPr>
            <w:tcW w:w="733"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COTA COL.</w:t>
            </w:r>
          </w:p>
        </w:tc>
        <w:tc>
          <w:tcPr>
            <w:tcW w:w="733"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COTA COL.</w:t>
            </w:r>
          </w:p>
        </w:tc>
        <w:tc>
          <w:tcPr>
            <w:tcW w:w="60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PROF</w:t>
            </w:r>
          </w:p>
        </w:tc>
        <w:tc>
          <w:tcPr>
            <w:tcW w:w="58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PROF</w:t>
            </w:r>
          </w:p>
        </w:tc>
        <w:tc>
          <w:tcPr>
            <w:tcW w:w="498"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DIAM</w:t>
            </w:r>
          </w:p>
        </w:tc>
        <w:tc>
          <w:tcPr>
            <w:tcW w:w="68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DECLIV</w:t>
            </w:r>
          </w:p>
        </w:tc>
        <w:tc>
          <w:tcPr>
            <w:tcW w:w="48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Q Pont</w:t>
            </w:r>
          </w:p>
        </w:tc>
        <w:tc>
          <w:tcPr>
            <w:tcW w:w="54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Q Pont</w:t>
            </w:r>
          </w:p>
        </w:tc>
        <w:tc>
          <w:tcPr>
            <w:tcW w:w="520" w:type="dxa"/>
            <w:tcBorders>
              <w:top w:val="single" w:sz="8" w:space="0" w:color="auto"/>
              <w:left w:val="nil"/>
              <w:bottom w:val="nil"/>
              <w:right w:val="nil"/>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Q</w:t>
            </w:r>
          </w:p>
        </w:tc>
        <w:tc>
          <w:tcPr>
            <w:tcW w:w="520" w:type="dxa"/>
            <w:tcBorders>
              <w:top w:val="single" w:sz="8" w:space="0" w:color="auto"/>
              <w:left w:val="single" w:sz="4" w:space="0" w:color="auto"/>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Q</w:t>
            </w:r>
          </w:p>
        </w:tc>
        <w:tc>
          <w:tcPr>
            <w:tcW w:w="48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V</w:t>
            </w:r>
          </w:p>
        </w:tc>
        <w:tc>
          <w:tcPr>
            <w:tcW w:w="48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V</w:t>
            </w:r>
          </w:p>
        </w:tc>
        <w:tc>
          <w:tcPr>
            <w:tcW w:w="62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V Crítica</w:t>
            </w:r>
          </w:p>
        </w:tc>
        <w:tc>
          <w:tcPr>
            <w:tcW w:w="84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TRATIVA</w:t>
            </w:r>
          </w:p>
        </w:tc>
        <w:tc>
          <w:tcPr>
            <w:tcW w:w="52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Y/D</w:t>
            </w:r>
          </w:p>
        </w:tc>
        <w:tc>
          <w:tcPr>
            <w:tcW w:w="520" w:type="dxa"/>
            <w:tcBorders>
              <w:top w:val="single" w:sz="8" w:space="0" w:color="auto"/>
              <w:left w:val="nil"/>
              <w:bottom w:val="nil"/>
              <w:right w:val="nil"/>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Y/D</w:t>
            </w:r>
          </w:p>
        </w:tc>
        <w:tc>
          <w:tcPr>
            <w:tcW w:w="800" w:type="dxa"/>
            <w:tcBorders>
              <w:top w:val="single" w:sz="8" w:space="0" w:color="auto"/>
              <w:left w:val="single" w:sz="4" w:space="0" w:color="auto"/>
              <w:bottom w:val="nil"/>
              <w:right w:val="single" w:sz="8"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OBS</w:t>
            </w:r>
          </w:p>
        </w:tc>
      </w:tr>
      <w:tr w:rsidR="00FB2A5E" w:rsidRPr="00FB2A5E" w:rsidTr="00FB2A5E">
        <w:trPr>
          <w:trHeight w:val="360"/>
        </w:trPr>
        <w:tc>
          <w:tcPr>
            <w:tcW w:w="880" w:type="dxa"/>
            <w:tcBorders>
              <w:top w:val="nil"/>
              <w:left w:val="single" w:sz="8" w:space="0" w:color="auto"/>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(coletor-trecho)</w:t>
            </w:r>
          </w:p>
        </w:tc>
        <w:tc>
          <w:tcPr>
            <w:tcW w:w="674"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(PV-nº)</w:t>
            </w:r>
          </w:p>
        </w:tc>
        <w:tc>
          <w:tcPr>
            <w:tcW w:w="62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(PV-nº)</w:t>
            </w:r>
          </w:p>
        </w:tc>
        <w:tc>
          <w:tcPr>
            <w:tcW w:w="60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60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58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498"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(mm)</w:t>
            </w:r>
          </w:p>
        </w:tc>
        <w:tc>
          <w:tcPr>
            <w:tcW w:w="68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(m/m)</w:t>
            </w:r>
          </w:p>
        </w:tc>
        <w:tc>
          <w:tcPr>
            <w:tcW w:w="48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(L/s)</w:t>
            </w:r>
          </w:p>
        </w:tc>
        <w:tc>
          <w:tcPr>
            <w:tcW w:w="54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(L/s)</w:t>
            </w:r>
          </w:p>
        </w:tc>
        <w:tc>
          <w:tcPr>
            <w:tcW w:w="520" w:type="dxa"/>
            <w:tcBorders>
              <w:top w:val="nil"/>
              <w:left w:val="nil"/>
              <w:bottom w:val="nil"/>
              <w:right w:val="nil"/>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(L/s)</w:t>
            </w:r>
          </w:p>
        </w:tc>
        <w:tc>
          <w:tcPr>
            <w:tcW w:w="520" w:type="dxa"/>
            <w:tcBorders>
              <w:top w:val="nil"/>
              <w:left w:val="single" w:sz="4" w:space="0" w:color="auto"/>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(L/s)</w:t>
            </w:r>
          </w:p>
        </w:tc>
        <w:tc>
          <w:tcPr>
            <w:tcW w:w="48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(m/s)</w:t>
            </w:r>
          </w:p>
        </w:tc>
        <w:tc>
          <w:tcPr>
            <w:tcW w:w="48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(m/s)</w:t>
            </w:r>
          </w:p>
        </w:tc>
        <w:tc>
          <w:tcPr>
            <w:tcW w:w="62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(m/s)</w:t>
            </w:r>
          </w:p>
        </w:tc>
        <w:tc>
          <w:tcPr>
            <w:tcW w:w="84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(Pa)</w:t>
            </w:r>
          </w:p>
        </w:tc>
        <w:tc>
          <w:tcPr>
            <w:tcW w:w="52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w:t>
            </w:r>
          </w:p>
        </w:tc>
        <w:tc>
          <w:tcPr>
            <w:tcW w:w="520" w:type="dxa"/>
            <w:tcBorders>
              <w:top w:val="nil"/>
              <w:left w:val="nil"/>
              <w:bottom w:val="nil"/>
              <w:right w:val="nil"/>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w:t>
            </w:r>
          </w:p>
        </w:tc>
        <w:tc>
          <w:tcPr>
            <w:tcW w:w="800" w:type="dxa"/>
            <w:tcBorders>
              <w:top w:val="nil"/>
              <w:left w:val="single" w:sz="4" w:space="0" w:color="auto"/>
              <w:bottom w:val="nil"/>
              <w:right w:val="single" w:sz="8"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r>
      <w:tr w:rsidR="00FB2A5E" w:rsidRPr="00FB2A5E" w:rsidTr="00FB2A5E">
        <w:trPr>
          <w:trHeight w:val="180"/>
        </w:trPr>
        <w:tc>
          <w:tcPr>
            <w:tcW w:w="880" w:type="dxa"/>
            <w:tcBorders>
              <w:top w:val="nil"/>
              <w:left w:val="single" w:sz="8" w:space="0" w:color="auto"/>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c>
          <w:tcPr>
            <w:tcW w:w="674"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mont</w:t>
            </w:r>
          </w:p>
        </w:tc>
        <w:tc>
          <w:tcPr>
            <w:tcW w:w="62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c>
          <w:tcPr>
            <w:tcW w:w="733"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jus</w:t>
            </w:r>
          </w:p>
        </w:tc>
        <w:tc>
          <w:tcPr>
            <w:tcW w:w="733"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mont</w:t>
            </w:r>
          </w:p>
        </w:tc>
        <w:tc>
          <w:tcPr>
            <w:tcW w:w="58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jus</w:t>
            </w:r>
          </w:p>
        </w:tc>
        <w:tc>
          <w:tcPr>
            <w:tcW w:w="498"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c>
          <w:tcPr>
            <w:tcW w:w="68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c>
          <w:tcPr>
            <w:tcW w:w="48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início</w:t>
            </w:r>
          </w:p>
        </w:tc>
        <w:tc>
          <w:tcPr>
            <w:tcW w:w="54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final</w:t>
            </w:r>
          </w:p>
        </w:tc>
        <w:tc>
          <w:tcPr>
            <w:tcW w:w="52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início</w:t>
            </w:r>
          </w:p>
        </w:tc>
        <w:tc>
          <w:tcPr>
            <w:tcW w:w="52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final</w:t>
            </w:r>
          </w:p>
        </w:tc>
        <w:tc>
          <w:tcPr>
            <w:tcW w:w="48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início</w:t>
            </w:r>
          </w:p>
        </w:tc>
        <w:tc>
          <w:tcPr>
            <w:tcW w:w="48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final</w:t>
            </w:r>
          </w:p>
        </w:tc>
        <w:tc>
          <w:tcPr>
            <w:tcW w:w="62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c>
          <w:tcPr>
            <w:tcW w:w="84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vc (m/s)</w:t>
            </w:r>
          </w:p>
        </w:tc>
        <w:tc>
          <w:tcPr>
            <w:tcW w:w="52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início</w:t>
            </w:r>
          </w:p>
        </w:tc>
        <w:tc>
          <w:tcPr>
            <w:tcW w:w="520" w:type="dxa"/>
            <w:tcBorders>
              <w:top w:val="nil"/>
              <w:left w:val="nil"/>
              <w:bottom w:val="single" w:sz="4" w:space="0" w:color="auto"/>
              <w:right w:val="nil"/>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final</w:t>
            </w:r>
          </w:p>
        </w:tc>
        <w:tc>
          <w:tcPr>
            <w:tcW w:w="800" w:type="dxa"/>
            <w:tcBorders>
              <w:top w:val="nil"/>
              <w:left w:val="single" w:sz="4" w:space="0" w:color="auto"/>
              <w:bottom w:val="single" w:sz="4" w:space="0" w:color="auto"/>
              <w:right w:val="single" w:sz="8"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009-007</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C-051</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C-052</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733,398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733,560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732,570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732,480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0,828</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1,080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0,0027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1,61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2,87</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0,27</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009-008</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C-009</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733,560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733,380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732,480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732,330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1,080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0,0107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1,63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0,68</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0,69</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2,47</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1,8</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0,18</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0,19</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008-001</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C-039</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68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739,756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737,729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738,627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736,576</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1,129</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1,153</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0,0302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0,97</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2,17</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0,14</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008-002</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C-040</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C-041</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737,729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735,982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736,576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734,908</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1,153</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1,074</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0,0293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0,13</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0,96</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2,17</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3,9</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0,14</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008-003</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C-041</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C-042</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735,982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734,026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734,908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732,976</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1,074</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0,0372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0,18</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2,12</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0,14</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008-004</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C-043</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734,026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732,665</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732,900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731,539</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1,126</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1,126</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0,0235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0,89</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0,89</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2,23</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3,3</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0,15</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008-005</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C-043</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C-044</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55</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732,665</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733,012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731,539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731,264</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1,126</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1,748</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0,29</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0,49</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008-006</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C-044</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C-011</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55</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733,012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733,290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731,264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730,989</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1,748</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2,301</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0,58</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007-001</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C-037</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C-038</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733,199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732,551</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732,149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731,501</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0,0132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0,08</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0,73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0,73</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2,37</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2,1</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0,17</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007-002</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C-038</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C-012</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732,551</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732,349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731,439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731,159</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1,112</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1,190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0,18</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006-001</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C-034</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C-035</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735,269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733,964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734,174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732,869</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1,095</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1,095</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0,0186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2,28</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2,8</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0,16</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006-002</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C-035</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C-036</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733,964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733,787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732,801</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732,561</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1,163</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1,226</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006-003</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C-036</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C-026</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733,787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734,128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732,561</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732,481</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1,226</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1,647</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0,13</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005-001</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C-033</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733,828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733,496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732,778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732,446</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0,0085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2,49</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0,19</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0,19</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005-002</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C-033</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733,496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732,982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732,446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731,932</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0,0143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0,08</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0,75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0,75</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2,35</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0,17</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004-001</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C-024</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C-025</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737,153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735,806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736,103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734,756</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0,0561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0,04</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1,21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1,21</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2,02</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6,5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004-002</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C-025</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C-026</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735,806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734,128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734,756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733,078</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0,0883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1,92</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9,2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004-003</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C-026</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C-027</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734,128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733,888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732,481</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732,371</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1,647</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1,517</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0,34</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004-004</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C-027</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C-028</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733,888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733,912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732,371</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732,091</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1,517</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1,821</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004-005</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C-028</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C-029</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733,912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733,560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732,091</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731,876</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1,821</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1,684</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004-006</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C-029</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733,560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732,982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731,876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731,696</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1,684</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1,286</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004-007</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C-030</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C-031</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732,982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732,662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731,696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731,561</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1,286</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1,101</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0,73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004-008</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C-031</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C-013</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732,662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731,794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731,561</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730,744</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1,101</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0,0314</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0,78</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0,99</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0,99</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2,16</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4,1</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0,14</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003-001</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C-020</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C-021</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742,483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741,818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741,365</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740,674</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1,118</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1,144</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0,0266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0,03</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0,04</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0,93</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2,20</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0,15</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003-002</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C-021</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C-022</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741,818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741,285</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740,674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740,209</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1,144</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1,076</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0,0172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0,09</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0,80</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2,30</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0,16</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003-003</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C-022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C-015</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741,285</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740,700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740,209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739,650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1,076</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0,0254</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0,08</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2,21</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0,15</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bl>
    <w:p w:rsidR="00401057" w:rsidRDefault="00401057">
      <w:pPr>
        <w:keepLines w:val="0"/>
        <w:jc w:val="left"/>
        <w:rPr>
          <w:rFonts w:ascii="Arial" w:hAnsi="Arial" w:cs="Arial"/>
          <w:sz w:val="20"/>
        </w:rPr>
      </w:pPr>
    </w:p>
    <w:p w:rsidR="00401057" w:rsidRDefault="00401057">
      <w:pPr>
        <w:keepLines w:val="0"/>
        <w:jc w:val="left"/>
        <w:rPr>
          <w:rFonts w:ascii="Arial" w:hAnsi="Arial" w:cs="Arial"/>
          <w:sz w:val="20"/>
        </w:rPr>
      </w:pPr>
    </w:p>
    <w:p w:rsidR="00401057" w:rsidRDefault="00401057">
      <w:pPr>
        <w:keepLines w:val="0"/>
        <w:jc w:val="left"/>
        <w:rPr>
          <w:rFonts w:ascii="Arial" w:hAnsi="Arial" w:cs="Arial"/>
          <w:sz w:val="20"/>
        </w:rPr>
      </w:pPr>
    </w:p>
    <w:tbl>
      <w:tblPr>
        <w:tblW w:w="14454" w:type="dxa"/>
        <w:tblInd w:w="53" w:type="dxa"/>
        <w:tblCellMar>
          <w:left w:w="70" w:type="dxa"/>
          <w:right w:w="70" w:type="dxa"/>
        </w:tblCellMar>
        <w:tblLook w:val="04A0" w:firstRow="1" w:lastRow="0" w:firstColumn="1" w:lastColumn="0" w:noHBand="0" w:noVBand="1"/>
      </w:tblPr>
      <w:tblGrid>
        <w:gridCol w:w="880"/>
        <w:gridCol w:w="674"/>
        <w:gridCol w:w="620"/>
        <w:gridCol w:w="600"/>
        <w:gridCol w:w="755"/>
        <w:gridCol w:w="755"/>
        <w:gridCol w:w="755"/>
        <w:gridCol w:w="755"/>
        <w:gridCol w:w="600"/>
        <w:gridCol w:w="580"/>
        <w:gridCol w:w="498"/>
        <w:gridCol w:w="680"/>
        <w:gridCol w:w="480"/>
        <w:gridCol w:w="566"/>
        <w:gridCol w:w="566"/>
        <w:gridCol w:w="566"/>
        <w:gridCol w:w="480"/>
        <w:gridCol w:w="480"/>
        <w:gridCol w:w="620"/>
        <w:gridCol w:w="840"/>
        <w:gridCol w:w="520"/>
        <w:gridCol w:w="520"/>
        <w:gridCol w:w="800"/>
      </w:tblGrid>
      <w:tr w:rsidR="00FB2A5E" w:rsidRPr="00FB2A5E" w:rsidTr="00FB2A5E">
        <w:trPr>
          <w:trHeight w:val="540"/>
        </w:trPr>
        <w:tc>
          <w:tcPr>
            <w:tcW w:w="880" w:type="dxa"/>
            <w:tcBorders>
              <w:top w:val="single" w:sz="8" w:space="0" w:color="auto"/>
              <w:left w:val="single" w:sz="8" w:space="0" w:color="auto"/>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COLETOR</w:t>
            </w:r>
          </w:p>
        </w:tc>
        <w:tc>
          <w:tcPr>
            <w:tcW w:w="674"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PV</w:t>
            </w:r>
          </w:p>
        </w:tc>
        <w:tc>
          <w:tcPr>
            <w:tcW w:w="62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PV</w:t>
            </w:r>
          </w:p>
        </w:tc>
        <w:tc>
          <w:tcPr>
            <w:tcW w:w="60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COMP</w:t>
            </w:r>
          </w:p>
        </w:tc>
        <w:tc>
          <w:tcPr>
            <w:tcW w:w="733"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COTA TERR.</w:t>
            </w:r>
          </w:p>
        </w:tc>
        <w:tc>
          <w:tcPr>
            <w:tcW w:w="733"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COTA COL.</w:t>
            </w:r>
          </w:p>
        </w:tc>
        <w:tc>
          <w:tcPr>
            <w:tcW w:w="733"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COTA COL.</w:t>
            </w:r>
          </w:p>
        </w:tc>
        <w:tc>
          <w:tcPr>
            <w:tcW w:w="60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PROF</w:t>
            </w:r>
          </w:p>
        </w:tc>
        <w:tc>
          <w:tcPr>
            <w:tcW w:w="58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PROF</w:t>
            </w:r>
          </w:p>
        </w:tc>
        <w:tc>
          <w:tcPr>
            <w:tcW w:w="498"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DIAM</w:t>
            </w:r>
          </w:p>
        </w:tc>
        <w:tc>
          <w:tcPr>
            <w:tcW w:w="68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DECLIV</w:t>
            </w:r>
          </w:p>
        </w:tc>
        <w:tc>
          <w:tcPr>
            <w:tcW w:w="48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Q Pont</w:t>
            </w:r>
          </w:p>
        </w:tc>
        <w:tc>
          <w:tcPr>
            <w:tcW w:w="55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Q Pont</w:t>
            </w:r>
          </w:p>
        </w:tc>
        <w:tc>
          <w:tcPr>
            <w:tcW w:w="550" w:type="dxa"/>
            <w:tcBorders>
              <w:top w:val="single" w:sz="8" w:space="0" w:color="auto"/>
              <w:left w:val="nil"/>
              <w:bottom w:val="nil"/>
              <w:right w:val="nil"/>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Q</w:t>
            </w:r>
          </w:p>
        </w:tc>
        <w:tc>
          <w:tcPr>
            <w:tcW w:w="550" w:type="dxa"/>
            <w:tcBorders>
              <w:top w:val="single" w:sz="8" w:space="0" w:color="auto"/>
              <w:left w:val="single" w:sz="4" w:space="0" w:color="auto"/>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Q</w:t>
            </w:r>
          </w:p>
        </w:tc>
        <w:tc>
          <w:tcPr>
            <w:tcW w:w="48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V</w:t>
            </w:r>
          </w:p>
        </w:tc>
        <w:tc>
          <w:tcPr>
            <w:tcW w:w="48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V</w:t>
            </w:r>
          </w:p>
        </w:tc>
        <w:tc>
          <w:tcPr>
            <w:tcW w:w="62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V Crítica</w:t>
            </w:r>
          </w:p>
        </w:tc>
        <w:tc>
          <w:tcPr>
            <w:tcW w:w="84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TRATIVA</w:t>
            </w:r>
          </w:p>
        </w:tc>
        <w:tc>
          <w:tcPr>
            <w:tcW w:w="520" w:type="dxa"/>
            <w:tcBorders>
              <w:top w:val="single" w:sz="8" w:space="0" w:color="auto"/>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Y/D</w:t>
            </w:r>
          </w:p>
        </w:tc>
        <w:tc>
          <w:tcPr>
            <w:tcW w:w="520" w:type="dxa"/>
            <w:tcBorders>
              <w:top w:val="single" w:sz="8" w:space="0" w:color="auto"/>
              <w:left w:val="nil"/>
              <w:bottom w:val="nil"/>
              <w:right w:val="nil"/>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Y/D</w:t>
            </w:r>
          </w:p>
        </w:tc>
        <w:tc>
          <w:tcPr>
            <w:tcW w:w="800" w:type="dxa"/>
            <w:tcBorders>
              <w:top w:val="single" w:sz="8" w:space="0" w:color="auto"/>
              <w:left w:val="single" w:sz="4" w:space="0" w:color="auto"/>
              <w:bottom w:val="nil"/>
              <w:right w:val="single" w:sz="8" w:space="0" w:color="auto"/>
            </w:tcBorders>
            <w:shd w:val="clear" w:color="auto" w:fill="auto"/>
            <w:vAlign w:val="center"/>
            <w:hideMark/>
          </w:tcPr>
          <w:p w:rsidR="00FB2A5E" w:rsidRPr="00FB2A5E" w:rsidRDefault="00FB2A5E" w:rsidP="00FB2A5E">
            <w:pPr>
              <w:keepLines w:val="0"/>
              <w:jc w:val="center"/>
              <w:rPr>
                <w:rFonts w:ascii="Arial" w:hAnsi="Arial" w:cs="Arial"/>
                <w:b/>
                <w:bCs/>
                <w:sz w:val="14"/>
                <w:szCs w:val="14"/>
              </w:rPr>
            </w:pPr>
            <w:r w:rsidRPr="00FB2A5E">
              <w:rPr>
                <w:rFonts w:ascii="Arial" w:hAnsi="Arial" w:cs="Arial"/>
                <w:b/>
                <w:bCs/>
                <w:sz w:val="14"/>
                <w:szCs w:val="14"/>
              </w:rPr>
              <w:t>OBS</w:t>
            </w:r>
          </w:p>
        </w:tc>
      </w:tr>
      <w:tr w:rsidR="00FB2A5E" w:rsidRPr="00FB2A5E" w:rsidTr="00FB2A5E">
        <w:trPr>
          <w:trHeight w:val="360"/>
        </w:trPr>
        <w:tc>
          <w:tcPr>
            <w:tcW w:w="880" w:type="dxa"/>
            <w:tcBorders>
              <w:top w:val="nil"/>
              <w:left w:val="single" w:sz="8" w:space="0" w:color="auto"/>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(coletor-trecho)</w:t>
            </w:r>
          </w:p>
        </w:tc>
        <w:tc>
          <w:tcPr>
            <w:tcW w:w="674"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(PV-nº)</w:t>
            </w:r>
          </w:p>
        </w:tc>
        <w:tc>
          <w:tcPr>
            <w:tcW w:w="62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(PV-nº)</w:t>
            </w:r>
          </w:p>
        </w:tc>
        <w:tc>
          <w:tcPr>
            <w:tcW w:w="60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733"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60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58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w:t>
            </w:r>
          </w:p>
        </w:tc>
        <w:tc>
          <w:tcPr>
            <w:tcW w:w="498"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(mm)</w:t>
            </w:r>
          </w:p>
        </w:tc>
        <w:tc>
          <w:tcPr>
            <w:tcW w:w="68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(m/m)</w:t>
            </w:r>
          </w:p>
        </w:tc>
        <w:tc>
          <w:tcPr>
            <w:tcW w:w="48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(L/s)</w:t>
            </w:r>
          </w:p>
        </w:tc>
        <w:tc>
          <w:tcPr>
            <w:tcW w:w="55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(L/s)</w:t>
            </w:r>
          </w:p>
        </w:tc>
        <w:tc>
          <w:tcPr>
            <w:tcW w:w="550" w:type="dxa"/>
            <w:tcBorders>
              <w:top w:val="nil"/>
              <w:left w:val="nil"/>
              <w:bottom w:val="nil"/>
              <w:right w:val="nil"/>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(L/s)</w:t>
            </w:r>
          </w:p>
        </w:tc>
        <w:tc>
          <w:tcPr>
            <w:tcW w:w="550" w:type="dxa"/>
            <w:tcBorders>
              <w:top w:val="nil"/>
              <w:left w:val="single" w:sz="4" w:space="0" w:color="auto"/>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(L/s)</w:t>
            </w:r>
          </w:p>
        </w:tc>
        <w:tc>
          <w:tcPr>
            <w:tcW w:w="48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(m/s)</w:t>
            </w:r>
          </w:p>
        </w:tc>
        <w:tc>
          <w:tcPr>
            <w:tcW w:w="48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(m/s)</w:t>
            </w:r>
          </w:p>
        </w:tc>
        <w:tc>
          <w:tcPr>
            <w:tcW w:w="62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(m/s)</w:t>
            </w:r>
          </w:p>
        </w:tc>
        <w:tc>
          <w:tcPr>
            <w:tcW w:w="84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(Pa)</w:t>
            </w:r>
          </w:p>
        </w:tc>
        <w:tc>
          <w:tcPr>
            <w:tcW w:w="520" w:type="dxa"/>
            <w:tcBorders>
              <w:top w:val="nil"/>
              <w:left w:val="nil"/>
              <w:bottom w:val="nil"/>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w:t>
            </w:r>
          </w:p>
        </w:tc>
        <w:tc>
          <w:tcPr>
            <w:tcW w:w="520" w:type="dxa"/>
            <w:tcBorders>
              <w:top w:val="nil"/>
              <w:left w:val="nil"/>
              <w:bottom w:val="nil"/>
              <w:right w:val="nil"/>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w:t>
            </w:r>
          </w:p>
        </w:tc>
        <w:tc>
          <w:tcPr>
            <w:tcW w:w="800" w:type="dxa"/>
            <w:tcBorders>
              <w:top w:val="nil"/>
              <w:left w:val="single" w:sz="4" w:space="0" w:color="auto"/>
              <w:bottom w:val="nil"/>
              <w:right w:val="single" w:sz="8"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r>
      <w:tr w:rsidR="00FB2A5E" w:rsidRPr="00FB2A5E" w:rsidTr="00FB2A5E">
        <w:trPr>
          <w:trHeight w:val="180"/>
        </w:trPr>
        <w:tc>
          <w:tcPr>
            <w:tcW w:w="880" w:type="dxa"/>
            <w:tcBorders>
              <w:top w:val="nil"/>
              <w:left w:val="single" w:sz="8" w:space="0" w:color="auto"/>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c>
          <w:tcPr>
            <w:tcW w:w="674"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mont</w:t>
            </w:r>
          </w:p>
        </w:tc>
        <w:tc>
          <w:tcPr>
            <w:tcW w:w="62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c>
          <w:tcPr>
            <w:tcW w:w="733"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jus</w:t>
            </w:r>
          </w:p>
        </w:tc>
        <w:tc>
          <w:tcPr>
            <w:tcW w:w="733"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mont</w:t>
            </w:r>
          </w:p>
        </w:tc>
        <w:tc>
          <w:tcPr>
            <w:tcW w:w="733"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jus</w:t>
            </w:r>
          </w:p>
        </w:tc>
        <w:tc>
          <w:tcPr>
            <w:tcW w:w="60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mont</w:t>
            </w:r>
          </w:p>
        </w:tc>
        <w:tc>
          <w:tcPr>
            <w:tcW w:w="58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jus</w:t>
            </w:r>
          </w:p>
        </w:tc>
        <w:tc>
          <w:tcPr>
            <w:tcW w:w="498"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c>
          <w:tcPr>
            <w:tcW w:w="68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c>
          <w:tcPr>
            <w:tcW w:w="48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início</w:t>
            </w:r>
          </w:p>
        </w:tc>
        <w:tc>
          <w:tcPr>
            <w:tcW w:w="55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final</w:t>
            </w:r>
          </w:p>
        </w:tc>
        <w:tc>
          <w:tcPr>
            <w:tcW w:w="55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início</w:t>
            </w:r>
          </w:p>
        </w:tc>
        <w:tc>
          <w:tcPr>
            <w:tcW w:w="55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final</w:t>
            </w:r>
          </w:p>
        </w:tc>
        <w:tc>
          <w:tcPr>
            <w:tcW w:w="48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início</w:t>
            </w:r>
          </w:p>
        </w:tc>
        <w:tc>
          <w:tcPr>
            <w:tcW w:w="48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final</w:t>
            </w:r>
          </w:p>
        </w:tc>
        <w:tc>
          <w:tcPr>
            <w:tcW w:w="62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c>
          <w:tcPr>
            <w:tcW w:w="84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vc (m/s)</w:t>
            </w:r>
          </w:p>
        </w:tc>
        <w:tc>
          <w:tcPr>
            <w:tcW w:w="520" w:type="dxa"/>
            <w:tcBorders>
              <w:top w:val="nil"/>
              <w:left w:val="nil"/>
              <w:bottom w:val="single" w:sz="4" w:space="0" w:color="auto"/>
              <w:right w:val="single" w:sz="4"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início</w:t>
            </w:r>
          </w:p>
        </w:tc>
        <w:tc>
          <w:tcPr>
            <w:tcW w:w="520" w:type="dxa"/>
            <w:tcBorders>
              <w:top w:val="nil"/>
              <w:left w:val="nil"/>
              <w:bottom w:val="single" w:sz="4" w:space="0" w:color="auto"/>
              <w:right w:val="nil"/>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final</w:t>
            </w:r>
          </w:p>
        </w:tc>
        <w:tc>
          <w:tcPr>
            <w:tcW w:w="800" w:type="dxa"/>
            <w:tcBorders>
              <w:top w:val="nil"/>
              <w:left w:val="single" w:sz="4" w:space="0" w:color="auto"/>
              <w:bottom w:val="single" w:sz="4" w:space="0" w:color="auto"/>
              <w:right w:val="single" w:sz="8" w:space="0" w:color="auto"/>
            </w:tcBorders>
            <w:shd w:val="clear" w:color="auto" w:fill="auto"/>
            <w:vAlign w:val="center"/>
            <w:hideMark/>
          </w:tcPr>
          <w:p w:rsidR="00FB2A5E" w:rsidRPr="00FB2A5E" w:rsidRDefault="00FB2A5E" w:rsidP="00FB2A5E">
            <w:pPr>
              <w:keepLines w:val="0"/>
              <w:jc w:val="center"/>
              <w:rPr>
                <w:rFonts w:ascii="Arial" w:hAnsi="Arial" w:cs="Arial"/>
                <w:sz w:val="14"/>
                <w:szCs w:val="14"/>
              </w:rPr>
            </w:pPr>
            <w:r w:rsidRPr="00FB2A5E">
              <w:rPr>
                <w:rFonts w:ascii="Arial" w:hAnsi="Arial" w:cs="Arial"/>
                <w:sz w:val="14"/>
                <w:szCs w:val="14"/>
              </w:rPr>
              <w:t> </w:t>
            </w: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002-001</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C-014</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C-015</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746,810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740,700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745,066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739,005</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1,744</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1,695</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0,1515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0,04</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1,71</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1,81</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002-002</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C-015</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C-016</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740,700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739,980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739,005</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738,950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1,695</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1,030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0,13</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002-003</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C-016</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C-017</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739,980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738,010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738,950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737,050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1,030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0,960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0,0352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0,18</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1,03</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2,13</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0,14</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002-004</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C-017</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C-018</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738,010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738,000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737,050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736,480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0,960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1,520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0,2850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0,18</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2,14</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2,14</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1,68</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22,8</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0,08</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0,08</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002-005</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C-018</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C-019</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738,000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734,990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736,480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733,990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1,520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1,000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0,0830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0,21</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1,39</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1,39</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1,93</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8,8</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0,11</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0,11</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002-006</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C-019</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C-005</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734,990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734,620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733,990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733,500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1,000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1,120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0,0100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0,26</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0,44</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0,66</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2,45</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0,19</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0,19</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001-001</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C-001</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C-002</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63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740,774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739,600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739,724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738,550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0,0186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8,52</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14,35</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8,58</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14,46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1,36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1,55</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3,69</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5,8</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0,39</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001-002</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C-003</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739,600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736,100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738,080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735,050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1,520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0,0561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8,64</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14,55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2,34</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3,31</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14,0</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0,29</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0,38</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001-003</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C-003</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C-004</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63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736,100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735,040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735,050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734,000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1,040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0,0167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8,70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14,65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1,31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3,73</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0,54</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001-004</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C-004</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C-005</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735,040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734,620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734,000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733,500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1,040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1,120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0,0068</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8,78</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14,78</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0,94</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1,04</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4,00</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0,52</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0,75</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001-005</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C-005</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C-006</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26</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734,620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734,440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733,500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733,330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1,120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1,110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0,0065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9,06</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15,26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0,93</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1,06</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4,11</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0,35</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0,47</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001-006</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C-006</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C-007</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734,440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734,140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733,330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732,460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1,110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1,680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0,0148</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9,12</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15,36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1,24</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1,44</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3,79</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4,8</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0,28</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0,37</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001-007</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C-007</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C-008</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78</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734,140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733,800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732,460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732,020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1,680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1,780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0,0056</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9,40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15,82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0,89</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4,19</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2,3</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001-008</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C-008</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C-009</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62</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733,800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733,380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732,020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731,650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1,780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1,730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0,0060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9,46</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15,92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1,04</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4,18</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0,49</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001-009</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C-009</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53</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733,380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733,620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731,650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731,400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1,730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2,220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0,0047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10,48</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17,64</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0,85</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0,98</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4,35</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2,1</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0,41</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0,56</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001-010</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C-010</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C-011</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60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733,620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733,290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731,400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731,000</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2,220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2,290</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0,0067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10,54</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17,74</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0,97</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1,11</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4,22</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2,7</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0,38</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0,51</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001-011</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C-011</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C-012</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47</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733,290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732,349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730,910</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730,724</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2,380</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1,625</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0,0040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10,94</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18,40</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4,44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1,8</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0,61</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40"/>
        </w:trPr>
        <w:tc>
          <w:tcPr>
            <w:tcW w:w="880" w:type="dxa"/>
            <w:tcBorders>
              <w:top w:val="nil"/>
              <w:left w:val="single" w:sz="8" w:space="0" w:color="auto"/>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001-012</w:t>
            </w:r>
          </w:p>
        </w:tc>
        <w:tc>
          <w:tcPr>
            <w:tcW w:w="674"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C-012</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C-013</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15</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732,349</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731,794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730,724</w:t>
            </w:r>
          </w:p>
        </w:tc>
        <w:tc>
          <w:tcPr>
            <w:tcW w:w="733"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730,663</w:t>
            </w:r>
          </w:p>
        </w:tc>
        <w:tc>
          <w:tcPr>
            <w:tcW w:w="60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1,625</w:t>
            </w:r>
          </w:p>
        </w:tc>
        <w:tc>
          <w:tcPr>
            <w:tcW w:w="5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1,131</w:t>
            </w:r>
          </w:p>
        </w:tc>
        <w:tc>
          <w:tcPr>
            <w:tcW w:w="498"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200</w:t>
            </w:r>
          </w:p>
        </w:tc>
        <w:tc>
          <w:tcPr>
            <w:tcW w:w="6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0,0041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11,06</w:t>
            </w:r>
          </w:p>
        </w:tc>
        <w:tc>
          <w:tcPr>
            <w:tcW w:w="55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18,61</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0,82</w:t>
            </w:r>
          </w:p>
        </w:tc>
        <w:tc>
          <w:tcPr>
            <w:tcW w:w="48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0,93</w:t>
            </w:r>
          </w:p>
        </w:tc>
        <w:tc>
          <w:tcPr>
            <w:tcW w:w="6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4,44</w:t>
            </w:r>
          </w:p>
        </w:tc>
        <w:tc>
          <w:tcPr>
            <w:tcW w:w="84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1,9</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0,44</w:t>
            </w:r>
          </w:p>
        </w:tc>
        <w:tc>
          <w:tcPr>
            <w:tcW w:w="520" w:type="dxa"/>
            <w:tcBorders>
              <w:top w:val="nil"/>
              <w:left w:val="nil"/>
              <w:bottom w:val="single" w:sz="4"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0,61</w:t>
            </w:r>
          </w:p>
        </w:tc>
        <w:tc>
          <w:tcPr>
            <w:tcW w:w="800" w:type="dxa"/>
            <w:tcBorders>
              <w:top w:val="nil"/>
              <w:left w:val="nil"/>
              <w:bottom w:val="single" w:sz="4"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p>
        </w:tc>
      </w:tr>
      <w:tr w:rsidR="00FB2A5E" w:rsidRPr="00FB2A5E" w:rsidTr="00FB2A5E">
        <w:trPr>
          <w:trHeight w:val="255"/>
        </w:trPr>
        <w:tc>
          <w:tcPr>
            <w:tcW w:w="880" w:type="dxa"/>
            <w:tcBorders>
              <w:top w:val="nil"/>
              <w:left w:val="single" w:sz="8" w:space="0" w:color="auto"/>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001-013</w:t>
            </w:r>
          </w:p>
        </w:tc>
        <w:tc>
          <w:tcPr>
            <w:tcW w:w="674"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C-013</w:t>
            </w:r>
          </w:p>
        </w:tc>
        <w:tc>
          <w:tcPr>
            <w:tcW w:w="620"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b/>
                <w:bCs/>
                <w:color w:val="000000"/>
                <w:sz w:val="17"/>
                <w:szCs w:val="17"/>
              </w:rPr>
            </w:pPr>
            <w:r w:rsidRPr="00FB2A5E">
              <w:rPr>
                <w:rFonts w:ascii="Arial" w:hAnsi="Arial" w:cs="Arial"/>
                <w:b/>
                <w:bCs/>
                <w:color w:val="000000"/>
                <w:sz w:val="17"/>
                <w:szCs w:val="17"/>
              </w:rPr>
              <w:t>FIM</w:t>
            </w:r>
          </w:p>
        </w:tc>
        <w:tc>
          <w:tcPr>
            <w:tcW w:w="600"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5</w:t>
            </w:r>
          </w:p>
        </w:tc>
        <w:tc>
          <w:tcPr>
            <w:tcW w:w="733"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731,794</w:t>
            </w:r>
          </w:p>
        </w:tc>
        <w:tc>
          <w:tcPr>
            <w:tcW w:w="733"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732,000</w:t>
            </w:r>
          </w:p>
        </w:tc>
        <w:tc>
          <w:tcPr>
            <w:tcW w:w="733"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730,613</w:t>
            </w:r>
          </w:p>
        </w:tc>
        <w:tc>
          <w:tcPr>
            <w:tcW w:w="733"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730,603</w:t>
            </w:r>
          </w:p>
        </w:tc>
        <w:tc>
          <w:tcPr>
            <w:tcW w:w="600"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1,181</w:t>
            </w:r>
          </w:p>
        </w:tc>
        <w:tc>
          <w:tcPr>
            <w:tcW w:w="580"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1,397</w:t>
            </w:r>
          </w:p>
        </w:tc>
        <w:tc>
          <w:tcPr>
            <w:tcW w:w="498"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250</w:t>
            </w:r>
          </w:p>
        </w:tc>
        <w:tc>
          <w:tcPr>
            <w:tcW w:w="680"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0,0020</w:t>
            </w:r>
          </w:p>
        </w:tc>
        <w:tc>
          <w:tcPr>
            <w:tcW w:w="480"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w:t>
            </w:r>
          </w:p>
        </w:tc>
        <w:tc>
          <w:tcPr>
            <w:tcW w:w="550"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11,53</w:t>
            </w:r>
          </w:p>
        </w:tc>
        <w:tc>
          <w:tcPr>
            <w:tcW w:w="550"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19,39</w:t>
            </w:r>
          </w:p>
        </w:tc>
        <w:tc>
          <w:tcPr>
            <w:tcW w:w="480"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0,63</w:t>
            </w:r>
          </w:p>
        </w:tc>
        <w:tc>
          <w:tcPr>
            <w:tcW w:w="480"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0,72</w:t>
            </w:r>
          </w:p>
        </w:tc>
        <w:tc>
          <w:tcPr>
            <w:tcW w:w="620"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4,80</w:t>
            </w:r>
          </w:p>
        </w:tc>
        <w:tc>
          <w:tcPr>
            <w:tcW w:w="840"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1,1</w:t>
            </w:r>
          </w:p>
        </w:tc>
        <w:tc>
          <w:tcPr>
            <w:tcW w:w="520"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0,4</w:t>
            </w:r>
          </w:p>
        </w:tc>
        <w:tc>
          <w:tcPr>
            <w:tcW w:w="520" w:type="dxa"/>
            <w:tcBorders>
              <w:top w:val="nil"/>
              <w:left w:val="nil"/>
              <w:bottom w:val="single" w:sz="8" w:space="0" w:color="auto"/>
              <w:right w:val="single" w:sz="4" w:space="0" w:color="auto"/>
            </w:tcBorders>
            <w:shd w:val="clear" w:color="auto" w:fill="auto"/>
            <w:noWrap/>
            <w:vAlign w:val="center"/>
            <w:hideMark/>
          </w:tcPr>
          <w:p w:rsidR="00FB2A5E" w:rsidRPr="00FB2A5E" w:rsidRDefault="00FB2A5E" w:rsidP="00FB2A5E">
            <w:pPr>
              <w:keepLines w:val="0"/>
              <w:jc w:val="center"/>
              <w:rPr>
                <w:rFonts w:ascii="Arial" w:hAnsi="Arial" w:cs="Arial"/>
                <w:color w:val="000000"/>
                <w:sz w:val="17"/>
                <w:szCs w:val="17"/>
              </w:rPr>
            </w:pPr>
            <w:r w:rsidRPr="00FB2A5E">
              <w:rPr>
                <w:rFonts w:ascii="Arial" w:hAnsi="Arial" w:cs="Arial"/>
                <w:color w:val="000000"/>
                <w:sz w:val="17"/>
                <w:szCs w:val="17"/>
              </w:rPr>
              <w:t>0,54</w:t>
            </w:r>
          </w:p>
        </w:tc>
        <w:tc>
          <w:tcPr>
            <w:tcW w:w="800" w:type="dxa"/>
            <w:tcBorders>
              <w:top w:val="nil"/>
              <w:left w:val="nil"/>
              <w:bottom w:val="single" w:sz="8" w:space="0" w:color="auto"/>
              <w:right w:val="single" w:sz="8" w:space="0" w:color="auto"/>
            </w:tcBorders>
            <w:shd w:val="clear" w:color="auto" w:fill="auto"/>
            <w:noWrap/>
            <w:vAlign w:val="center"/>
            <w:hideMark/>
          </w:tcPr>
          <w:p w:rsidR="00FB2A5E" w:rsidRPr="00FB2A5E" w:rsidRDefault="00FB2A5E" w:rsidP="00FB2A5E">
            <w:pPr>
              <w:keepLines w:val="0"/>
              <w:jc w:val="center"/>
              <w:rPr>
                <w:rFonts w:ascii="Arial" w:hAnsi="Arial" w:cs="Arial"/>
                <w:b/>
                <w:bCs/>
                <w:color w:val="000000"/>
                <w:sz w:val="17"/>
                <w:szCs w:val="17"/>
              </w:rPr>
            </w:pPr>
          </w:p>
        </w:tc>
      </w:tr>
    </w:tbl>
    <w:p w:rsidR="00FB2A5E" w:rsidRDefault="00FB2A5E">
      <w:pPr>
        <w:keepLines w:val="0"/>
        <w:jc w:val="left"/>
        <w:rPr>
          <w:rFonts w:ascii="Arial" w:hAnsi="Arial" w:cs="Arial"/>
          <w:sz w:val="20"/>
        </w:rPr>
      </w:pPr>
    </w:p>
    <w:p w:rsidR="00FB2A5E" w:rsidRDefault="00FB2A5E">
      <w:pPr>
        <w:keepLines w:val="0"/>
        <w:jc w:val="left"/>
        <w:rPr>
          <w:rFonts w:ascii="Arial" w:hAnsi="Arial" w:cs="Arial"/>
          <w:sz w:val="20"/>
        </w:rPr>
      </w:pPr>
    </w:p>
    <w:p w:rsidR="00330F56" w:rsidRDefault="00330F56">
      <w:pPr>
        <w:keepLines w:val="0"/>
        <w:jc w:val="left"/>
        <w:rPr>
          <w:rFonts w:ascii="Arial" w:hAnsi="Arial" w:cs="Arial"/>
          <w:sz w:val="20"/>
        </w:rPr>
      </w:pPr>
    </w:p>
    <w:p w:rsidR="00330F56" w:rsidRPr="00FB2A5E" w:rsidRDefault="00CA11CA">
      <w:pPr>
        <w:keepLines w:val="0"/>
        <w:jc w:val="left"/>
        <w:rPr>
          <w:rFonts w:ascii="Arial" w:hAnsi="Arial" w:cs="Arial"/>
          <w:b/>
          <w:sz w:val="24"/>
          <w:szCs w:val="24"/>
        </w:rPr>
      </w:pPr>
      <w:r w:rsidRPr="00FB2A5E">
        <w:rPr>
          <w:rFonts w:ascii="Arial" w:hAnsi="Arial" w:cs="Arial"/>
          <w:b/>
          <w:sz w:val="24"/>
          <w:szCs w:val="24"/>
        </w:rPr>
        <w:t>Extensão total</w:t>
      </w:r>
      <w:r w:rsidR="00FB2A5E" w:rsidRPr="00FB2A5E">
        <w:rPr>
          <w:rFonts w:ascii="Arial" w:hAnsi="Arial" w:cs="Arial"/>
          <w:b/>
          <w:sz w:val="24"/>
          <w:szCs w:val="24"/>
        </w:rPr>
        <w:t xml:space="preserve"> da rede</w:t>
      </w:r>
      <w:r w:rsidRPr="00FB2A5E">
        <w:rPr>
          <w:rFonts w:ascii="Arial" w:hAnsi="Arial" w:cs="Arial"/>
          <w:b/>
          <w:sz w:val="24"/>
          <w:szCs w:val="24"/>
        </w:rPr>
        <w:t xml:space="preserve">: </w:t>
      </w:r>
      <w:r w:rsidR="00780429" w:rsidRPr="00FB2A5E">
        <w:rPr>
          <w:rFonts w:ascii="Arial" w:hAnsi="Arial" w:cs="Arial"/>
          <w:b/>
          <w:sz w:val="24"/>
          <w:szCs w:val="24"/>
        </w:rPr>
        <w:t>2</w:t>
      </w:r>
      <w:r w:rsidR="00FB2A5E" w:rsidRPr="00FB2A5E">
        <w:rPr>
          <w:rFonts w:ascii="Arial" w:hAnsi="Arial" w:cs="Arial"/>
          <w:b/>
          <w:sz w:val="24"/>
          <w:szCs w:val="24"/>
        </w:rPr>
        <w:t>.</w:t>
      </w:r>
      <w:r w:rsidR="00780429" w:rsidRPr="00FB2A5E">
        <w:rPr>
          <w:rFonts w:ascii="Arial" w:hAnsi="Arial" w:cs="Arial"/>
          <w:b/>
          <w:sz w:val="24"/>
          <w:szCs w:val="24"/>
        </w:rPr>
        <w:t>994 m</w:t>
      </w:r>
      <w:r w:rsidR="00FB2A5E" w:rsidRPr="00FB2A5E">
        <w:rPr>
          <w:rFonts w:ascii="Arial" w:hAnsi="Arial" w:cs="Arial"/>
          <w:b/>
          <w:sz w:val="24"/>
          <w:szCs w:val="24"/>
        </w:rPr>
        <w:t>etros.</w:t>
      </w:r>
    </w:p>
    <w:p w:rsidR="00CA11CA" w:rsidRPr="00FB2A5E" w:rsidRDefault="00CA11CA">
      <w:pPr>
        <w:keepLines w:val="0"/>
        <w:jc w:val="left"/>
        <w:rPr>
          <w:rFonts w:ascii="Arial" w:hAnsi="Arial" w:cs="Arial"/>
          <w:b/>
          <w:sz w:val="24"/>
          <w:szCs w:val="24"/>
        </w:rPr>
      </w:pPr>
    </w:p>
    <w:p w:rsidR="00780429" w:rsidRDefault="00780429">
      <w:pPr>
        <w:keepLines w:val="0"/>
        <w:jc w:val="left"/>
        <w:rPr>
          <w:rFonts w:ascii="Arial" w:hAnsi="Arial" w:cs="Arial"/>
          <w:sz w:val="20"/>
        </w:rPr>
        <w:sectPr w:rsidR="00780429" w:rsidSect="00330F56">
          <w:headerReference w:type="default" r:id="rId27"/>
          <w:headerReference w:type="first" r:id="rId28"/>
          <w:footerReference w:type="first" r:id="rId29"/>
          <w:pgSz w:w="16840" w:h="11907" w:orient="landscape" w:code="9"/>
          <w:pgMar w:top="1418" w:right="1418" w:bottom="1701" w:left="1418" w:header="510" w:footer="510" w:gutter="0"/>
          <w:cols w:space="708"/>
          <w:titlePg/>
          <w:docGrid w:linePitch="360"/>
        </w:sectPr>
      </w:pPr>
    </w:p>
    <w:p w:rsidR="00E1593B" w:rsidRDefault="007F604D" w:rsidP="00E1593B">
      <w:pPr>
        <w:pStyle w:val="Ttulo2"/>
        <w:tabs>
          <w:tab w:val="clear" w:pos="1002"/>
          <w:tab w:val="num" w:pos="851"/>
        </w:tabs>
        <w:ind w:left="851" w:hanging="851"/>
      </w:pPr>
      <w:bookmarkStart w:id="152" w:name="_Toc267390054"/>
      <w:bookmarkStart w:id="153" w:name="_Toc289806134"/>
      <w:bookmarkStart w:id="154" w:name="_Toc298370170"/>
      <w:bookmarkStart w:id="155" w:name="_Toc310869312"/>
      <w:bookmarkStart w:id="156" w:name="_Toc402271526"/>
      <w:r w:rsidRPr="00F46A73">
        <w:lastRenderedPageBreak/>
        <w:t>Estações Elevatórias de Esgoto Bruto</w:t>
      </w:r>
      <w:bookmarkEnd w:id="152"/>
      <w:bookmarkEnd w:id="153"/>
      <w:bookmarkEnd w:id="154"/>
      <w:bookmarkEnd w:id="155"/>
      <w:bookmarkEnd w:id="156"/>
    </w:p>
    <w:p w:rsidR="00F5340C" w:rsidRDefault="004D2CA6" w:rsidP="00E1593B">
      <w:pPr>
        <w:pStyle w:val="Ttulo3"/>
        <w:keepLines w:val="0"/>
        <w:tabs>
          <w:tab w:val="clear" w:pos="5115"/>
          <w:tab w:val="num" w:pos="720"/>
        </w:tabs>
        <w:ind w:left="720"/>
      </w:pPr>
      <w:bookmarkStart w:id="157" w:name="_Toc310869314"/>
      <w:bookmarkStart w:id="158" w:name="_Toc402271527"/>
      <w:r w:rsidRPr="00F46A73">
        <w:t>Elevatória de Esgoto Bruto</w:t>
      </w:r>
      <w:r>
        <w:t xml:space="preserve"> B</w:t>
      </w:r>
      <w:bookmarkEnd w:id="157"/>
      <w:bookmarkEnd w:id="158"/>
    </w:p>
    <w:p w:rsidR="00E1593B" w:rsidRPr="00E1593B" w:rsidRDefault="00E1593B" w:rsidP="00E1593B">
      <w:pPr>
        <w:pStyle w:val="Corpodetexto"/>
      </w:pPr>
      <w:r w:rsidRPr="001A1557">
        <w:drawing>
          <wp:inline distT="0" distB="0" distL="0" distR="0">
            <wp:extent cx="5168097" cy="7334250"/>
            <wp:effectExtent l="0" t="0" r="0" b="0"/>
            <wp:docPr id="1"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0" cstate="print"/>
                    <a:srcRect/>
                    <a:stretch>
                      <a:fillRect/>
                    </a:stretch>
                  </pic:blipFill>
                  <pic:spPr bwMode="auto">
                    <a:xfrm>
                      <a:off x="0" y="0"/>
                      <a:ext cx="5172819" cy="7340951"/>
                    </a:xfrm>
                    <a:prstGeom prst="rect">
                      <a:avLst/>
                    </a:prstGeom>
                    <a:noFill/>
                    <a:ln w="9525">
                      <a:noFill/>
                      <a:miter lim="800000"/>
                      <a:headEnd/>
                      <a:tailEnd/>
                    </a:ln>
                  </pic:spPr>
                </pic:pic>
              </a:graphicData>
            </a:graphic>
          </wp:inline>
        </w:drawing>
      </w:r>
    </w:p>
    <w:p w:rsidR="001A1557" w:rsidRDefault="001A1557">
      <w:pPr>
        <w:keepLines w:val="0"/>
        <w:jc w:val="left"/>
        <w:rPr>
          <w:rFonts w:ascii="Arial" w:hAnsi="Arial" w:cs="Arial"/>
          <w:sz w:val="20"/>
        </w:rPr>
      </w:pPr>
      <w:r w:rsidRPr="001A1557">
        <w:lastRenderedPageBreak/>
        <w:drawing>
          <wp:inline distT="0" distB="0" distL="0" distR="0">
            <wp:extent cx="5583038" cy="7464056"/>
            <wp:effectExtent l="19050" t="0" r="0" b="0"/>
            <wp:docPr id="22"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cstate="print"/>
                    <a:srcRect/>
                    <a:stretch>
                      <a:fillRect/>
                    </a:stretch>
                  </pic:blipFill>
                  <pic:spPr bwMode="auto">
                    <a:xfrm>
                      <a:off x="0" y="0"/>
                      <a:ext cx="5580380" cy="7460502"/>
                    </a:xfrm>
                    <a:prstGeom prst="rect">
                      <a:avLst/>
                    </a:prstGeom>
                    <a:noFill/>
                    <a:ln w="9525">
                      <a:noFill/>
                      <a:miter lim="800000"/>
                      <a:headEnd/>
                      <a:tailEnd/>
                    </a:ln>
                  </pic:spPr>
                </pic:pic>
              </a:graphicData>
            </a:graphic>
          </wp:inline>
        </w:drawing>
      </w:r>
    </w:p>
    <w:p w:rsidR="001A1557" w:rsidRDefault="001A1557">
      <w:pPr>
        <w:keepLines w:val="0"/>
        <w:jc w:val="left"/>
        <w:rPr>
          <w:rFonts w:ascii="Arial" w:hAnsi="Arial" w:cs="Arial"/>
          <w:sz w:val="20"/>
        </w:rPr>
      </w:pPr>
    </w:p>
    <w:p w:rsidR="001A1557" w:rsidRDefault="001A1557">
      <w:pPr>
        <w:keepLines w:val="0"/>
        <w:jc w:val="left"/>
        <w:rPr>
          <w:rFonts w:ascii="Arial" w:hAnsi="Arial" w:cs="Arial"/>
          <w:sz w:val="20"/>
        </w:rPr>
      </w:pPr>
    </w:p>
    <w:p w:rsidR="001A1557" w:rsidRDefault="001A1557">
      <w:pPr>
        <w:keepLines w:val="0"/>
        <w:jc w:val="left"/>
        <w:rPr>
          <w:rFonts w:ascii="Arial" w:hAnsi="Arial" w:cs="Arial"/>
          <w:sz w:val="20"/>
        </w:rPr>
      </w:pPr>
    </w:p>
    <w:p w:rsidR="001A1557" w:rsidRDefault="00506B03">
      <w:pPr>
        <w:keepLines w:val="0"/>
        <w:jc w:val="left"/>
        <w:rPr>
          <w:rFonts w:ascii="Arial" w:hAnsi="Arial" w:cs="Arial"/>
          <w:sz w:val="20"/>
        </w:rPr>
      </w:pPr>
      <w:r w:rsidRPr="00506B03">
        <w:lastRenderedPageBreak/>
        <w:drawing>
          <wp:inline distT="0" distB="0" distL="0" distR="0">
            <wp:extent cx="5580380" cy="4317913"/>
            <wp:effectExtent l="19050" t="0" r="1270"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2" cstate="print"/>
                    <a:srcRect/>
                    <a:stretch>
                      <a:fillRect/>
                    </a:stretch>
                  </pic:blipFill>
                  <pic:spPr bwMode="auto">
                    <a:xfrm>
                      <a:off x="0" y="0"/>
                      <a:ext cx="5580380" cy="4317913"/>
                    </a:xfrm>
                    <a:prstGeom prst="rect">
                      <a:avLst/>
                    </a:prstGeom>
                    <a:noFill/>
                    <a:ln w="9525">
                      <a:noFill/>
                      <a:miter lim="800000"/>
                      <a:headEnd/>
                      <a:tailEnd/>
                    </a:ln>
                  </pic:spPr>
                </pic:pic>
              </a:graphicData>
            </a:graphic>
          </wp:inline>
        </w:drawing>
      </w:r>
    </w:p>
    <w:p w:rsidR="001A1557" w:rsidRDefault="001A1557">
      <w:pPr>
        <w:keepLines w:val="0"/>
        <w:jc w:val="left"/>
        <w:rPr>
          <w:rFonts w:ascii="Arial" w:hAnsi="Arial" w:cs="Arial"/>
          <w:sz w:val="20"/>
        </w:rPr>
      </w:pPr>
    </w:p>
    <w:p w:rsidR="001B43F5" w:rsidRDefault="001B43F5">
      <w:pPr>
        <w:keepLines w:val="0"/>
        <w:jc w:val="left"/>
        <w:rPr>
          <w:rFonts w:ascii="Arial" w:hAnsi="Arial" w:cs="Arial"/>
          <w:sz w:val="20"/>
        </w:rPr>
      </w:pPr>
      <w:r>
        <w:rPr>
          <w:rFonts w:ascii="Arial" w:hAnsi="Arial" w:cs="Arial"/>
          <w:sz w:val="20"/>
        </w:rPr>
        <w:br w:type="page"/>
      </w:r>
    </w:p>
    <w:p w:rsidR="004D2CA6" w:rsidRDefault="004D2CA6" w:rsidP="004D2CA6">
      <w:pPr>
        <w:pStyle w:val="Ttulo3"/>
        <w:keepLines w:val="0"/>
        <w:tabs>
          <w:tab w:val="clear" w:pos="5115"/>
          <w:tab w:val="num" w:pos="720"/>
        </w:tabs>
        <w:ind w:left="720"/>
      </w:pPr>
      <w:bookmarkStart w:id="159" w:name="_Toc310869315"/>
      <w:bookmarkStart w:id="160" w:name="_Toc402271528"/>
      <w:r w:rsidRPr="00F46A73">
        <w:lastRenderedPageBreak/>
        <w:t>Elevatória de Esgoto Bruto</w:t>
      </w:r>
      <w:r>
        <w:t xml:space="preserve"> C</w:t>
      </w:r>
      <w:bookmarkEnd w:id="159"/>
      <w:bookmarkEnd w:id="160"/>
    </w:p>
    <w:p w:rsidR="00330F56" w:rsidRDefault="00330F56">
      <w:pPr>
        <w:keepLines w:val="0"/>
        <w:jc w:val="left"/>
        <w:rPr>
          <w:rFonts w:ascii="Arial" w:hAnsi="Arial" w:cs="Arial"/>
          <w:sz w:val="20"/>
        </w:rPr>
      </w:pPr>
    </w:p>
    <w:p w:rsidR="004D2CA6" w:rsidRDefault="001B43F5" w:rsidP="00AC2424">
      <w:pPr>
        <w:keepLines w:val="0"/>
      </w:pPr>
      <w:r w:rsidRPr="001B43F5">
        <w:drawing>
          <wp:inline distT="0" distB="0" distL="0" distR="0">
            <wp:extent cx="5581731" cy="7697972"/>
            <wp:effectExtent l="19050" t="0" r="0" b="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cstate="print"/>
                    <a:srcRect/>
                    <a:stretch>
                      <a:fillRect/>
                    </a:stretch>
                  </pic:blipFill>
                  <pic:spPr bwMode="auto">
                    <a:xfrm>
                      <a:off x="0" y="0"/>
                      <a:ext cx="5580380" cy="7696109"/>
                    </a:xfrm>
                    <a:prstGeom prst="rect">
                      <a:avLst/>
                    </a:prstGeom>
                    <a:noFill/>
                    <a:ln w="9525">
                      <a:noFill/>
                      <a:miter lim="800000"/>
                      <a:headEnd/>
                      <a:tailEnd/>
                    </a:ln>
                  </pic:spPr>
                </pic:pic>
              </a:graphicData>
            </a:graphic>
          </wp:inline>
        </w:drawing>
      </w:r>
    </w:p>
    <w:p w:rsidR="001B43F5" w:rsidRDefault="001B43F5" w:rsidP="00AC2424">
      <w:pPr>
        <w:keepLines w:val="0"/>
      </w:pPr>
    </w:p>
    <w:p w:rsidR="001B43F5" w:rsidRDefault="001B43F5" w:rsidP="00AC2424">
      <w:pPr>
        <w:keepLines w:val="0"/>
      </w:pPr>
      <w:r w:rsidRPr="001B43F5">
        <w:lastRenderedPageBreak/>
        <w:drawing>
          <wp:inline distT="0" distB="0" distL="0" distR="0">
            <wp:extent cx="5583038" cy="7400261"/>
            <wp:effectExtent l="19050" t="0" r="0" b="0"/>
            <wp:docPr id="24"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4" cstate="print"/>
                    <a:srcRect/>
                    <a:stretch>
                      <a:fillRect/>
                    </a:stretch>
                  </pic:blipFill>
                  <pic:spPr bwMode="auto">
                    <a:xfrm>
                      <a:off x="0" y="0"/>
                      <a:ext cx="5580380" cy="7396738"/>
                    </a:xfrm>
                    <a:prstGeom prst="rect">
                      <a:avLst/>
                    </a:prstGeom>
                    <a:noFill/>
                    <a:ln w="9525">
                      <a:noFill/>
                      <a:miter lim="800000"/>
                      <a:headEnd/>
                      <a:tailEnd/>
                    </a:ln>
                  </pic:spPr>
                </pic:pic>
              </a:graphicData>
            </a:graphic>
          </wp:inline>
        </w:drawing>
      </w:r>
    </w:p>
    <w:p w:rsidR="004D2CA6" w:rsidRDefault="004D2CA6" w:rsidP="00AC2424">
      <w:pPr>
        <w:keepLines w:val="0"/>
        <w:rPr>
          <w:rFonts w:ascii="Arial" w:hAnsi="Arial" w:cs="Arial"/>
          <w:sz w:val="20"/>
        </w:rPr>
      </w:pPr>
    </w:p>
    <w:p w:rsidR="001B43F5" w:rsidRDefault="001B43F5" w:rsidP="00AC2424">
      <w:pPr>
        <w:keepLines w:val="0"/>
        <w:rPr>
          <w:rFonts w:ascii="Arial" w:hAnsi="Arial" w:cs="Arial"/>
          <w:sz w:val="20"/>
        </w:rPr>
      </w:pPr>
    </w:p>
    <w:p w:rsidR="001B43F5" w:rsidRDefault="001B43F5" w:rsidP="00AC2424">
      <w:pPr>
        <w:keepLines w:val="0"/>
        <w:rPr>
          <w:rFonts w:ascii="Arial" w:hAnsi="Arial" w:cs="Arial"/>
          <w:sz w:val="20"/>
        </w:rPr>
      </w:pPr>
    </w:p>
    <w:p w:rsidR="001B43F5" w:rsidRDefault="001B43F5" w:rsidP="00AC2424">
      <w:pPr>
        <w:keepLines w:val="0"/>
        <w:rPr>
          <w:rFonts w:ascii="Arial" w:hAnsi="Arial" w:cs="Arial"/>
          <w:sz w:val="20"/>
        </w:rPr>
      </w:pPr>
    </w:p>
    <w:p w:rsidR="001B43F5" w:rsidRDefault="001B43F5" w:rsidP="00AC2424">
      <w:pPr>
        <w:keepLines w:val="0"/>
        <w:rPr>
          <w:rFonts w:ascii="Arial" w:hAnsi="Arial" w:cs="Arial"/>
          <w:sz w:val="20"/>
        </w:rPr>
      </w:pPr>
      <w:r w:rsidRPr="001B43F5">
        <w:lastRenderedPageBreak/>
        <w:drawing>
          <wp:inline distT="0" distB="0" distL="0" distR="0">
            <wp:extent cx="5580380" cy="4317913"/>
            <wp:effectExtent l="19050" t="0" r="1270"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 cstate="print"/>
                    <a:srcRect/>
                    <a:stretch>
                      <a:fillRect/>
                    </a:stretch>
                  </pic:blipFill>
                  <pic:spPr bwMode="auto">
                    <a:xfrm>
                      <a:off x="0" y="0"/>
                      <a:ext cx="5580380" cy="4317913"/>
                    </a:xfrm>
                    <a:prstGeom prst="rect">
                      <a:avLst/>
                    </a:prstGeom>
                    <a:noFill/>
                    <a:ln w="9525">
                      <a:noFill/>
                      <a:miter lim="800000"/>
                      <a:headEnd/>
                      <a:tailEnd/>
                    </a:ln>
                  </pic:spPr>
                </pic:pic>
              </a:graphicData>
            </a:graphic>
          </wp:inline>
        </w:drawing>
      </w:r>
    </w:p>
    <w:p w:rsidR="001B43F5" w:rsidRDefault="001B43F5" w:rsidP="00AC2424">
      <w:pPr>
        <w:keepLines w:val="0"/>
        <w:rPr>
          <w:rFonts w:ascii="Arial" w:hAnsi="Arial" w:cs="Arial"/>
          <w:sz w:val="20"/>
        </w:rPr>
      </w:pPr>
    </w:p>
    <w:p w:rsidR="009D607B" w:rsidRPr="005927C9" w:rsidRDefault="009D607B" w:rsidP="009D607B">
      <w:pPr>
        <w:pStyle w:val="Corpodetexto"/>
        <w:spacing w:before="360" w:after="360"/>
      </w:pPr>
      <w:r w:rsidRPr="005927C9">
        <w:t xml:space="preserve">Apresentamos abaixo quadro com as características físicas das elevatórias do sistema de </w:t>
      </w:r>
      <w:r>
        <w:t>Irupi.</w:t>
      </w:r>
    </w:p>
    <w:tbl>
      <w:tblPr>
        <w:tblW w:w="8800" w:type="dxa"/>
        <w:tblInd w:w="59" w:type="dxa"/>
        <w:tblLayout w:type="fixed"/>
        <w:tblCellMar>
          <w:left w:w="70" w:type="dxa"/>
          <w:right w:w="70" w:type="dxa"/>
        </w:tblCellMar>
        <w:tblLook w:val="04A0" w:firstRow="1" w:lastRow="0" w:firstColumn="1" w:lastColumn="0" w:noHBand="0" w:noVBand="1"/>
      </w:tblPr>
      <w:tblGrid>
        <w:gridCol w:w="862"/>
        <w:gridCol w:w="1134"/>
        <w:gridCol w:w="1134"/>
        <w:gridCol w:w="1134"/>
        <w:gridCol w:w="1134"/>
        <w:gridCol w:w="1134"/>
        <w:gridCol w:w="1134"/>
        <w:gridCol w:w="1134"/>
      </w:tblGrid>
      <w:tr w:rsidR="009D607B" w:rsidRPr="005927C9" w:rsidTr="0009270A">
        <w:trPr>
          <w:trHeight w:val="818"/>
        </w:trPr>
        <w:tc>
          <w:tcPr>
            <w:tcW w:w="862" w:type="dxa"/>
            <w:tcBorders>
              <w:top w:val="single" w:sz="12" w:space="0" w:color="auto"/>
              <w:bottom w:val="single" w:sz="12" w:space="0" w:color="auto"/>
              <w:right w:val="single" w:sz="2" w:space="0" w:color="auto"/>
            </w:tcBorders>
            <w:vAlign w:val="center"/>
            <w:hideMark/>
          </w:tcPr>
          <w:p w:rsidR="009D607B" w:rsidRPr="005927C9" w:rsidRDefault="009D607B" w:rsidP="009D607B">
            <w:pPr>
              <w:keepLines w:val="0"/>
              <w:jc w:val="center"/>
              <w:rPr>
                <w:rFonts w:ascii="Arial" w:hAnsi="Arial" w:cs="Arial"/>
                <w:sz w:val="16"/>
                <w:szCs w:val="16"/>
              </w:rPr>
            </w:pPr>
            <w:r w:rsidRPr="005927C9">
              <w:rPr>
                <w:rFonts w:ascii="Arial" w:hAnsi="Arial" w:cs="Arial"/>
                <w:sz w:val="16"/>
                <w:szCs w:val="16"/>
              </w:rPr>
              <w:t>BACIA</w:t>
            </w:r>
          </w:p>
        </w:tc>
        <w:tc>
          <w:tcPr>
            <w:tcW w:w="1134" w:type="dxa"/>
            <w:tcBorders>
              <w:top w:val="single" w:sz="12" w:space="0" w:color="auto"/>
              <w:left w:val="single" w:sz="2" w:space="0" w:color="auto"/>
              <w:bottom w:val="single" w:sz="12" w:space="0" w:color="auto"/>
              <w:right w:val="single" w:sz="2" w:space="0" w:color="auto"/>
            </w:tcBorders>
            <w:vAlign w:val="center"/>
            <w:hideMark/>
          </w:tcPr>
          <w:p w:rsidR="009D607B" w:rsidRPr="005927C9" w:rsidRDefault="009D607B" w:rsidP="009D607B">
            <w:pPr>
              <w:keepLines w:val="0"/>
              <w:jc w:val="center"/>
              <w:rPr>
                <w:rFonts w:ascii="Arial" w:hAnsi="Arial" w:cs="Arial"/>
                <w:sz w:val="16"/>
                <w:szCs w:val="16"/>
              </w:rPr>
            </w:pPr>
            <w:r w:rsidRPr="005927C9">
              <w:rPr>
                <w:rFonts w:ascii="Arial" w:hAnsi="Arial" w:cs="Arial"/>
                <w:sz w:val="16"/>
                <w:szCs w:val="16"/>
              </w:rPr>
              <w:t>VAZÃ0 RECALQUE (l/s)</w:t>
            </w:r>
          </w:p>
        </w:tc>
        <w:tc>
          <w:tcPr>
            <w:tcW w:w="1134" w:type="dxa"/>
            <w:tcBorders>
              <w:top w:val="single" w:sz="12" w:space="0" w:color="auto"/>
              <w:left w:val="single" w:sz="2" w:space="0" w:color="auto"/>
              <w:bottom w:val="single" w:sz="12" w:space="0" w:color="auto"/>
              <w:right w:val="single" w:sz="2" w:space="0" w:color="auto"/>
            </w:tcBorders>
            <w:vAlign w:val="center"/>
            <w:hideMark/>
          </w:tcPr>
          <w:p w:rsidR="009D607B" w:rsidRPr="005927C9" w:rsidRDefault="009D607B" w:rsidP="009D607B">
            <w:pPr>
              <w:keepLines w:val="0"/>
              <w:jc w:val="center"/>
              <w:rPr>
                <w:rFonts w:ascii="Arial" w:hAnsi="Arial" w:cs="Arial"/>
                <w:sz w:val="16"/>
                <w:szCs w:val="16"/>
              </w:rPr>
            </w:pPr>
            <w:r w:rsidRPr="005927C9">
              <w:rPr>
                <w:rFonts w:ascii="Arial" w:hAnsi="Arial" w:cs="Arial"/>
                <w:sz w:val="16"/>
                <w:szCs w:val="16"/>
              </w:rPr>
              <w:t>ALTURA MANOMETR (mca)</w:t>
            </w:r>
          </w:p>
        </w:tc>
        <w:tc>
          <w:tcPr>
            <w:tcW w:w="1134" w:type="dxa"/>
            <w:tcBorders>
              <w:top w:val="single" w:sz="12" w:space="0" w:color="auto"/>
              <w:left w:val="single" w:sz="2" w:space="0" w:color="auto"/>
              <w:bottom w:val="single" w:sz="12" w:space="0" w:color="auto"/>
              <w:right w:val="single" w:sz="2" w:space="0" w:color="auto"/>
            </w:tcBorders>
            <w:vAlign w:val="center"/>
            <w:hideMark/>
          </w:tcPr>
          <w:p w:rsidR="009D607B" w:rsidRPr="005927C9" w:rsidRDefault="009D607B" w:rsidP="009D607B">
            <w:pPr>
              <w:keepLines w:val="0"/>
              <w:jc w:val="center"/>
              <w:rPr>
                <w:rFonts w:ascii="Arial" w:hAnsi="Arial" w:cs="Arial"/>
                <w:sz w:val="16"/>
                <w:szCs w:val="16"/>
              </w:rPr>
            </w:pPr>
            <w:r w:rsidRPr="005927C9">
              <w:rPr>
                <w:rFonts w:ascii="Arial" w:hAnsi="Arial" w:cs="Arial"/>
                <w:sz w:val="16"/>
                <w:szCs w:val="16"/>
              </w:rPr>
              <w:t>ALTURA UTIL POÇO</w:t>
            </w:r>
          </w:p>
          <w:p w:rsidR="009D607B" w:rsidRPr="005927C9" w:rsidRDefault="009D607B" w:rsidP="009D607B">
            <w:pPr>
              <w:keepLines w:val="0"/>
              <w:jc w:val="center"/>
              <w:rPr>
                <w:rFonts w:ascii="Arial" w:hAnsi="Arial" w:cs="Arial"/>
                <w:sz w:val="16"/>
                <w:szCs w:val="16"/>
              </w:rPr>
            </w:pPr>
            <w:r w:rsidRPr="005927C9">
              <w:rPr>
                <w:rFonts w:ascii="Arial" w:hAnsi="Arial" w:cs="Arial"/>
                <w:sz w:val="16"/>
                <w:szCs w:val="16"/>
              </w:rPr>
              <w:t xml:space="preserve"> (m)</w:t>
            </w:r>
          </w:p>
        </w:tc>
        <w:tc>
          <w:tcPr>
            <w:tcW w:w="1134" w:type="dxa"/>
            <w:tcBorders>
              <w:top w:val="single" w:sz="12" w:space="0" w:color="auto"/>
              <w:left w:val="single" w:sz="2" w:space="0" w:color="auto"/>
              <w:bottom w:val="single" w:sz="12" w:space="0" w:color="auto"/>
              <w:right w:val="single" w:sz="2" w:space="0" w:color="auto"/>
            </w:tcBorders>
            <w:vAlign w:val="center"/>
            <w:hideMark/>
          </w:tcPr>
          <w:p w:rsidR="009D607B" w:rsidRPr="005927C9" w:rsidRDefault="009D607B" w:rsidP="009D607B">
            <w:pPr>
              <w:keepLines w:val="0"/>
              <w:jc w:val="center"/>
              <w:rPr>
                <w:rFonts w:ascii="Arial" w:hAnsi="Arial" w:cs="Arial"/>
                <w:sz w:val="16"/>
                <w:szCs w:val="16"/>
              </w:rPr>
            </w:pPr>
            <w:r w:rsidRPr="005927C9">
              <w:rPr>
                <w:rFonts w:ascii="Arial" w:hAnsi="Arial" w:cs="Arial"/>
                <w:sz w:val="16"/>
                <w:szCs w:val="16"/>
              </w:rPr>
              <w:t>Ø POÇO SUCÇÃO</w:t>
            </w:r>
          </w:p>
          <w:p w:rsidR="009D607B" w:rsidRPr="005927C9" w:rsidRDefault="009D607B" w:rsidP="009D607B">
            <w:pPr>
              <w:keepLines w:val="0"/>
              <w:jc w:val="center"/>
              <w:rPr>
                <w:rFonts w:ascii="Arial" w:hAnsi="Arial" w:cs="Arial"/>
                <w:sz w:val="16"/>
                <w:szCs w:val="16"/>
              </w:rPr>
            </w:pPr>
            <w:r w:rsidRPr="005927C9">
              <w:rPr>
                <w:rFonts w:ascii="Arial" w:hAnsi="Arial" w:cs="Arial"/>
                <w:sz w:val="16"/>
                <w:szCs w:val="16"/>
              </w:rPr>
              <w:t xml:space="preserve"> (m)</w:t>
            </w:r>
          </w:p>
        </w:tc>
        <w:tc>
          <w:tcPr>
            <w:tcW w:w="1134" w:type="dxa"/>
            <w:tcBorders>
              <w:top w:val="single" w:sz="12" w:space="0" w:color="auto"/>
              <w:left w:val="single" w:sz="2" w:space="0" w:color="auto"/>
              <w:bottom w:val="single" w:sz="12" w:space="0" w:color="auto"/>
              <w:right w:val="single" w:sz="2" w:space="0" w:color="auto"/>
            </w:tcBorders>
            <w:vAlign w:val="center"/>
            <w:hideMark/>
          </w:tcPr>
          <w:p w:rsidR="009D607B" w:rsidRPr="005927C9" w:rsidRDefault="009D607B" w:rsidP="009D607B">
            <w:pPr>
              <w:keepLines w:val="0"/>
              <w:jc w:val="center"/>
              <w:rPr>
                <w:rFonts w:ascii="Arial" w:hAnsi="Arial" w:cs="Arial"/>
                <w:sz w:val="16"/>
                <w:szCs w:val="16"/>
              </w:rPr>
            </w:pPr>
            <w:r w:rsidRPr="005927C9">
              <w:rPr>
                <w:rFonts w:ascii="Arial" w:hAnsi="Arial" w:cs="Arial"/>
                <w:sz w:val="16"/>
                <w:szCs w:val="16"/>
              </w:rPr>
              <w:t>DIÂMETRO BARRILETE (mm)</w:t>
            </w:r>
          </w:p>
        </w:tc>
        <w:tc>
          <w:tcPr>
            <w:tcW w:w="1134" w:type="dxa"/>
            <w:tcBorders>
              <w:top w:val="single" w:sz="12" w:space="0" w:color="auto"/>
              <w:left w:val="single" w:sz="2" w:space="0" w:color="auto"/>
              <w:bottom w:val="single" w:sz="12" w:space="0" w:color="auto"/>
              <w:right w:val="single" w:sz="2" w:space="0" w:color="auto"/>
            </w:tcBorders>
            <w:vAlign w:val="center"/>
            <w:hideMark/>
          </w:tcPr>
          <w:p w:rsidR="009D607B" w:rsidRPr="005927C9" w:rsidRDefault="009D607B" w:rsidP="009D607B">
            <w:pPr>
              <w:keepLines w:val="0"/>
              <w:jc w:val="center"/>
              <w:rPr>
                <w:rFonts w:ascii="Arial" w:hAnsi="Arial" w:cs="Arial"/>
                <w:sz w:val="16"/>
                <w:szCs w:val="16"/>
              </w:rPr>
            </w:pPr>
            <w:r w:rsidRPr="005927C9">
              <w:rPr>
                <w:rFonts w:ascii="Arial" w:hAnsi="Arial" w:cs="Arial"/>
                <w:sz w:val="16"/>
                <w:szCs w:val="16"/>
              </w:rPr>
              <w:t xml:space="preserve">DIÃMETRO RECALQUE (mm) </w:t>
            </w:r>
          </w:p>
        </w:tc>
        <w:tc>
          <w:tcPr>
            <w:tcW w:w="1134" w:type="dxa"/>
            <w:tcBorders>
              <w:top w:val="single" w:sz="12" w:space="0" w:color="auto"/>
              <w:left w:val="single" w:sz="2" w:space="0" w:color="auto"/>
              <w:bottom w:val="single" w:sz="12" w:space="0" w:color="auto"/>
            </w:tcBorders>
            <w:vAlign w:val="center"/>
            <w:hideMark/>
          </w:tcPr>
          <w:p w:rsidR="009D607B" w:rsidRPr="005927C9" w:rsidRDefault="009D607B" w:rsidP="009D607B">
            <w:pPr>
              <w:keepLines w:val="0"/>
              <w:jc w:val="center"/>
              <w:rPr>
                <w:rFonts w:ascii="Arial" w:hAnsi="Arial" w:cs="Arial"/>
                <w:sz w:val="16"/>
                <w:szCs w:val="16"/>
              </w:rPr>
            </w:pPr>
            <w:r w:rsidRPr="005927C9">
              <w:rPr>
                <w:rFonts w:ascii="Arial" w:hAnsi="Arial" w:cs="Arial"/>
                <w:sz w:val="16"/>
                <w:szCs w:val="16"/>
              </w:rPr>
              <w:t xml:space="preserve">EXTENSÃO RECALQUE (m) </w:t>
            </w:r>
          </w:p>
        </w:tc>
      </w:tr>
      <w:tr w:rsidR="009D607B" w:rsidRPr="005927C9" w:rsidTr="0009270A">
        <w:trPr>
          <w:trHeight w:val="513"/>
        </w:trPr>
        <w:tc>
          <w:tcPr>
            <w:tcW w:w="862" w:type="dxa"/>
            <w:tcBorders>
              <w:top w:val="single" w:sz="12" w:space="0" w:color="auto"/>
              <w:bottom w:val="dashSmallGap" w:sz="4" w:space="0" w:color="auto"/>
              <w:right w:val="single" w:sz="6" w:space="0" w:color="auto"/>
            </w:tcBorders>
            <w:noWrap/>
            <w:vAlign w:val="center"/>
            <w:hideMark/>
          </w:tcPr>
          <w:p w:rsidR="009D607B" w:rsidRPr="005927C9" w:rsidRDefault="009D607B" w:rsidP="009D607B">
            <w:pPr>
              <w:keepLines w:val="0"/>
              <w:jc w:val="center"/>
              <w:rPr>
                <w:rFonts w:ascii="Arial" w:hAnsi="Arial" w:cs="Arial"/>
                <w:sz w:val="18"/>
                <w:szCs w:val="18"/>
              </w:rPr>
            </w:pPr>
            <w:r w:rsidRPr="005927C9">
              <w:rPr>
                <w:rFonts w:ascii="Arial" w:hAnsi="Arial" w:cs="Arial"/>
                <w:sz w:val="18"/>
                <w:szCs w:val="18"/>
              </w:rPr>
              <w:t>B</w:t>
            </w:r>
          </w:p>
        </w:tc>
        <w:tc>
          <w:tcPr>
            <w:tcW w:w="1134" w:type="dxa"/>
            <w:tcBorders>
              <w:top w:val="single" w:sz="12" w:space="0" w:color="auto"/>
              <w:left w:val="single" w:sz="6" w:space="0" w:color="auto"/>
              <w:bottom w:val="dashSmallGap" w:sz="4" w:space="0" w:color="auto"/>
              <w:right w:val="single" w:sz="6" w:space="0" w:color="auto"/>
            </w:tcBorders>
            <w:noWrap/>
            <w:vAlign w:val="center"/>
            <w:hideMark/>
          </w:tcPr>
          <w:p w:rsidR="009D607B" w:rsidRPr="005927C9" w:rsidRDefault="00DE7935" w:rsidP="009D607B">
            <w:pPr>
              <w:keepLines w:val="0"/>
              <w:jc w:val="center"/>
              <w:rPr>
                <w:rFonts w:ascii="Arial" w:hAnsi="Arial" w:cs="Arial"/>
                <w:sz w:val="18"/>
                <w:szCs w:val="18"/>
              </w:rPr>
            </w:pPr>
            <w:r>
              <w:rPr>
                <w:rFonts w:ascii="Arial" w:hAnsi="Arial" w:cs="Arial"/>
                <w:sz w:val="18"/>
                <w:szCs w:val="18"/>
              </w:rPr>
              <w:t>19,03</w:t>
            </w:r>
          </w:p>
        </w:tc>
        <w:tc>
          <w:tcPr>
            <w:tcW w:w="1134" w:type="dxa"/>
            <w:tcBorders>
              <w:top w:val="single" w:sz="12" w:space="0" w:color="auto"/>
              <w:left w:val="single" w:sz="6" w:space="0" w:color="auto"/>
              <w:bottom w:val="dashSmallGap" w:sz="4" w:space="0" w:color="auto"/>
              <w:right w:val="single" w:sz="6" w:space="0" w:color="auto"/>
            </w:tcBorders>
            <w:noWrap/>
            <w:vAlign w:val="center"/>
            <w:hideMark/>
          </w:tcPr>
          <w:p w:rsidR="009D607B" w:rsidRPr="005927C9" w:rsidRDefault="00DE7935" w:rsidP="009D607B">
            <w:pPr>
              <w:keepLines w:val="0"/>
              <w:jc w:val="center"/>
              <w:rPr>
                <w:rFonts w:ascii="Arial" w:hAnsi="Arial" w:cs="Arial"/>
                <w:sz w:val="18"/>
                <w:szCs w:val="18"/>
              </w:rPr>
            </w:pPr>
            <w:r>
              <w:rPr>
                <w:rFonts w:ascii="Arial" w:hAnsi="Arial" w:cs="Arial"/>
                <w:sz w:val="18"/>
                <w:szCs w:val="18"/>
              </w:rPr>
              <w:t>12,82</w:t>
            </w:r>
          </w:p>
        </w:tc>
        <w:tc>
          <w:tcPr>
            <w:tcW w:w="1134" w:type="dxa"/>
            <w:tcBorders>
              <w:top w:val="single" w:sz="12" w:space="0" w:color="auto"/>
              <w:left w:val="single" w:sz="6" w:space="0" w:color="auto"/>
              <w:bottom w:val="dashSmallGap" w:sz="4" w:space="0" w:color="auto"/>
              <w:right w:val="single" w:sz="6" w:space="0" w:color="auto"/>
            </w:tcBorders>
            <w:noWrap/>
            <w:vAlign w:val="center"/>
            <w:hideMark/>
          </w:tcPr>
          <w:p w:rsidR="009D607B" w:rsidRPr="005927C9" w:rsidRDefault="00AC2424" w:rsidP="009D607B">
            <w:pPr>
              <w:keepLines w:val="0"/>
              <w:jc w:val="center"/>
              <w:rPr>
                <w:rFonts w:ascii="Arial" w:hAnsi="Arial" w:cs="Arial"/>
                <w:sz w:val="18"/>
                <w:szCs w:val="18"/>
              </w:rPr>
            </w:pPr>
            <w:r>
              <w:rPr>
                <w:rFonts w:ascii="Arial" w:hAnsi="Arial" w:cs="Arial"/>
                <w:sz w:val="18"/>
                <w:szCs w:val="18"/>
              </w:rPr>
              <w:t>0,50</w:t>
            </w:r>
          </w:p>
        </w:tc>
        <w:tc>
          <w:tcPr>
            <w:tcW w:w="1134" w:type="dxa"/>
            <w:tcBorders>
              <w:top w:val="single" w:sz="12" w:space="0" w:color="auto"/>
              <w:left w:val="single" w:sz="6" w:space="0" w:color="auto"/>
              <w:bottom w:val="dashSmallGap" w:sz="4" w:space="0" w:color="auto"/>
              <w:right w:val="single" w:sz="6" w:space="0" w:color="auto"/>
            </w:tcBorders>
            <w:noWrap/>
            <w:vAlign w:val="center"/>
            <w:hideMark/>
          </w:tcPr>
          <w:p w:rsidR="009D607B" w:rsidRPr="005927C9" w:rsidRDefault="00AC2424" w:rsidP="009D607B">
            <w:pPr>
              <w:jc w:val="center"/>
              <w:rPr>
                <w:rFonts w:ascii="Arial" w:hAnsi="Arial" w:cs="Arial"/>
                <w:sz w:val="18"/>
                <w:szCs w:val="18"/>
              </w:rPr>
            </w:pPr>
            <w:r>
              <w:rPr>
                <w:rFonts w:ascii="Arial" w:hAnsi="Arial" w:cs="Arial"/>
                <w:sz w:val="18"/>
                <w:szCs w:val="18"/>
              </w:rPr>
              <w:t>2,00</w:t>
            </w:r>
          </w:p>
        </w:tc>
        <w:tc>
          <w:tcPr>
            <w:tcW w:w="1134" w:type="dxa"/>
            <w:tcBorders>
              <w:top w:val="single" w:sz="12" w:space="0" w:color="auto"/>
              <w:left w:val="single" w:sz="6" w:space="0" w:color="auto"/>
              <w:bottom w:val="dashSmallGap" w:sz="4" w:space="0" w:color="auto"/>
              <w:right w:val="single" w:sz="6" w:space="0" w:color="auto"/>
            </w:tcBorders>
            <w:noWrap/>
            <w:vAlign w:val="center"/>
            <w:hideMark/>
          </w:tcPr>
          <w:p w:rsidR="009D607B" w:rsidRPr="005927C9" w:rsidRDefault="00AC2424" w:rsidP="009D607B">
            <w:pPr>
              <w:keepLines w:val="0"/>
              <w:jc w:val="center"/>
              <w:rPr>
                <w:rFonts w:ascii="Arial" w:hAnsi="Arial" w:cs="Arial"/>
                <w:sz w:val="18"/>
                <w:szCs w:val="18"/>
              </w:rPr>
            </w:pPr>
            <w:r>
              <w:rPr>
                <w:rFonts w:ascii="Arial" w:hAnsi="Arial" w:cs="Arial"/>
                <w:sz w:val="18"/>
                <w:szCs w:val="18"/>
              </w:rPr>
              <w:t>150</w:t>
            </w:r>
          </w:p>
        </w:tc>
        <w:tc>
          <w:tcPr>
            <w:tcW w:w="1134" w:type="dxa"/>
            <w:tcBorders>
              <w:top w:val="single" w:sz="12" w:space="0" w:color="auto"/>
              <w:left w:val="single" w:sz="6" w:space="0" w:color="auto"/>
              <w:bottom w:val="dashSmallGap" w:sz="4" w:space="0" w:color="auto"/>
              <w:right w:val="single" w:sz="6" w:space="0" w:color="auto"/>
            </w:tcBorders>
            <w:vAlign w:val="center"/>
            <w:hideMark/>
          </w:tcPr>
          <w:p w:rsidR="009D607B" w:rsidRPr="005927C9" w:rsidRDefault="00AC2424" w:rsidP="009D607B">
            <w:pPr>
              <w:keepLines w:val="0"/>
              <w:jc w:val="center"/>
              <w:rPr>
                <w:rFonts w:ascii="Arial" w:hAnsi="Arial" w:cs="Arial"/>
                <w:sz w:val="18"/>
                <w:szCs w:val="18"/>
              </w:rPr>
            </w:pPr>
            <w:r>
              <w:rPr>
                <w:rFonts w:ascii="Arial" w:hAnsi="Arial" w:cs="Arial"/>
                <w:sz w:val="18"/>
                <w:szCs w:val="18"/>
              </w:rPr>
              <w:t>150</w:t>
            </w:r>
          </w:p>
        </w:tc>
        <w:tc>
          <w:tcPr>
            <w:tcW w:w="1134" w:type="dxa"/>
            <w:tcBorders>
              <w:top w:val="single" w:sz="12" w:space="0" w:color="auto"/>
              <w:left w:val="single" w:sz="6" w:space="0" w:color="auto"/>
              <w:bottom w:val="dashSmallGap" w:sz="4" w:space="0" w:color="auto"/>
            </w:tcBorders>
            <w:noWrap/>
            <w:vAlign w:val="center"/>
            <w:hideMark/>
          </w:tcPr>
          <w:p w:rsidR="009D607B" w:rsidRPr="005927C9" w:rsidRDefault="00AC2424" w:rsidP="009D607B">
            <w:pPr>
              <w:keepLines w:val="0"/>
              <w:jc w:val="center"/>
              <w:rPr>
                <w:rFonts w:ascii="Arial" w:hAnsi="Arial" w:cs="Arial"/>
                <w:sz w:val="18"/>
                <w:szCs w:val="18"/>
              </w:rPr>
            </w:pPr>
            <w:r>
              <w:rPr>
                <w:rFonts w:ascii="Arial" w:hAnsi="Arial" w:cs="Arial"/>
                <w:sz w:val="18"/>
                <w:szCs w:val="18"/>
              </w:rPr>
              <w:t>345,12</w:t>
            </w:r>
          </w:p>
        </w:tc>
      </w:tr>
      <w:tr w:rsidR="009D607B" w:rsidRPr="005927C9" w:rsidTr="0009270A">
        <w:trPr>
          <w:trHeight w:val="513"/>
        </w:trPr>
        <w:tc>
          <w:tcPr>
            <w:tcW w:w="862" w:type="dxa"/>
            <w:tcBorders>
              <w:top w:val="dashSmallGap" w:sz="4" w:space="0" w:color="auto"/>
              <w:bottom w:val="single" w:sz="12" w:space="0" w:color="auto"/>
              <w:right w:val="single" w:sz="6" w:space="0" w:color="auto"/>
            </w:tcBorders>
            <w:noWrap/>
            <w:vAlign w:val="center"/>
            <w:hideMark/>
          </w:tcPr>
          <w:p w:rsidR="009D607B" w:rsidRPr="005927C9" w:rsidRDefault="009D607B" w:rsidP="009D607B">
            <w:pPr>
              <w:keepLines w:val="0"/>
              <w:jc w:val="center"/>
              <w:rPr>
                <w:rFonts w:ascii="Arial" w:hAnsi="Arial" w:cs="Arial"/>
                <w:sz w:val="18"/>
                <w:szCs w:val="18"/>
              </w:rPr>
            </w:pPr>
            <w:r w:rsidRPr="005927C9">
              <w:rPr>
                <w:rFonts w:ascii="Arial" w:hAnsi="Arial" w:cs="Arial"/>
                <w:sz w:val="18"/>
                <w:szCs w:val="18"/>
              </w:rPr>
              <w:t>C</w:t>
            </w:r>
          </w:p>
        </w:tc>
        <w:tc>
          <w:tcPr>
            <w:tcW w:w="1134" w:type="dxa"/>
            <w:tcBorders>
              <w:top w:val="dashSmallGap" w:sz="4" w:space="0" w:color="auto"/>
              <w:left w:val="single" w:sz="6" w:space="0" w:color="auto"/>
              <w:bottom w:val="single" w:sz="12" w:space="0" w:color="auto"/>
              <w:right w:val="single" w:sz="6" w:space="0" w:color="auto"/>
            </w:tcBorders>
            <w:noWrap/>
            <w:vAlign w:val="center"/>
            <w:hideMark/>
          </w:tcPr>
          <w:p w:rsidR="009D607B" w:rsidRPr="005927C9" w:rsidRDefault="00DE7935" w:rsidP="009D607B">
            <w:pPr>
              <w:keepLines w:val="0"/>
              <w:jc w:val="center"/>
              <w:rPr>
                <w:rFonts w:ascii="Arial" w:hAnsi="Arial" w:cs="Arial"/>
                <w:sz w:val="18"/>
                <w:szCs w:val="18"/>
              </w:rPr>
            </w:pPr>
            <w:r>
              <w:rPr>
                <w:rFonts w:ascii="Arial" w:hAnsi="Arial" w:cs="Arial"/>
                <w:sz w:val="18"/>
                <w:szCs w:val="18"/>
              </w:rPr>
              <w:t>24,91</w:t>
            </w:r>
          </w:p>
        </w:tc>
        <w:tc>
          <w:tcPr>
            <w:tcW w:w="1134" w:type="dxa"/>
            <w:tcBorders>
              <w:top w:val="dashSmallGap" w:sz="4" w:space="0" w:color="auto"/>
              <w:left w:val="single" w:sz="6" w:space="0" w:color="auto"/>
              <w:bottom w:val="single" w:sz="12" w:space="0" w:color="auto"/>
              <w:right w:val="single" w:sz="6" w:space="0" w:color="auto"/>
            </w:tcBorders>
            <w:noWrap/>
            <w:vAlign w:val="center"/>
            <w:hideMark/>
          </w:tcPr>
          <w:p w:rsidR="009D607B" w:rsidRPr="005927C9" w:rsidRDefault="00DE7935" w:rsidP="009D607B">
            <w:pPr>
              <w:keepLines w:val="0"/>
              <w:jc w:val="center"/>
              <w:rPr>
                <w:rFonts w:ascii="Arial" w:hAnsi="Arial" w:cs="Arial"/>
                <w:sz w:val="18"/>
                <w:szCs w:val="18"/>
              </w:rPr>
            </w:pPr>
            <w:r>
              <w:rPr>
                <w:rFonts w:ascii="Arial" w:hAnsi="Arial" w:cs="Arial"/>
                <w:sz w:val="18"/>
                <w:szCs w:val="18"/>
              </w:rPr>
              <w:t>7,06</w:t>
            </w:r>
          </w:p>
        </w:tc>
        <w:tc>
          <w:tcPr>
            <w:tcW w:w="1134" w:type="dxa"/>
            <w:tcBorders>
              <w:top w:val="dashSmallGap" w:sz="4" w:space="0" w:color="auto"/>
              <w:left w:val="single" w:sz="6" w:space="0" w:color="auto"/>
              <w:bottom w:val="single" w:sz="12" w:space="0" w:color="auto"/>
              <w:right w:val="single" w:sz="6" w:space="0" w:color="auto"/>
            </w:tcBorders>
            <w:noWrap/>
            <w:vAlign w:val="center"/>
            <w:hideMark/>
          </w:tcPr>
          <w:p w:rsidR="009D607B" w:rsidRPr="005927C9" w:rsidRDefault="00AC2424" w:rsidP="009D607B">
            <w:pPr>
              <w:keepLines w:val="0"/>
              <w:jc w:val="center"/>
              <w:rPr>
                <w:rFonts w:ascii="Arial" w:hAnsi="Arial" w:cs="Arial"/>
                <w:sz w:val="18"/>
                <w:szCs w:val="18"/>
              </w:rPr>
            </w:pPr>
            <w:r>
              <w:rPr>
                <w:rFonts w:ascii="Arial" w:hAnsi="Arial" w:cs="Arial"/>
                <w:sz w:val="18"/>
                <w:szCs w:val="18"/>
              </w:rPr>
              <w:t>0,85</w:t>
            </w:r>
          </w:p>
        </w:tc>
        <w:tc>
          <w:tcPr>
            <w:tcW w:w="1134" w:type="dxa"/>
            <w:tcBorders>
              <w:top w:val="dashSmallGap" w:sz="4" w:space="0" w:color="auto"/>
              <w:left w:val="single" w:sz="6" w:space="0" w:color="auto"/>
              <w:bottom w:val="single" w:sz="12" w:space="0" w:color="auto"/>
              <w:right w:val="single" w:sz="6" w:space="0" w:color="auto"/>
            </w:tcBorders>
            <w:noWrap/>
            <w:vAlign w:val="center"/>
            <w:hideMark/>
          </w:tcPr>
          <w:p w:rsidR="009D607B" w:rsidRPr="005927C9" w:rsidRDefault="00AC2424" w:rsidP="009D607B">
            <w:pPr>
              <w:jc w:val="center"/>
              <w:rPr>
                <w:rFonts w:ascii="Arial" w:hAnsi="Arial" w:cs="Arial"/>
                <w:sz w:val="18"/>
                <w:szCs w:val="18"/>
              </w:rPr>
            </w:pPr>
            <w:r>
              <w:rPr>
                <w:rFonts w:ascii="Arial" w:hAnsi="Arial" w:cs="Arial"/>
                <w:sz w:val="18"/>
                <w:szCs w:val="18"/>
              </w:rPr>
              <w:t>3,00</w:t>
            </w:r>
          </w:p>
        </w:tc>
        <w:tc>
          <w:tcPr>
            <w:tcW w:w="1134" w:type="dxa"/>
            <w:tcBorders>
              <w:top w:val="dashSmallGap" w:sz="4" w:space="0" w:color="auto"/>
              <w:left w:val="single" w:sz="6" w:space="0" w:color="auto"/>
              <w:bottom w:val="single" w:sz="12" w:space="0" w:color="auto"/>
              <w:right w:val="single" w:sz="6" w:space="0" w:color="auto"/>
            </w:tcBorders>
            <w:noWrap/>
            <w:vAlign w:val="center"/>
            <w:hideMark/>
          </w:tcPr>
          <w:p w:rsidR="009D607B" w:rsidRPr="005927C9" w:rsidRDefault="00AC2424" w:rsidP="009D607B">
            <w:pPr>
              <w:keepLines w:val="0"/>
              <w:jc w:val="center"/>
              <w:rPr>
                <w:rFonts w:ascii="Arial" w:hAnsi="Arial" w:cs="Arial"/>
                <w:sz w:val="18"/>
                <w:szCs w:val="18"/>
              </w:rPr>
            </w:pPr>
            <w:r>
              <w:rPr>
                <w:rFonts w:ascii="Arial" w:hAnsi="Arial" w:cs="Arial"/>
                <w:sz w:val="18"/>
                <w:szCs w:val="18"/>
              </w:rPr>
              <w:t>150</w:t>
            </w:r>
          </w:p>
        </w:tc>
        <w:tc>
          <w:tcPr>
            <w:tcW w:w="1134" w:type="dxa"/>
            <w:tcBorders>
              <w:top w:val="dashSmallGap" w:sz="4" w:space="0" w:color="auto"/>
              <w:left w:val="single" w:sz="6" w:space="0" w:color="auto"/>
              <w:bottom w:val="single" w:sz="12" w:space="0" w:color="auto"/>
              <w:right w:val="single" w:sz="6" w:space="0" w:color="auto"/>
            </w:tcBorders>
            <w:vAlign w:val="center"/>
            <w:hideMark/>
          </w:tcPr>
          <w:p w:rsidR="009D607B" w:rsidRPr="005927C9" w:rsidRDefault="00AC2424" w:rsidP="009D607B">
            <w:pPr>
              <w:keepLines w:val="0"/>
              <w:jc w:val="center"/>
              <w:rPr>
                <w:rFonts w:ascii="Arial" w:hAnsi="Arial" w:cs="Arial"/>
                <w:sz w:val="18"/>
                <w:szCs w:val="18"/>
              </w:rPr>
            </w:pPr>
            <w:r>
              <w:rPr>
                <w:rFonts w:ascii="Arial" w:hAnsi="Arial" w:cs="Arial"/>
                <w:sz w:val="18"/>
                <w:szCs w:val="18"/>
              </w:rPr>
              <w:t>200</w:t>
            </w:r>
          </w:p>
        </w:tc>
        <w:tc>
          <w:tcPr>
            <w:tcW w:w="1134" w:type="dxa"/>
            <w:tcBorders>
              <w:top w:val="dashSmallGap" w:sz="4" w:space="0" w:color="auto"/>
              <w:left w:val="single" w:sz="6" w:space="0" w:color="auto"/>
              <w:bottom w:val="single" w:sz="12" w:space="0" w:color="auto"/>
            </w:tcBorders>
            <w:noWrap/>
            <w:vAlign w:val="center"/>
            <w:hideMark/>
          </w:tcPr>
          <w:p w:rsidR="009D607B" w:rsidRPr="005927C9" w:rsidRDefault="00AC2424" w:rsidP="009D607B">
            <w:pPr>
              <w:keepLines w:val="0"/>
              <w:jc w:val="center"/>
              <w:rPr>
                <w:rFonts w:ascii="Arial" w:hAnsi="Arial" w:cs="Arial"/>
                <w:sz w:val="18"/>
                <w:szCs w:val="18"/>
              </w:rPr>
            </w:pPr>
            <w:r>
              <w:rPr>
                <w:rFonts w:ascii="Arial" w:hAnsi="Arial" w:cs="Arial"/>
                <w:sz w:val="18"/>
                <w:szCs w:val="18"/>
              </w:rPr>
              <w:t>280</w:t>
            </w:r>
          </w:p>
        </w:tc>
      </w:tr>
    </w:tbl>
    <w:p w:rsidR="009D607B" w:rsidRPr="005927C9" w:rsidRDefault="009D607B" w:rsidP="009D607B"/>
    <w:p w:rsidR="009D607B" w:rsidRPr="005927C9" w:rsidRDefault="009D607B" w:rsidP="009D607B">
      <w:pPr>
        <w:keepLines w:val="0"/>
        <w:jc w:val="left"/>
      </w:pPr>
      <w:r w:rsidRPr="005927C9">
        <w:br w:type="page"/>
      </w:r>
    </w:p>
    <w:p w:rsidR="000D2624" w:rsidRPr="009D607B" w:rsidRDefault="00F50587" w:rsidP="000D2624">
      <w:pPr>
        <w:pStyle w:val="Ttulo2"/>
        <w:tabs>
          <w:tab w:val="clear" w:pos="1002"/>
          <w:tab w:val="num" w:pos="851"/>
        </w:tabs>
        <w:ind w:left="851" w:hanging="851"/>
      </w:pPr>
      <w:bookmarkStart w:id="161" w:name="_Toc302408449"/>
      <w:bookmarkStart w:id="162" w:name="_Toc310869319"/>
      <w:bookmarkStart w:id="163" w:name="_Toc402271529"/>
      <w:r w:rsidRPr="009D607B">
        <w:lastRenderedPageBreak/>
        <w:t xml:space="preserve">Estação </w:t>
      </w:r>
      <w:r w:rsidR="000D2624" w:rsidRPr="009D607B">
        <w:t>de Tratamento de Esgoto</w:t>
      </w:r>
      <w:bookmarkEnd w:id="161"/>
      <w:bookmarkEnd w:id="162"/>
      <w:bookmarkEnd w:id="163"/>
    </w:p>
    <w:p w:rsidR="00155AED" w:rsidRDefault="00155AED" w:rsidP="00155AED">
      <w:pPr>
        <w:pStyle w:val="Corpodetexto"/>
        <w:spacing w:before="0" w:line="360" w:lineRule="auto"/>
      </w:pPr>
      <w:bookmarkStart w:id="164" w:name="_Toc253113475"/>
      <w:bookmarkStart w:id="165" w:name="_Toc267488912"/>
      <w:bookmarkStart w:id="166" w:name="_Toc268542896"/>
      <w:bookmarkStart w:id="167" w:name="_Toc289806140"/>
      <w:bookmarkStart w:id="168" w:name="_Toc302408450"/>
      <w:r w:rsidRPr="009D607B">
        <w:t xml:space="preserve">O sistema de tratamento </w:t>
      </w:r>
      <w:r w:rsidR="00A57944" w:rsidRPr="009D607B">
        <w:t xml:space="preserve">terá </w:t>
      </w:r>
      <w:r w:rsidRPr="009D607B">
        <w:t xml:space="preserve">capacidade que atenda a vazão media de final de plano, </w:t>
      </w:r>
      <w:r w:rsidR="00DE2CCD" w:rsidRPr="009D607B">
        <w:t>12</w:t>
      </w:r>
      <w:r w:rsidR="00184DBB">
        <w:t xml:space="preserve"> l/s. Serão duas</w:t>
      </w:r>
      <w:r w:rsidR="00DE2CCD" w:rsidRPr="009D607B">
        <w:t xml:space="preserve"> unidades de tratamento com capacidade de tratamento de 6 l/s cada.</w:t>
      </w:r>
    </w:p>
    <w:p w:rsidR="009D607B" w:rsidRPr="005927C9" w:rsidRDefault="009D607B" w:rsidP="009D607B">
      <w:pPr>
        <w:pStyle w:val="Ttulo3"/>
        <w:keepLines w:val="0"/>
        <w:tabs>
          <w:tab w:val="clear" w:pos="5115"/>
          <w:tab w:val="num" w:pos="720"/>
        </w:tabs>
        <w:ind w:left="720"/>
      </w:pPr>
      <w:bookmarkStart w:id="169" w:name="_Toc402271530"/>
      <w:r>
        <w:t>D</w:t>
      </w:r>
      <w:r w:rsidRPr="005927C9">
        <w:t xml:space="preserve">esempenho </w:t>
      </w:r>
      <w:r>
        <w:t>O</w:t>
      </w:r>
      <w:r w:rsidRPr="005927C9">
        <w:t>peracional</w:t>
      </w:r>
      <w:bookmarkEnd w:id="169"/>
    </w:p>
    <w:p w:rsidR="009D607B" w:rsidRPr="00B73825" w:rsidRDefault="009D607B" w:rsidP="009D607B">
      <w:pPr>
        <w:spacing w:after="240" w:line="360" w:lineRule="auto"/>
        <w:rPr>
          <w:rFonts w:ascii="Arial" w:hAnsi="Arial" w:cs="Arial"/>
          <w:sz w:val="24"/>
          <w:szCs w:val="24"/>
        </w:rPr>
      </w:pPr>
      <w:r w:rsidRPr="00B73825">
        <w:rPr>
          <w:rFonts w:ascii="Arial" w:hAnsi="Arial" w:cs="Arial"/>
          <w:sz w:val="24"/>
          <w:szCs w:val="24"/>
        </w:rPr>
        <w:t xml:space="preserve">O desempenho operacional esperado, bem como a massa orgânica diariamente removida na ETE </w:t>
      </w:r>
      <w:r w:rsidRPr="00B73825">
        <w:rPr>
          <w:rFonts w:ascii="Arial" w:hAnsi="Arial" w:cs="Arial"/>
          <w:bCs/>
          <w:sz w:val="24"/>
          <w:szCs w:val="24"/>
        </w:rPr>
        <w:t xml:space="preserve">UASB + BF </w:t>
      </w:r>
      <w:r w:rsidRPr="00B73825">
        <w:rPr>
          <w:rFonts w:ascii="Arial" w:hAnsi="Arial" w:cs="Arial"/>
          <w:sz w:val="24"/>
          <w:szCs w:val="24"/>
        </w:rPr>
        <w:t xml:space="preserve">+ DS </w:t>
      </w:r>
      <w:r w:rsidRPr="00B73825">
        <w:rPr>
          <w:rFonts w:ascii="Arial" w:hAnsi="Arial" w:cs="Arial"/>
          <w:bCs/>
          <w:sz w:val="24"/>
          <w:szCs w:val="24"/>
        </w:rPr>
        <w:t>e</w:t>
      </w:r>
      <w:r w:rsidRPr="00B73825">
        <w:rPr>
          <w:rFonts w:ascii="Arial" w:hAnsi="Arial" w:cs="Arial"/>
          <w:sz w:val="24"/>
          <w:szCs w:val="24"/>
        </w:rPr>
        <w:t>stão apresentados nas tabelas a seguir:</w:t>
      </w:r>
    </w:p>
    <w:p w:rsidR="009D607B" w:rsidRPr="005927C9" w:rsidRDefault="009D607B" w:rsidP="009D607B">
      <w:pPr>
        <w:spacing w:line="360" w:lineRule="auto"/>
        <w:jc w:val="center"/>
        <w:rPr>
          <w:rFonts w:ascii="Arial" w:hAnsi="Arial" w:cs="Arial"/>
          <w:bCs/>
          <w:iCs/>
          <w:sz w:val="20"/>
        </w:rPr>
      </w:pPr>
      <w:r w:rsidRPr="005927C9">
        <w:rPr>
          <w:rFonts w:ascii="Arial" w:hAnsi="Arial" w:cs="Arial"/>
          <w:bCs/>
          <w:iCs/>
          <w:sz w:val="20"/>
        </w:rPr>
        <w:t>Eficiências de SS, DBO</w:t>
      </w:r>
      <w:r w:rsidRPr="005927C9">
        <w:rPr>
          <w:rFonts w:ascii="Arial" w:hAnsi="Arial" w:cs="Arial"/>
          <w:bCs/>
          <w:iCs/>
          <w:sz w:val="20"/>
          <w:vertAlign w:val="subscript"/>
        </w:rPr>
        <w:t>5</w:t>
      </w:r>
      <w:r w:rsidRPr="005927C9">
        <w:rPr>
          <w:rFonts w:ascii="Arial" w:hAnsi="Arial" w:cs="Arial"/>
          <w:bCs/>
          <w:iCs/>
          <w:sz w:val="20"/>
        </w:rPr>
        <w:t xml:space="preserve"> e DQO do UASB e do BF.</w:t>
      </w:r>
    </w:p>
    <w:tbl>
      <w:tblPr>
        <w:tblW w:w="7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08"/>
        <w:gridCol w:w="2107"/>
        <w:gridCol w:w="1506"/>
        <w:gridCol w:w="1464"/>
      </w:tblGrid>
      <w:tr w:rsidR="009D607B" w:rsidRPr="005927C9" w:rsidTr="009D607B">
        <w:trPr>
          <w:trHeight w:hRule="exact" w:val="426"/>
          <w:jc w:val="center"/>
        </w:trPr>
        <w:tc>
          <w:tcPr>
            <w:tcW w:w="2108" w:type="dxa"/>
            <w:tcBorders>
              <w:top w:val="single" w:sz="12" w:space="0" w:color="auto"/>
              <w:left w:val="nil"/>
              <w:bottom w:val="single" w:sz="4" w:space="0" w:color="auto"/>
              <w:right w:val="nil"/>
            </w:tcBorders>
            <w:shd w:val="clear" w:color="auto" w:fill="auto"/>
            <w:vAlign w:val="center"/>
          </w:tcPr>
          <w:p w:rsidR="009D607B" w:rsidRPr="005927C9" w:rsidRDefault="009D607B" w:rsidP="009D607B">
            <w:pPr>
              <w:jc w:val="center"/>
              <w:rPr>
                <w:rFonts w:ascii="Arial" w:hAnsi="Arial" w:cs="Arial"/>
                <w:b/>
                <w:sz w:val="20"/>
              </w:rPr>
            </w:pPr>
            <w:r w:rsidRPr="005927C9">
              <w:rPr>
                <w:rFonts w:ascii="Arial" w:hAnsi="Arial" w:cs="Arial"/>
                <w:b/>
                <w:sz w:val="20"/>
              </w:rPr>
              <w:t>Parâmetro</w:t>
            </w:r>
          </w:p>
        </w:tc>
        <w:tc>
          <w:tcPr>
            <w:tcW w:w="2107" w:type="dxa"/>
            <w:tcBorders>
              <w:top w:val="single" w:sz="12" w:space="0" w:color="auto"/>
              <w:left w:val="nil"/>
              <w:bottom w:val="single" w:sz="4" w:space="0" w:color="auto"/>
              <w:right w:val="nil"/>
            </w:tcBorders>
            <w:shd w:val="clear" w:color="auto" w:fill="auto"/>
            <w:vAlign w:val="center"/>
          </w:tcPr>
          <w:p w:rsidR="009D607B" w:rsidRPr="005927C9" w:rsidRDefault="009D607B" w:rsidP="009D607B">
            <w:pPr>
              <w:jc w:val="center"/>
              <w:rPr>
                <w:rFonts w:ascii="Arial" w:hAnsi="Arial" w:cs="Arial"/>
                <w:b/>
                <w:sz w:val="20"/>
              </w:rPr>
            </w:pPr>
            <w:r w:rsidRPr="005927C9">
              <w:rPr>
                <w:rFonts w:ascii="Arial" w:hAnsi="Arial" w:cs="Arial"/>
                <w:b/>
                <w:sz w:val="20"/>
              </w:rPr>
              <w:t>UASB</w:t>
            </w:r>
          </w:p>
        </w:tc>
        <w:tc>
          <w:tcPr>
            <w:tcW w:w="1506" w:type="dxa"/>
            <w:tcBorders>
              <w:top w:val="single" w:sz="12" w:space="0" w:color="auto"/>
              <w:left w:val="nil"/>
              <w:bottom w:val="single" w:sz="4" w:space="0" w:color="auto"/>
              <w:right w:val="nil"/>
            </w:tcBorders>
            <w:shd w:val="clear" w:color="auto" w:fill="auto"/>
            <w:vAlign w:val="center"/>
          </w:tcPr>
          <w:p w:rsidR="009D607B" w:rsidRPr="005927C9" w:rsidRDefault="009D607B" w:rsidP="009D607B">
            <w:pPr>
              <w:jc w:val="center"/>
              <w:rPr>
                <w:rFonts w:ascii="Arial" w:hAnsi="Arial" w:cs="Arial"/>
                <w:b/>
                <w:sz w:val="20"/>
                <w:lang w:val="en-US"/>
              </w:rPr>
            </w:pPr>
            <w:r w:rsidRPr="005927C9">
              <w:rPr>
                <w:rFonts w:ascii="Arial" w:hAnsi="Arial" w:cs="Arial"/>
                <w:b/>
                <w:sz w:val="20"/>
                <w:lang w:val="en-US"/>
              </w:rPr>
              <w:t>BF</w:t>
            </w:r>
          </w:p>
        </w:tc>
        <w:tc>
          <w:tcPr>
            <w:tcW w:w="1464" w:type="dxa"/>
            <w:tcBorders>
              <w:top w:val="single" w:sz="12" w:space="0" w:color="auto"/>
              <w:left w:val="nil"/>
              <w:bottom w:val="single" w:sz="4" w:space="0" w:color="auto"/>
              <w:right w:val="nil"/>
            </w:tcBorders>
            <w:shd w:val="clear" w:color="auto" w:fill="auto"/>
            <w:vAlign w:val="center"/>
          </w:tcPr>
          <w:p w:rsidR="009D607B" w:rsidRPr="005927C9" w:rsidRDefault="009D607B" w:rsidP="009D607B">
            <w:pPr>
              <w:jc w:val="center"/>
              <w:rPr>
                <w:rFonts w:ascii="Arial" w:hAnsi="Arial" w:cs="Arial"/>
                <w:b/>
                <w:sz w:val="20"/>
                <w:lang w:val="en-US"/>
              </w:rPr>
            </w:pPr>
            <w:r w:rsidRPr="005927C9">
              <w:rPr>
                <w:rFonts w:ascii="Arial" w:hAnsi="Arial" w:cs="Arial"/>
                <w:b/>
                <w:sz w:val="20"/>
                <w:lang w:val="en-US"/>
              </w:rPr>
              <w:t>Total</w:t>
            </w:r>
          </w:p>
        </w:tc>
      </w:tr>
      <w:tr w:rsidR="009D607B" w:rsidRPr="005927C9" w:rsidTr="009D607B">
        <w:trPr>
          <w:trHeight w:hRule="exact" w:val="426"/>
          <w:jc w:val="center"/>
        </w:trPr>
        <w:tc>
          <w:tcPr>
            <w:tcW w:w="2108" w:type="dxa"/>
            <w:tcBorders>
              <w:top w:val="single" w:sz="4" w:space="0" w:color="auto"/>
              <w:left w:val="nil"/>
              <w:bottom w:val="dotted" w:sz="4" w:space="0" w:color="auto"/>
              <w:right w:val="dotted" w:sz="4" w:space="0" w:color="auto"/>
            </w:tcBorders>
            <w:shd w:val="clear" w:color="auto" w:fill="auto"/>
            <w:vAlign w:val="center"/>
          </w:tcPr>
          <w:p w:rsidR="009D607B" w:rsidRPr="005927C9" w:rsidRDefault="009D607B" w:rsidP="009D607B">
            <w:pPr>
              <w:jc w:val="center"/>
              <w:rPr>
                <w:rFonts w:ascii="Arial" w:hAnsi="Arial" w:cs="Arial"/>
                <w:b/>
                <w:sz w:val="20"/>
                <w:lang w:val="en-US"/>
              </w:rPr>
            </w:pPr>
            <w:r w:rsidRPr="005927C9">
              <w:rPr>
                <w:rFonts w:ascii="Arial" w:hAnsi="Arial" w:cs="Arial"/>
                <w:b/>
                <w:sz w:val="20"/>
                <w:lang w:val="en-US"/>
              </w:rPr>
              <w:t>SS</w:t>
            </w:r>
          </w:p>
        </w:tc>
        <w:tc>
          <w:tcPr>
            <w:tcW w:w="2107" w:type="dxa"/>
            <w:tcBorders>
              <w:top w:val="single" w:sz="4" w:space="0" w:color="auto"/>
              <w:left w:val="dotted" w:sz="4" w:space="0" w:color="auto"/>
              <w:bottom w:val="dotted" w:sz="4" w:space="0" w:color="auto"/>
              <w:right w:val="dotted" w:sz="4" w:space="0" w:color="auto"/>
            </w:tcBorders>
            <w:shd w:val="clear" w:color="auto" w:fill="auto"/>
            <w:vAlign w:val="center"/>
          </w:tcPr>
          <w:p w:rsidR="009D607B" w:rsidRPr="005927C9" w:rsidRDefault="009D607B" w:rsidP="009D607B">
            <w:pPr>
              <w:jc w:val="center"/>
              <w:rPr>
                <w:rFonts w:ascii="Arial" w:hAnsi="Arial" w:cs="Arial"/>
                <w:sz w:val="20"/>
                <w:lang w:val="en-US"/>
              </w:rPr>
            </w:pPr>
            <w:r w:rsidRPr="005927C9">
              <w:rPr>
                <w:rFonts w:ascii="Arial" w:hAnsi="Arial" w:cs="Arial"/>
                <w:sz w:val="20"/>
                <w:lang w:val="en-US"/>
              </w:rPr>
              <w:t>68%</w:t>
            </w:r>
          </w:p>
        </w:tc>
        <w:tc>
          <w:tcPr>
            <w:tcW w:w="1506" w:type="dxa"/>
            <w:tcBorders>
              <w:top w:val="single" w:sz="4" w:space="0" w:color="auto"/>
              <w:left w:val="dotted" w:sz="4" w:space="0" w:color="auto"/>
              <w:bottom w:val="dotted" w:sz="4" w:space="0" w:color="auto"/>
              <w:right w:val="dotted" w:sz="4" w:space="0" w:color="auto"/>
            </w:tcBorders>
            <w:shd w:val="clear" w:color="auto" w:fill="auto"/>
            <w:vAlign w:val="center"/>
          </w:tcPr>
          <w:p w:rsidR="009D607B" w:rsidRPr="005927C9" w:rsidRDefault="009D607B" w:rsidP="009D607B">
            <w:pPr>
              <w:jc w:val="center"/>
              <w:rPr>
                <w:rFonts w:ascii="Arial" w:hAnsi="Arial" w:cs="Arial"/>
                <w:sz w:val="20"/>
                <w:lang w:val="en-US"/>
              </w:rPr>
            </w:pPr>
            <w:r w:rsidRPr="005927C9">
              <w:rPr>
                <w:rFonts w:ascii="Arial" w:hAnsi="Arial" w:cs="Arial"/>
                <w:sz w:val="20"/>
                <w:lang w:val="en-US"/>
              </w:rPr>
              <w:t>71%</w:t>
            </w:r>
          </w:p>
        </w:tc>
        <w:tc>
          <w:tcPr>
            <w:tcW w:w="1464" w:type="dxa"/>
            <w:tcBorders>
              <w:top w:val="single" w:sz="4" w:space="0" w:color="auto"/>
              <w:left w:val="dotted" w:sz="4" w:space="0" w:color="auto"/>
              <w:bottom w:val="dotted" w:sz="4" w:space="0" w:color="auto"/>
              <w:right w:val="nil"/>
            </w:tcBorders>
            <w:shd w:val="clear" w:color="auto" w:fill="auto"/>
            <w:vAlign w:val="center"/>
          </w:tcPr>
          <w:p w:rsidR="009D607B" w:rsidRPr="005927C9" w:rsidRDefault="009D607B" w:rsidP="009D607B">
            <w:pPr>
              <w:jc w:val="center"/>
              <w:rPr>
                <w:rFonts w:ascii="Arial" w:hAnsi="Arial" w:cs="Arial"/>
                <w:sz w:val="20"/>
                <w:lang w:val="en-US"/>
              </w:rPr>
            </w:pPr>
            <w:r w:rsidRPr="005927C9">
              <w:rPr>
                <w:rFonts w:ascii="Arial" w:hAnsi="Arial" w:cs="Arial"/>
                <w:sz w:val="20"/>
                <w:lang w:val="en-US"/>
              </w:rPr>
              <w:t>90%</w:t>
            </w:r>
          </w:p>
        </w:tc>
      </w:tr>
      <w:tr w:rsidR="009D607B" w:rsidRPr="005927C9" w:rsidTr="009D607B">
        <w:trPr>
          <w:trHeight w:hRule="exact" w:val="426"/>
          <w:jc w:val="center"/>
        </w:trPr>
        <w:tc>
          <w:tcPr>
            <w:tcW w:w="2108" w:type="dxa"/>
            <w:tcBorders>
              <w:top w:val="dotted" w:sz="4" w:space="0" w:color="auto"/>
              <w:left w:val="nil"/>
              <w:bottom w:val="dotted" w:sz="4" w:space="0" w:color="auto"/>
              <w:right w:val="dotted" w:sz="4" w:space="0" w:color="auto"/>
            </w:tcBorders>
            <w:shd w:val="clear" w:color="auto" w:fill="auto"/>
            <w:vAlign w:val="center"/>
          </w:tcPr>
          <w:p w:rsidR="009D607B" w:rsidRPr="005927C9" w:rsidRDefault="009D607B" w:rsidP="009D607B">
            <w:pPr>
              <w:jc w:val="center"/>
              <w:rPr>
                <w:rFonts w:ascii="Arial" w:hAnsi="Arial" w:cs="Arial"/>
                <w:b/>
                <w:sz w:val="20"/>
                <w:lang w:val="en-US"/>
              </w:rPr>
            </w:pPr>
            <w:r w:rsidRPr="005927C9">
              <w:rPr>
                <w:rFonts w:ascii="Arial" w:hAnsi="Arial" w:cs="Arial"/>
                <w:b/>
                <w:sz w:val="20"/>
                <w:lang w:val="en-US"/>
              </w:rPr>
              <w:t>DBO</w:t>
            </w:r>
            <w:r w:rsidRPr="005927C9">
              <w:rPr>
                <w:rFonts w:ascii="Arial" w:hAnsi="Arial" w:cs="Arial"/>
                <w:b/>
                <w:sz w:val="20"/>
                <w:vertAlign w:val="subscript"/>
                <w:lang w:val="en-US"/>
              </w:rPr>
              <w:t>5</w:t>
            </w:r>
          </w:p>
        </w:tc>
        <w:tc>
          <w:tcPr>
            <w:tcW w:w="2107" w:type="dxa"/>
            <w:tcBorders>
              <w:top w:val="dotted" w:sz="4" w:space="0" w:color="auto"/>
              <w:left w:val="dotted" w:sz="4" w:space="0" w:color="auto"/>
              <w:bottom w:val="dotted" w:sz="4" w:space="0" w:color="auto"/>
              <w:right w:val="dotted" w:sz="4" w:space="0" w:color="auto"/>
            </w:tcBorders>
            <w:shd w:val="clear" w:color="auto" w:fill="auto"/>
            <w:vAlign w:val="center"/>
          </w:tcPr>
          <w:p w:rsidR="009D607B" w:rsidRPr="005927C9" w:rsidRDefault="009D607B" w:rsidP="009D607B">
            <w:pPr>
              <w:jc w:val="center"/>
              <w:rPr>
                <w:rFonts w:ascii="Arial" w:hAnsi="Arial" w:cs="Arial"/>
                <w:sz w:val="20"/>
                <w:lang w:val="en-US"/>
              </w:rPr>
            </w:pPr>
            <w:r w:rsidRPr="005927C9">
              <w:rPr>
                <w:rFonts w:ascii="Arial" w:hAnsi="Arial" w:cs="Arial"/>
                <w:sz w:val="20"/>
                <w:lang w:val="en-US"/>
              </w:rPr>
              <w:t>68%</w:t>
            </w:r>
          </w:p>
        </w:tc>
        <w:tc>
          <w:tcPr>
            <w:tcW w:w="1506" w:type="dxa"/>
            <w:tcBorders>
              <w:top w:val="dotted" w:sz="4" w:space="0" w:color="auto"/>
              <w:left w:val="dotted" w:sz="4" w:space="0" w:color="auto"/>
              <w:bottom w:val="dotted" w:sz="4" w:space="0" w:color="auto"/>
              <w:right w:val="dotted" w:sz="4" w:space="0" w:color="auto"/>
            </w:tcBorders>
            <w:shd w:val="clear" w:color="auto" w:fill="auto"/>
            <w:vAlign w:val="center"/>
          </w:tcPr>
          <w:p w:rsidR="009D607B" w:rsidRPr="005927C9" w:rsidRDefault="009D607B" w:rsidP="009D607B">
            <w:pPr>
              <w:jc w:val="center"/>
              <w:rPr>
                <w:rFonts w:ascii="Arial" w:hAnsi="Arial" w:cs="Arial"/>
                <w:sz w:val="20"/>
                <w:lang w:val="en-US"/>
              </w:rPr>
            </w:pPr>
            <w:r w:rsidRPr="005927C9">
              <w:rPr>
                <w:rFonts w:ascii="Arial" w:hAnsi="Arial" w:cs="Arial"/>
                <w:sz w:val="20"/>
                <w:lang w:val="en-US"/>
              </w:rPr>
              <w:t>70%</w:t>
            </w:r>
          </w:p>
        </w:tc>
        <w:tc>
          <w:tcPr>
            <w:tcW w:w="1464" w:type="dxa"/>
            <w:tcBorders>
              <w:top w:val="dotted" w:sz="4" w:space="0" w:color="auto"/>
              <w:left w:val="dotted" w:sz="4" w:space="0" w:color="auto"/>
              <w:bottom w:val="dotted" w:sz="4" w:space="0" w:color="auto"/>
              <w:right w:val="nil"/>
            </w:tcBorders>
            <w:shd w:val="clear" w:color="auto" w:fill="auto"/>
            <w:vAlign w:val="center"/>
          </w:tcPr>
          <w:p w:rsidR="009D607B" w:rsidRPr="005927C9" w:rsidRDefault="009D607B" w:rsidP="009D607B">
            <w:pPr>
              <w:jc w:val="center"/>
              <w:rPr>
                <w:rFonts w:ascii="Arial" w:hAnsi="Arial" w:cs="Arial"/>
                <w:sz w:val="20"/>
                <w:lang w:val="en-US"/>
              </w:rPr>
            </w:pPr>
            <w:r w:rsidRPr="005927C9">
              <w:rPr>
                <w:rFonts w:ascii="Arial" w:hAnsi="Arial" w:cs="Arial"/>
                <w:sz w:val="20"/>
                <w:lang w:val="en-US"/>
              </w:rPr>
              <w:t>90%</w:t>
            </w:r>
          </w:p>
        </w:tc>
      </w:tr>
      <w:tr w:rsidR="009D607B" w:rsidRPr="005927C9" w:rsidTr="009D607B">
        <w:trPr>
          <w:trHeight w:hRule="exact" w:val="426"/>
          <w:jc w:val="center"/>
        </w:trPr>
        <w:tc>
          <w:tcPr>
            <w:tcW w:w="2108" w:type="dxa"/>
            <w:tcBorders>
              <w:top w:val="dotted" w:sz="4" w:space="0" w:color="auto"/>
              <w:left w:val="nil"/>
              <w:bottom w:val="single" w:sz="12" w:space="0" w:color="auto"/>
              <w:right w:val="dotted" w:sz="4" w:space="0" w:color="auto"/>
            </w:tcBorders>
            <w:shd w:val="clear" w:color="auto" w:fill="auto"/>
            <w:vAlign w:val="center"/>
          </w:tcPr>
          <w:p w:rsidR="009D607B" w:rsidRPr="005927C9" w:rsidRDefault="009D607B" w:rsidP="009D607B">
            <w:pPr>
              <w:jc w:val="center"/>
              <w:rPr>
                <w:rFonts w:ascii="Arial" w:hAnsi="Arial" w:cs="Arial"/>
                <w:b/>
                <w:sz w:val="20"/>
                <w:lang w:val="en-US"/>
              </w:rPr>
            </w:pPr>
            <w:r w:rsidRPr="005927C9">
              <w:rPr>
                <w:rFonts w:ascii="Arial" w:hAnsi="Arial" w:cs="Arial"/>
                <w:b/>
                <w:sz w:val="20"/>
                <w:lang w:val="en-US"/>
              </w:rPr>
              <w:t>DQO</w:t>
            </w:r>
          </w:p>
        </w:tc>
        <w:tc>
          <w:tcPr>
            <w:tcW w:w="2107" w:type="dxa"/>
            <w:tcBorders>
              <w:top w:val="dotted" w:sz="4" w:space="0" w:color="auto"/>
              <w:left w:val="dotted" w:sz="4" w:space="0" w:color="auto"/>
              <w:bottom w:val="single" w:sz="12" w:space="0" w:color="auto"/>
              <w:right w:val="dotted" w:sz="4" w:space="0" w:color="auto"/>
            </w:tcBorders>
            <w:shd w:val="clear" w:color="auto" w:fill="auto"/>
            <w:vAlign w:val="center"/>
          </w:tcPr>
          <w:p w:rsidR="009D607B" w:rsidRPr="005927C9" w:rsidRDefault="009D607B" w:rsidP="009D607B">
            <w:pPr>
              <w:jc w:val="center"/>
              <w:rPr>
                <w:rFonts w:ascii="Arial" w:hAnsi="Arial" w:cs="Arial"/>
                <w:sz w:val="20"/>
              </w:rPr>
            </w:pPr>
            <w:r w:rsidRPr="005927C9">
              <w:rPr>
                <w:rFonts w:ascii="Arial" w:hAnsi="Arial" w:cs="Arial"/>
                <w:sz w:val="20"/>
              </w:rPr>
              <w:t>67%</w:t>
            </w:r>
          </w:p>
        </w:tc>
        <w:tc>
          <w:tcPr>
            <w:tcW w:w="1506" w:type="dxa"/>
            <w:tcBorders>
              <w:top w:val="dotted" w:sz="4" w:space="0" w:color="auto"/>
              <w:left w:val="dotted" w:sz="4" w:space="0" w:color="auto"/>
              <w:bottom w:val="single" w:sz="12" w:space="0" w:color="auto"/>
              <w:right w:val="dotted" w:sz="4" w:space="0" w:color="auto"/>
            </w:tcBorders>
            <w:shd w:val="clear" w:color="auto" w:fill="auto"/>
            <w:vAlign w:val="center"/>
          </w:tcPr>
          <w:p w:rsidR="009D607B" w:rsidRPr="005927C9" w:rsidRDefault="009D607B" w:rsidP="009D607B">
            <w:pPr>
              <w:jc w:val="center"/>
              <w:rPr>
                <w:rFonts w:ascii="Arial" w:hAnsi="Arial" w:cs="Arial"/>
                <w:sz w:val="20"/>
              </w:rPr>
            </w:pPr>
            <w:r w:rsidRPr="005927C9">
              <w:rPr>
                <w:rFonts w:ascii="Arial" w:hAnsi="Arial" w:cs="Arial"/>
                <w:sz w:val="20"/>
              </w:rPr>
              <w:t>70%</w:t>
            </w:r>
          </w:p>
        </w:tc>
        <w:tc>
          <w:tcPr>
            <w:tcW w:w="1464" w:type="dxa"/>
            <w:tcBorders>
              <w:top w:val="dotted" w:sz="4" w:space="0" w:color="auto"/>
              <w:left w:val="dotted" w:sz="4" w:space="0" w:color="auto"/>
              <w:bottom w:val="single" w:sz="12" w:space="0" w:color="auto"/>
              <w:right w:val="nil"/>
            </w:tcBorders>
            <w:shd w:val="clear" w:color="auto" w:fill="auto"/>
            <w:vAlign w:val="center"/>
          </w:tcPr>
          <w:p w:rsidR="009D607B" w:rsidRPr="005927C9" w:rsidRDefault="009D607B" w:rsidP="009D607B">
            <w:pPr>
              <w:jc w:val="center"/>
              <w:rPr>
                <w:rFonts w:ascii="Arial" w:hAnsi="Arial" w:cs="Arial"/>
                <w:sz w:val="20"/>
              </w:rPr>
            </w:pPr>
            <w:r w:rsidRPr="005927C9">
              <w:rPr>
                <w:rFonts w:ascii="Arial" w:hAnsi="Arial" w:cs="Arial"/>
                <w:sz w:val="20"/>
              </w:rPr>
              <w:t>90%</w:t>
            </w:r>
          </w:p>
        </w:tc>
      </w:tr>
    </w:tbl>
    <w:p w:rsidR="00C56326" w:rsidRDefault="00C56326" w:rsidP="00C56326">
      <w:pPr>
        <w:pStyle w:val="Ttulo3"/>
        <w:keepLines w:val="0"/>
        <w:numPr>
          <w:ilvl w:val="0"/>
          <w:numId w:val="0"/>
        </w:numPr>
        <w:ind w:left="5115" w:hanging="720"/>
      </w:pPr>
    </w:p>
    <w:p w:rsidR="009D607B" w:rsidRPr="005927C9" w:rsidRDefault="009D607B" w:rsidP="009D607B">
      <w:pPr>
        <w:pStyle w:val="Ttulo3"/>
        <w:keepLines w:val="0"/>
        <w:tabs>
          <w:tab w:val="clear" w:pos="5115"/>
          <w:tab w:val="num" w:pos="720"/>
        </w:tabs>
        <w:ind w:left="720"/>
      </w:pPr>
      <w:bookmarkStart w:id="170" w:name="_Toc402271531"/>
      <w:r>
        <w:t>Parâmetro</w:t>
      </w:r>
      <w:r w:rsidRPr="005927C9">
        <w:t>s de Entrada</w:t>
      </w:r>
      <w:bookmarkEnd w:id="170"/>
    </w:p>
    <w:tbl>
      <w:tblPr>
        <w:tblW w:w="0" w:type="auto"/>
        <w:tblInd w:w="108" w:type="dxa"/>
        <w:tblLook w:val="04A0" w:firstRow="1" w:lastRow="0" w:firstColumn="1" w:lastColumn="0" w:noHBand="0" w:noVBand="1"/>
      </w:tblPr>
      <w:tblGrid>
        <w:gridCol w:w="4536"/>
        <w:gridCol w:w="3118"/>
      </w:tblGrid>
      <w:tr w:rsidR="009D607B" w:rsidRPr="005927C9" w:rsidTr="009D607B">
        <w:tc>
          <w:tcPr>
            <w:tcW w:w="4536"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Vazão mínima horária</w:t>
            </w:r>
          </w:p>
        </w:tc>
        <w:tc>
          <w:tcPr>
            <w:tcW w:w="3118" w:type="dxa"/>
            <w:vAlign w:val="bottom"/>
          </w:tcPr>
          <w:p w:rsidR="009D607B" w:rsidRPr="005927C9" w:rsidRDefault="00C56326" w:rsidP="009D607B">
            <w:pPr>
              <w:spacing w:before="60" w:after="60"/>
              <w:jc w:val="left"/>
              <w:rPr>
                <w:rFonts w:ascii="Arial" w:hAnsi="Arial" w:cs="Arial"/>
                <w:sz w:val="24"/>
                <w:szCs w:val="24"/>
              </w:rPr>
            </w:pPr>
            <w:r>
              <w:rPr>
                <w:rFonts w:ascii="Arial" w:hAnsi="Arial" w:cs="Arial"/>
                <w:sz w:val="24"/>
                <w:szCs w:val="24"/>
              </w:rPr>
              <w:t>6,00</w:t>
            </w:r>
            <w:r w:rsidR="009D607B" w:rsidRPr="005927C9">
              <w:rPr>
                <w:rFonts w:ascii="Arial" w:hAnsi="Arial" w:cs="Arial"/>
                <w:sz w:val="24"/>
                <w:szCs w:val="24"/>
              </w:rPr>
              <w:t xml:space="preserve"> l/s</w:t>
            </w:r>
          </w:p>
        </w:tc>
      </w:tr>
      <w:tr w:rsidR="009D607B" w:rsidRPr="005927C9" w:rsidTr="009D607B">
        <w:tc>
          <w:tcPr>
            <w:tcW w:w="4536"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Vazão média afluente</w:t>
            </w:r>
          </w:p>
        </w:tc>
        <w:tc>
          <w:tcPr>
            <w:tcW w:w="3118" w:type="dxa"/>
            <w:vAlign w:val="bottom"/>
          </w:tcPr>
          <w:p w:rsidR="009D607B" w:rsidRPr="005927C9" w:rsidRDefault="00C56326" w:rsidP="009D607B">
            <w:pPr>
              <w:spacing w:before="60" w:after="60"/>
              <w:jc w:val="left"/>
              <w:rPr>
                <w:rFonts w:ascii="Arial" w:hAnsi="Arial" w:cs="Arial"/>
                <w:sz w:val="24"/>
                <w:szCs w:val="24"/>
              </w:rPr>
            </w:pPr>
            <w:r>
              <w:rPr>
                <w:rFonts w:ascii="Arial" w:hAnsi="Arial" w:cs="Arial"/>
                <w:sz w:val="24"/>
                <w:szCs w:val="24"/>
              </w:rPr>
              <w:t>12,00</w:t>
            </w:r>
            <w:r w:rsidR="009D607B" w:rsidRPr="005927C9">
              <w:rPr>
                <w:rFonts w:ascii="Arial" w:hAnsi="Arial" w:cs="Arial"/>
                <w:sz w:val="24"/>
                <w:szCs w:val="24"/>
              </w:rPr>
              <w:t xml:space="preserve"> l/s</w:t>
            </w:r>
          </w:p>
        </w:tc>
      </w:tr>
      <w:tr w:rsidR="009D607B" w:rsidRPr="005927C9" w:rsidTr="009D607B">
        <w:tc>
          <w:tcPr>
            <w:tcW w:w="4536"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Vazão máxima horária</w:t>
            </w:r>
          </w:p>
        </w:tc>
        <w:tc>
          <w:tcPr>
            <w:tcW w:w="3118" w:type="dxa"/>
            <w:vAlign w:val="bottom"/>
          </w:tcPr>
          <w:p w:rsidR="009D607B" w:rsidRPr="005927C9" w:rsidRDefault="00C56326" w:rsidP="009D607B">
            <w:pPr>
              <w:spacing w:before="60" w:after="60"/>
              <w:jc w:val="left"/>
              <w:rPr>
                <w:rFonts w:ascii="Arial" w:hAnsi="Arial" w:cs="Arial"/>
                <w:sz w:val="24"/>
                <w:szCs w:val="24"/>
              </w:rPr>
            </w:pPr>
            <w:r>
              <w:rPr>
                <w:rFonts w:ascii="Arial" w:hAnsi="Arial" w:cs="Arial"/>
                <w:sz w:val="24"/>
                <w:szCs w:val="24"/>
              </w:rPr>
              <w:t xml:space="preserve">21,60 </w:t>
            </w:r>
            <w:r w:rsidR="009D607B" w:rsidRPr="005927C9">
              <w:rPr>
                <w:rFonts w:ascii="Arial" w:hAnsi="Arial" w:cs="Arial"/>
                <w:sz w:val="24"/>
                <w:szCs w:val="24"/>
              </w:rPr>
              <w:t>l/s</w:t>
            </w:r>
          </w:p>
        </w:tc>
      </w:tr>
      <w:tr w:rsidR="009D607B" w:rsidRPr="005927C9" w:rsidTr="009D607B">
        <w:tc>
          <w:tcPr>
            <w:tcW w:w="4536"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DQO</w:t>
            </w:r>
          </w:p>
        </w:tc>
        <w:tc>
          <w:tcPr>
            <w:tcW w:w="3118"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600 mgO</w:t>
            </w:r>
            <w:r w:rsidRPr="005927C9">
              <w:rPr>
                <w:rFonts w:ascii="Arial" w:hAnsi="Arial" w:cs="Arial"/>
                <w:sz w:val="24"/>
                <w:szCs w:val="24"/>
                <w:vertAlign w:val="subscript"/>
              </w:rPr>
              <w:t>2</w:t>
            </w:r>
            <w:r w:rsidRPr="005927C9">
              <w:rPr>
                <w:rFonts w:ascii="Arial" w:hAnsi="Arial" w:cs="Arial"/>
                <w:sz w:val="24"/>
                <w:szCs w:val="24"/>
              </w:rPr>
              <w:t>/l</w:t>
            </w:r>
          </w:p>
        </w:tc>
      </w:tr>
      <w:tr w:rsidR="009D607B" w:rsidRPr="005927C9" w:rsidTr="009D607B">
        <w:tc>
          <w:tcPr>
            <w:tcW w:w="4536"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DBO</w:t>
            </w:r>
            <w:r w:rsidRPr="005927C9">
              <w:rPr>
                <w:rFonts w:ascii="Arial" w:hAnsi="Arial" w:cs="Arial"/>
                <w:sz w:val="24"/>
                <w:szCs w:val="24"/>
                <w:vertAlign w:val="subscript"/>
              </w:rPr>
              <w:t>5</w:t>
            </w:r>
          </w:p>
        </w:tc>
        <w:tc>
          <w:tcPr>
            <w:tcW w:w="3118"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300 mgO</w:t>
            </w:r>
            <w:r w:rsidRPr="005927C9">
              <w:rPr>
                <w:rFonts w:ascii="Arial" w:hAnsi="Arial" w:cs="Arial"/>
                <w:sz w:val="24"/>
                <w:szCs w:val="24"/>
                <w:vertAlign w:val="subscript"/>
              </w:rPr>
              <w:t>2</w:t>
            </w:r>
            <w:r w:rsidRPr="005927C9">
              <w:rPr>
                <w:rFonts w:ascii="Arial" w:hAnsi="Arial" w:cs="Arial"/>
                <w:sz w:val="24"/>
                <w:szCs w:val="24"/>
              </w:rPr>
              <w:t>/l</w:t>
            </w:r>
          </w:p>
        </w:tc>
      </w:tr>
      <w:tr w:rsidR="009D607B" w:rsidRPr="005927C9" w:rsidTr="009D607B">
        <w:tc>
          <w:tcPr>
            <w:tcW w:w="4536"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SST</w:t>
            </w:r>
          </w:p>
        </w:tc>
        <w:tc>
          <w:tcPr>
            <w:tcW w:w="3118"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300 mg/l</w:t>
            </w:r>
          </w:p>
        </w:tc>
      </w:tr>
      <w:tr w:rsidR="009D607B" w:rsidRPr="005927C9" w:rsidTr="009D607B">
        <w:tc>
          <w:tcPr>
            <w:tcW w:w="4536"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N-NH</w:t>
            </w:r>
            <w:r w:rsidRPr="005927C9">
              <w:rPr>
                <w:rFonts w:ascii="Arial" w:hAnsi="Arial" w:cs="Arial"/>
                <w:sz w:val="24"/>
                <w:szCs w:val="24"/>
                <w:vertAlign w:val="subscript"/>
              </w:rPr>
              <w:t>4</w:t>
            </w:r>
          </w:p>
        </w:tc>
        <w:tc>
          <w:tcPr>
            <w:tcW w:w="3118"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60 mg/L N</w:t>
            </w:r>
          </w:p>
        </w:tc>
      </w:tr>
      <w:tr w:rsidR="009D607B" w:rsidRPr="005927C9" w:rsidTr="009D607B">
        <w:tc>
          <w:tcPr>
            <w:tcW w:w="4536"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Ptotal</w:t>
            </w:r>
          </w:p>
        </w:tc>
        <w:tc>
          <w:tcPr>
            <w:tcW w:w="3118"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10 mg/L</w:t>
            </w:r>
          </w:p>
        </w:tc>
      </w:tr>
      <w:tr w:rsidR="009D607B" w:rsidRPr="005927C9" w:rsidTr="009D607B">
        <w:tc>
          <w:tcPr>
            <w:tcW w:w="4536"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 xml:space="preserve">Coliformes </w:t>
            </w:r>
          </w:p>
        </w:tc>
        <w:tc>
          <w:tcPr>
            <w:tcW w:w="3118"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1 x 10</w:t>
            </w:r>
            <w:r w:rsidRPr="00EA532D">
              <w:rPr>
                <w:rFonts w:ascii="Arial" w:hAnsi="Arial" w:cs="Arial"/>
                <w:sz w:val="24"/>
                <w:szCs w:val="24"/>
                <w:vertAlign w:val="superscript"/>
              </w:rPr>
              <w:t>9</w:t>
            </w:r>
            <w:r w:rsidRPr="005927C9">
              <w:rPr>
                <w:rFonts w:ascii="Arial" w:hAnsi="Arial" w:cs="Arial"/>
                <w:sz w:val="24"/>
                <w:szCs w:val="24"/>
              </w:rPr>
              <w:t xml:space="preserve"> NPM/100ml</w:t>
            </w:r>
          </w:p>
        </w:tc>
      </w:tr>
      <w:tr w:rsidR="009D607B" w:rsidRPr="005927C9" w:rsidTr="009D607B">
        <w:tc>
          <w:tcPr>
            <w:tcW w:w="4536"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Tempo de detenção hidráulica (</w:t>
            </w:r>
            <w:r w:rsidRPr="005927C9">
              <w:rPr>
                <w:rFonts w:ascii="Arial" w:hAnsi="Arial" w:cs="Arial"/>
                <w:sz w:val="24"/>
                <w:szCs w:val="24"/>
              </w:rPr>
              <w:sym w:font="Symbol" w:char="F071"/>
            </w:r>
            <w:r w:rsidRPr="005927C9">
              <w:rPr>
                <w:rFonts w:ascii="Arial" w:hAnsi="Arial" w:cs="Arial"/>
                <w:sz w:val="24"/>
                <w:szCs w:val="24"/>
              </w:rPr>
              <w:t>)</w:t>
            </w:r>
          </w:p>
        </w:tc>
        <w:tc>
          <w:tcPr>
            <w:tcW w:w="3118" w:type="dxa"/>
            <w:vAlign w:val="center"/>
          </w:tcPr>
          <w:p w:rsidR="009D607B" w:rsidRPr="005927C9" w:rsidRDefault="009D607B" w:rsidP="009D607B">
            <w:pPr>
              <w:spacing w:before="60" w:after="60"/>
              <w:jc w:val="left"/>
              <w:rPr>
                <w:rFonts w:ascii="Arial" w:hAnsi="Arial" w:cs="Arial"/>
                <w:sz w:val="24"/>
                <w:szCs w:val="24"/>
              </w:rPr>
            </w:pPr>
            <w:r w:rsidRPr="005927C9">
              <w:rPr>
                <w:rFonts w:ascii="Arial" w:hAnsi="Arial" w:cs="Arial"/>
                <w:sz w:val="24"/>
                <w:szCs w:val="24"/>
              </w:rPr>
              <w:t>8,0 h</w:t>
            </w:r>
          </w:p>
        </w:tc>
      </w:tr>
    </w:tbl>
    <w:p w:rsidR="00C56326" w:rsidRDefault="00C56326">
      <w:pPr>
        <w:keepLines w:val="0"/>
        <w:jc w:val="left"/>
        <w:rPr>
          <w:rFonts w:ascii="Arial" w:hAnsi="Arial"/>
          <w:b/>
          <w:i/>
          <w:sz w:val="24"/>
        </w:rPr>
      </w:pPr>
      <w:r>
        <w:br w:type="page"/>
      </w:r>
    </w:p>
    <w:p w:rsidR="009D607B" w:rsidRDefault="009D607B" w:rsidP="009D607B">
      <w:pPr>
        <w:pStyle w:val="Ttulo4"/>
      </w:pPr>
      <w:r>
        <w:lastRenderedPageBreak/>
        <w:t xml:space="preserve">Concentração de </w:t>
      </w:r>
      <w:r w:rsidRPr="00EA532D">
        <w:t>SS, DQO e DBO</w:t>
      </w:r>
      <w:r w:rsidRPr="005E4BFD">
        <w:rPr>
          <w:vertAlign w:val="subscript"/>
        </w:rPr>
        <w:t>5</w:t>
      </w:r>
      <w:r w:rsidRPr="00EA532D">
        <w:t xml:space="preserve"> nos efluentes</w:t>
      </w:r>
    </w:p>
    <w:p w:rsidR="009D607B" w:rsidRPr="00EA532D" w:rsidRDefault="009D607B" w:rsidP="009D607B">
      <w:pPr>
        <w:pStyle w:val="Corpodetexto"/>
      </w:pPr>
    </w:p>
    <w:tbl>
      <w:tblPr>
        <w:tblW w:w="6950" w:type="dxa"/>
        <w:tblInd w:w="70" w:type="dxa"/>
        <w:tblCellMar>
          <w:left w:w="70" w:type="dxa"/>
          <w:right w:w="70" w:type="dxa"/>
        </w:tblCellMar>
        <w:tblLook w:val="04A0" w:firstRow="1" w:lastRow="0" w:firstColumn="1" w:lastColumn="0" w:noHBand="0" w:noVBand="1"/>
      </w:tblPr>
      <w:tblGrid>
        <w:gridCol w:w="3119"/>
        <w:gridCol w:w="1417"/>
        <w:gridCol w:w="142"/>
        <w:gridCol w:w="1134"/>
        <w:gridCol w:w="142"/>
        <w:gridCol w:w="882"/>
        <w:gridCol w:w="147"/>
      </w:tblGrid>
      <w:tr w:rsidR="009D607B" w:rsidRPr="002C7414" w:rsidTr="009D607B">
        <w:trPr>
          <w:trHeight w:val="255"/>
        </w:trPr>
        <w:tc>
          <w:tcPr>
            <w:tcW w:w="3119"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u w:val="single"/>
              </w:rPr>
            </w:pPr>
            <w:r w:rsidRPr="002C7414">
              <w:rPr>
                <w:rFonts w:ascii="Arial" w:hAnsi="Arial" w:cs="Arial"/>
                <w:sz w:val="24"/>
                <w:szCs w:val="24"/>
                <w:u w:val="single"/>
              </w:rPr>
              <w:t>No UASB:</w:t>
            </w:r>
          </w:p>
        </w:tc>
        <w:tc>
          <w:tcPr>
            <w:tcW w:w="1559"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r w:rsidRPr="002C7414">
              <w:rPr>
                <w:rFonts w:ascii="Arial" w:hAnsi="Arial" w:cs="Arial"/>
                <w:sz w:val="24"/>
                <w:szCs w:val="24"/>
              </w:rPr>
              <w:t xml:space="preserve">Eficiência </w:t>
            </w:r>
          </w:p>
        </w:tc>
        <w:tc>
          <w:tcPr>
            <w:tcW w:w="2272" w:type="dxa"/>
            <w:gridSpan w:val="4"/>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r w:rsidRPr="002C7414">
              <w:rPr>
                <w:rFonts w:ascii="Arial" w:hAnsi="Arial" w:cs="Arial"/>
                <w:sz w:val="24"/>
                <w:szCs w:val="24"/>
              </w:rPr>
              <w:t>Efluente do UASB</w:t>
            </w:r>
          </w:p>
        </w:tc>
      </w:tr>
      <w:tr w:rsidR="009D607B" w:rsidRPr="002C7414" w:rsidTr="009D607B">
        <w:trPr>
          <w:trHeight w:val="255"/>
        </w:trPr>
        <w:tc>
          <w:tcPr>
            <w:tcW w:w="3119"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u w:val="single"/>
              </w:rPr>
            </w:pPr>
          </w:p>
        </w:tc>
        <w:tc>
          <w:tcPr>
            <w:tcW w:w="1559"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p>
        </w:tc>
        <w:tc>
          <w:tcPr>
            <w:tcW w:w="1276"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p>
        </w:tc>
        <w:tc>
          <w:tcPr>
            <w:tcW w:w="996"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p>
        </w:tc>
      </w:tr>
      <w:tr w:rsidR="009D607B" w:rsidRPr="002C7414" w:rsidTr="009D607B">
        <w:trPr>
          <w:trHeight w:val="255"/>
        </w:trPr>
        <w:tc>
          <w:tcPr>
            <w:tcW w:w="3119"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right"/>
              <w:rPr>
                <w:rFonts w:ascii="Arial" w:hAnsi="Arial" w:cs="Arial"/>
                <w:sz w:val="24"/>
                <w:szCs w:val="24"/>
              </w:rPr>
            </w:pPr>
            <w:r w:rsidRPr="002C7414">
              <w:rPr>
                <w:rFonts w:ascii="Arial" w:hAnsi="Arial" w:cs="Arial"/>
                <w:sz w:val="24"/>
                <w:szCs w:val="24"/>
              </w:rPr>
              <w:t xml:space="preserve">DQO </w:t>
            </w:r>
          </w:p>
        </w:tc>
        <w:tc>
          <w:tcPr>
            <w:tcW w:w="1559"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67 %</w:t>
            </w:r>
          </w:p>
        </w:tc>
        <w:tc>
          <w:tcPr>
            <w:tcW w:w="1276"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198,00</w:t>
            </w:r>
          </w:p>
        </w:tc>
        <w:tc>
          <w:tcPr>
            <w:tcW w:w="996"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(mgO</w:t>
            </w:r>
            <w:r w:rsidRPr="002C7414">
              <w:rPr>
                <w:rFonts w:ascii="Arial" w:hAnsi="Arial" w:cs="Arial"/>
                <w:sz w:val="24"/>
                <w:szCs w:val="24"/>
                <w:vertAlign w:val="subscript"/>
              </w:rPr>
              <w:t>2</w:t>
            </w:r>
            <w:r w:rsidRPr="002C7414">
              <w:rPr>
                <w:rFonts w:ascii="Arial" w:hAnsi="Arial" w:cs="Arial"/>
                <w:sz w:val="24"/>
                <w:szCs w:val="24"/>
              </w:rPr>
              <w:t>/l)</w:t>
            </w:r>
          </w:p>
        </w:tc>
      </w:tr>
      <w:tr w:rsidR="009D607B" w:rsidRPr="002C7414" w:rsidTr="009D607B">
        <w:trPr>
          <w:trHeight w:val="255"/>
        </w:trPr>
        <w:tc>
          <w:tcPr>
            <w:tcW w:w="3119"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right"/>
              <w:rPr>
                <w:rFonts w:ascii="Arial" w:hAnsi="Arial" w:cs="Arial"/>
                <w:sz w:val="24"/>
                <w:szCs w:val="24"/>
              </w:rPr>
            </w:pPr>
            <w:r w:rsidRPr="002C7414">
              <w:rPr>
                <w:rFonts w:ascii="Arial" w:hAnsi="Arial" w:cs="Arial"/>
                <w:sz w:val="24"/>
                <w:szCs w:val="24"/>
              </w:rPr>
              <w:t xml:space="preserve">DBO </w:t>
            </w:r>
          </w:p>
        </w:tc>
        <w:tc>
          <w:tcPr>
            <w:tcW w:w="1559"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68 %</w:t>
            </w:r>
          </w:p>
        </w:tc>
        <w:tc>
          <w:tcPr>
            <w:tcW w:w="1276"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96,00</w:t>
            </w:r>
          </w:p>
        </w:tc>
        <w:tc>
          <w:tcPr>
            <w:tcW w:w="996"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(mgO</w:t>
            </w:r>
            <w:r w:rsidRPr="002C7414">
              <w:rPr>
                <w:rFonts w:ascii="Arial" w:hAnsi="Arial" w:cs="Arial"/>
                <w:sz w:val="24"/>
                <w:szCs w:val="24"/>
                <w:vertAlign w:val="subscript"/>
              </w:rPr>
              <w:t>2</w:t>
            </w:r>
            <w:r w:rsidRPr="002C7414">
              <w:rPr>
                <w:rFonts w:ascii="Arial" w:hAnsi="Arial" w:cs="Arial"/>
                <w:sz w:val="24"/>
                <w:szCs w:val="24"/>
              </w:rPr>
              <w:t>/l)</w:t>
            </w:r>
          </w:p>
        </w:tc>
      </w:tr>
      <w:tr w:rsidR="009D607B" w:rsidRPr="002C7414" w:rsidTr="009D607B">
        <w:trPr>
          <w:trHeight w:val="255"/>
        </w:trPr>
        <w:tc>
          <w:tcPr>
            <w:tcW w:w="3119" w:type="dxa"/>
            <w:tcBorders>
              <w:top w:val="nil"/>
              <w:left w:val="nil"/>
              <w:bottom w:val="nil"/>
              <w:right w:val="nil"/>
            </w:tcBorders>
            <w:shd w:val="clear" w:color="auto" w:fill="auto"/>
            <w:noWrap/>
            <w:hideMark/>
          </w:tcPr>
          <w:p w:rsidR="009D607B" w:rsidRPr="002C7414" w:rsidRDefault="009D607B" w:rsidP="00D44A6F">
            <w:pPr>
              <w:keepLines w:val="0"/>
              <w:spacing w:beforeLines="40" w:before="96" w:afterLines="40" w:after="96"/>
              <w:jc w:val="right"/>
              <w:rPr>
                <w:rFonts w:ascii="Arial" w:hAnsi="Arial" w:cs="Arial"/>
                <w:sz w:val="24"/>
                <w:szCs w:val="24"/>
              </w:rPr>
            </w:pPr>
            <w:r w:rsidRPr="002C7414">
              <w:rPr>
                <w:rFonts w:ascii="Arial" w:hAnsi="Arial" w:cs="Arial"/>
                <w:sz w:val="24"/>
                <w:szCs w:val="24"/>
              </w:rPr>
              <w:t>SS</w:t>
            </w:r>
          </w:p>
        </w:tc>
        <w:tc>
          <w:tcPr>
            <w:tcW w:w="1559" w:type="dxa"/>
            <w:gridSpan w:val="2"/>
            <w:tcBorders>
              <w:top w:val="nil"/>
              <w:left w:val="nil"/>
              <w:bottom w:val="nil"/>
              <w:right w:val="nil"/>
            </w:tcBorders>
            <w:shd w:val="clear" w:color="auto" w:fill="auto"/>
            <w:noWrap/>
            <w:hideMark/>
          </w:tcPr>
          <w:p w:rsidR="009D607B" w:rsidRPr="002C7414" w:rsidRDefault="009D607B" w:rsidP="00D44A6F">
            <w:pPr>
              <w:keepLines w:val="0"/>
              <w:spacing w:beforeLines="40" w:before="96" w:afterLines="40" w:after="96" w:line="360" w:lineRule="auto"/>
              <w:jc w:val="center"/>
              <w:rPr>
                <w:rFonts w:ascii="Arial" w:hAnsi="Arial" w:cs="Arial"/>
                <w:sz w:val="24"/>
                <w:szCs w:val="24"/>
              </w:rPr>
            </w:pPr>
            <w:r w:rsidRPr="002C7414">
              <w:rPr>
                <w:rFonts w:ascii="Arial" w:hAnsi="Arial" w:cs="Arial"/>
                <w:sz w:val="24"/>
                <w:szCs w:val="24"/>
              </w:rPr>
              <w:t>68 %</w:t>
            </w:r>
          </w:p>
        </w:tc>
        <w:tc>
          <w:tcPr>
            <w:tcW w:w="1276" w:type="dxa"/>
            <w:gridSpan w:val="2"/>
            <w:tcBorders>
              <w:top w:val="nil"/>
              <w:left w:val="nil"/>
              <w:bottom w:val="nil"/>
              <w:right w:val="nil"/>
            </w:tcBorders>
            <w:shd w:val="clear" w:color="auto" w:fill="auto"/>
            <w:noWrap/>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96,00</w:t>
            </w:r>
          </w:p>
        </w:tc>
        <w:tc>
          <w:tcPr>
            <w:tcW w:w="996" w:type="dxa"/>
            <w:gridSpan w:val="2"/>
            <w:tcBorders>
              <w:top w:val="nil"/>
              <w:left w:val="nil"/>
              <w:bottom w:val="nil"/>
              <w:right w:val="nil"/>
            </w:tcBorders>
            <w:shd w:val="clear" w:color="auto" w:fill="auto"/>
            <w:noWrap/>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(mg/l)</w:t>
            </w:r>
          </w:p>
        </w:tc>
      </w:tr>
      <w:tr w:rsidR="009D607B" w:rsidRPr="002C7414" w:rsidTr="009D607B">
        <w:trPr>
          <w:trHeight w:val="255"/>
        </w:trPr>
        <w:tc>
          <w:tcPr>
            <w:tcW w:w="3119"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right"/>
              <w:rPr>
                <w:rFonts w:ascii="Arial" w:hAnsi="Arial" w:cs="Arial"/>
                <w:sz w:val="24"/>
                <w:szCs w:val="24"/>
              </w:rPr>
            </w:pPr>
          </w:p>
        </w:tc>
        <w:tc>
          <w:tcPr>
            <w:tcW w:w="1559"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p>
        </w:tc>
        <w:tc>
          <w:tcPr>
            <w:tcW w:w="1276"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p>
        </w:tc>
        <w:tc>
          <w:tcPr>
            <w:tcW w:w="996"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p>
        </w:tc>
      </w:tr>
      <w:tr w:rsidR="009D607B" w:rsidRPr="002C7414" w:rsidTr="009D607B">
        <w:trPr>
          <w:trHeight w:val="255"/>
        </w:trPr>
        <w:tc>
          <w:tcPr>
            <w:tcW w:w="3119"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u w:val="single"/>
              </w:rPr>
            </w:pPr>
            <w:r w:rsidRPr="002C7414">
              <w:rPr>
                <w:rFonts w:ascii="Arial" w:hAnsi="Arial" w:cs="Arial"/>
                <w:sz w:val="24"/>
                <w:szCs w:val="24"/>
                <w:u w:val="single"/>
              </w:rPr>
              <w:t>No Biofiltro:</w:t>
            </w:r>
          </w:p>
        </w:tc>
        <w:tc>
          <w:tcPr>
            <w:tcW w:w="1559"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r w:rsidRPr="002C7414">
              <w:rPr>
                <w:rFonts w:ascii="Arial" w:hAnsi="Arial" w:cs="Arial"/>
                <w:sz w:val="24"/>
                <w:szCs w:val="24"/>
              </w:rPr>
              <w:t>Eficiência</w:t>
            </w:r>
          </w:p>
        </w:tc>
        <w:tc>
          <w:tcPr>
            <w:tcW w:w="2272" w:type="dxa"/>
            <w:gridSpan w:val="4"/>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r w:rsidRPr="002C7414">
              <w:rPr>
                <w:rFonts w:ascii="Arial" w:hAnsi="Arial" w:cs="Arial"/>
                <w:sz w:val="24"/>
                <w:szCs w:val="24"/>
              </w:rPr>
              <w:t>Efluente do BF</w:t>
            </w:r>
          </w:p>
        </w:tc>
      </w:tr>
      <w:tr w:rsidR="009D607B" w:rsidRPr="002C7414" w:rsidTr="009D607B">
        <w:trPr>
          <w:trHeight w:val="255"/>
        </w:trPr>
        <w:tc>
          <w:tcPr>
            <w:tcW w:w="3119"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right"/>
              <w:rPr>
                <w:rFonts w:ascii="Arial" w:hAnsi="Arial" w:cs="Arial"/>
                <w:sz w:val="24"/>
                <w:szCs w:val="24"/>
              </w:rPr>
            </w:pPr>
          </w:p>
        </w:tc>
        <w:tc>
          <w:tcPr>
            <w:tcW w:w="1559"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p>
        </w:tc>
        <w:tc>
          <w:tcPr>
            <w:tcW w:w="1276"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p>
        </w:tc>
        <w:tc>
          <w:tcPr>
            <w:tcW w:w="996"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p>
        </w:tc>
      </w:tr>
      <w:tr w:rsidR="009D607B" w:rsidRPr="002C7414" w:rsidTr="009D607B">
        <w:trPr>
          <w:trHeight w:val="255"/>
        </w:trPr>
        <w:tc>
          <w:tcPr>
            <w:tcW w:w="3119"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right"/>
              <w:rPr>
                <w:rFonts w:ascii="Arial" w:hAnsi="Arial" w:cs="Arial"/>
                <w:sz w:val="24"/>
                <w:szCs w:val="24"/>
              </w:rPr>
            </w:pPr>
            <w:r w:rsidRPr="002C7414">
              <w:rPr>
                <w:rFonts w:ascii="Arial" w:hAnsi="Arial" w:cs="Arial"/>
                <w:sz w:val="24"/>
                <w:szCs w:val="24"/>
              </w:rPr>
              <w:t xml:space="preserve">DQO </w:t>
            </w:r>
          </w:p>
        </w:tc>
        <w:tc>
          <w:tcPr>
            <w:tcW w:w="1559"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70 %</w:t>
            </w:r>
          </w:p>
        </w:tc>
        <w:tc>
          <w:tcPr>
            <w:tcW w:w="1276"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59,40</w:t>
            </w:r>
          </w:p>
        </w:tc>
        <w:tc>
          <w:tcPr>
            <w:tcW w:w="996"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(mgO</w:t>
            </w:r>
            <w:r w:rsidRPr="002C7414">
              <w:rPr>
                <w:rFonts w:ascii="Arial" w:hAnsi="Arial" w:cs="Arial"/>
                <w:sz w:val="24"/>
                <w:szCs w:val="24"/>
                <w:vertAlign w:val="subscript"/>
              </w:rPr>
              <w:t>2</w:t>
            </w:r>
            <w:r w:rsidRPr="002C7414">
              <w:rPr>
                <w:rFonts w:ascii="Arial" w:hAnsi="Arial" w:cs="Arial"/>
                <w:sz w:val="24"/>
                <w:szCs w:val="24"/>
              </w:rPr>
              <w:t>/l)</w:t>
            </w:r>
          </w:p>
        </w:tc>
      </w:tr>
      <w:tr w:rsidR="009D607B" w:rsidRPr="002C7414" w:rsidTr="009D607B">
        <w:trPr>
          <w:trHeight w:val="255"/>
        </w:trPr>
        <w:tc>
          <w:tcPr>
            <w:tcW w:w="3119"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right"/>
              <w:rPr>
                <w:rFonts w:ascii="Arial" w:hAnsi="Arial" w:cs="Arial"/>
                <w:sz w:val="24"/>
                <w:szCs w:val="24"/>
              </w:rPr>
            </w:pPr>
            <w:r w:rsidRPr="002C7414">
              <w:rPr>
                <w:rFonts w:ascii="Arial" w:hAnsi="Arial" w:cs="Arial"/>
                <w:sz w:val="24"/>
                <w:szCs w:val="24"/>
              </w:rPr>
              <w:t xml:space="preserve">DBO </w:t>
            </w:r>
          </w:p>
        </w:tc>
        <w:tc>
          <w:tcPr>
            <w:tcW w:w="1559"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70 %</w:t>
            </w:r>
          </w:p>
        </w:tc>
        <w:tc>
          <w:tcPr>
            <w:tcW w:w="1276"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28,80</w:t>
            </w:r>
          </w:p>
        </w:tc>
        <w:tc>
          <w:tcPr>
            <w:tcW w:w="996"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(mgO</w:t>
            </w:r>
            <w:r w:rsidRPr="002C7414">
              <w:rPr>
                <w:rFonts w:ascii="Arial" w:hAnsi="Arial" w:cs="Arial"/>
                <w:sz w:val="24"/>
                <w:szCs w:val="24"/>
                <w:vertAlign w:val="subscript"/>
              </w:rPr>
              <w:t>2</w:t>
            </w:r>
            <w:r w:rsidRPr="002C7414">
              <w:rPr>
                <w:rFonts w:ascii="Arial" w:hAnsi="Arial" w:cs="Arial"/>
                <w:sz w:val="24"/>
                <w:szCs w:val="24"/>
              </w:rPr>
              <w:t>/l)</w:t>
            </w:r>
          </w:p>
        </w:tc>
      </w:tr>
      <w:tr w:rsidR="009D607B" w:rsidRPr="002C7414" w:rsidTr="009D607B">
        <w:trPr>
          <w:trHeight w:val="255"/>
        </w:trPr>
        <w:tc>
          <w:tcPr>
            <w:tcW w:w="3119"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right"/>
              <w:rPr>
                <w:rFonts w:ascii="Arial" w:hAnsi="Arial" w:cs="Arial"/>
                <w:sz w:val="24"/>
                <w:szCs w:val="24"/>
              </w:rPr>
            </w:pPr>
            <w:r w:rsidRPr="002C7414">
              <w:rPr>
                <w:rFonts w:ascii="Arial" w:hAnsi="Arial" w:cs="Arial"/>
                <w:sz w:val="24"/>
                <w:szCs w:val="24"/>
              </w:rPr>
              <w:t xml:space="preserve">SS </w:t>
            </w:r>
          </w:p>
        </w:tc>
        <w:tc>
          <w:tcPr>
            <w:tcW w:w="1559"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71 %</w:t>
            </w:r>
          </w:p>
        </w:tc>
        <w:tc>
          <w:tcPr>
            <w:tcW w:w="1276"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27,84</w:t>
            </w:r>
          </w:p>
        </w:tc>
        <w:tc>
          <w:tcPr>
            <w:tcW w:w="996"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(mg/l)</w:t>
            </w:r>
          </w:p>
        </w:tc>
      </w:tr>
      <w:tr w:rsidR="009D607B" w:rsidRPr="00EA532D" w:rsidTr="009D607B">
        <w:trPr>
          <w:gridAfter w:val="1"/>
          <w:wAfter w:w="142" w:type="dxa"/>
          <w:trHeight w:val="255"/>
        </w:trPr>
        <w:tc>
          <w:tcPr>
            <w:tcW w:w="3119" w:type="dxa"/>
            <w:tcBorders>
              <w:top w:val="nil"/>
              <w:left w:val="nil"/>
              <w:bottom w:val="nil"/>
              <w:right w:val="nil"/>
            </w:tcBorders>
            <w:shd w:val="clear" w:color="auto" w:fill="auto"/>
            <w:noWrap/>
            <w:vAlign w:val="bottom"/>
            <w:hideMark/>
          </w:tcPr>
          <w:p w:rsidR="009D607B" w:rsidRPr="00EA532D" w:rsidRDefault="009D607B" w:rsidP="009D607B">
            <w:pPr>
              <w:keepLines w:val="0"/>
              <w:jc w:val="right"/>
              <w:rPr>
                <w:rFonts w:ascii="Arial" w:hAnsi="Arial" w:cs="Arial"/>
                <w:sz w:val="22"/>
                <w:szCs w:val="22"/>
              </w:rPr>
            </w:pPr>
          </w:p>
        </w:tc>
        <w:tc>
          <w:tcPr>
            <w:tcW w:w="1417" w:type="dxa"/>
            <w:tcBorders>
              <w:top w:val="nil"/>
              <w:left w:val="nil"/>
              <w:bottom w:val="nil"/>
              <w:right w:val="nil"/>
            </w:tcBorders>
            <w:shd w:val="clear" w:color="auto" w:fill="auto"/>
            <w:noWrap/>
            <w:vAlign w:val="bottom"/>
            <w:hideMark/>
          </w:tcPr>
          <w:p w:rsidR="009D607B" w:rsidRPr="00EA532D" w:rsidRDefault="009D607B" w:rsidP="009D607B">
            <w:pPr>
              <w:keepLines w:val="0"/>
              <w:jc w:val="center"/>
              <w:rPr>
                <w:rFonts w:ascii="Arial" w:hAnsi="Arial" w:cs="Arial"/>
                <w:sz w:val="22"/>
                <w:szCs w:val="22"/>
              </w:rPr>
            </w:pPr>
          </w:p>
        </w:tc>
        <w:tc>
          <w:tcPr>
            <w:tcW w:w="1276" w:type="dxa"/>
            <w:gridSpan w:val="2"/>
            <w:tcBorders>
              <w:top w:val="nil"/>
              <w:left w:val="nil"/>
              <w:bottom w:val="nil"/>
              <w:right w:val="nil"/>
            </w:tcBorders>
            <w:shd w:val="clear" w:color="auto" w:fill="auto"/>
            <w:noWrap/>
            <w:vAlign w:val="bottom"/>
            <w:hideMark/>
          </w:tcPr>
          <w:p w:rsidR="009D607B" w:rsidRPr="00EA532D" w:rsidRDefault="009D607B" w:rsidP="009D607B">
            <w:pPr>
              <w:keepLines w:val="0"/>
              <w:jc w:val="center"/>
              <w:rPr>
                <w:rFonts w:ascii="Arial" w:hAnsi="Arial" w:cs="Arial"/>
                <w:sz w:val="22"/>
                <w:szCs w:val="22"/>
              </w:rPr>
            </w:pPr>
          </w:p>
        </w:tc>
        <w:tc>
          <w:tcPr>
            <w:tcW w:w="996" w:type="dxa"/>
            <w:gridSpan w:val="2"/>
            <w:tcBorders>
              <w:top w:val="nil"/>
              <w:left w:val="nil"/>
              <w:bottom w:val="nil"/>
              <w:right w:val="nil"/>
            </w:tcBorders>
            <w:shd w:val="clear" w:color="auto" w:fill="auto"/>
            <w:noWrap/>
            <w:vAlign w:val="bottom"/>
            <w:hideMark/>
          </w:tcPr>
          <w:p w:rsidR="009D607B" w:rsidRPr="00EA532D" w:rsidRDefault="009D607B" w:rsidP="009D607B">
            <w:pPr>
              <w:keepLines w:val="0"/>
              <w:jc w:val="center"/>
              <w:rPr>
                <w:rFonts w:ascii="Arial" w:hAnsi="Arial" w:cs="Arial"/>
                <w:sz w:val="22"/>
                <w:szCs w:val="22"/>
              </w:rPr>
            </w:pPr>
          </w:p>
        </w:tc>
      </w:tr>
    </w:tbl>
    <w:p w:rsidR="009D607B" w:rsidRDefault="009D607B" w:rsidP="009D607B">
      <w:pPr>
        <w:pStyle w:val="Ttulo4"/>
      </w:pPr>
      <w:r>
        <w:t xml:space="preserve">Remoção Diária de </w:t>
      </w:r>
      <w:r w:rsidRPr="00586B09">
        <w:t>Massa de DQO, DBO</w:t>
      </w:r>
      <w:r w:rsidRPr="005E4BFD">
        <w:rPr>
          <w:vertAlign w:val="subscript"/>
        </w:rPr>
        <w:t>5</w:t>
      </w:r>
      <w:r w:rsidRPr="00586B09">
        <w:t xml:space="preserve"> e SS </w:t>
      </w:r>
    </w:p>
    <w:p w:rsidR="009D607B" w:rsidRDefault="009D607B" w:rsidP="009D607B">
      <w:pPr>
        <w:pStyle w:val="Corpodetexto"/>
      </w:pPr>
    </w:p>
    <w:tbl>
      <w:tblPr>
        <w:tblW w:w="8858" w:type="dxa"/>
        <w:tblInd w:w="70" w:type="dxa"/>
        <w:tblCellMar>
          <w:left w:w="70" w:type="dxa"/>
          <w:right w:w="70" w:type="dxa"/>
        </w:tblCellMar>
        <w:tblLook w:val="04A0" w:firstRow="1" w:lastRow="0" w:firstColumn="1" w:lastColumn="0" w:noHBand="0" w:noVBand="1"/>
      </w:tblPr>
      <w:tblGrid>
        <w:gridCol w:w="6544"/>
        <w:gridCol w:w="1315"/>
        <w:gridCol w:w="999"/>
      </w:tblGrid>
      <w:tr w:rsidR="009D607B" w:rsidRPr="00EA532D" w:rsidTr="009D607B">
        <w:trPr>
          <w:trHeight w:val="255"/>
        </w:trPr>
        <w:tc>
          <w:tcPr>
            <w:tcW w:w="6516" w:type="dxa"/>
            <w:tcBorders>
              <w:top w:val="nil"/>
              <w:left w:val="nil"/>
              <w:bottom w:val="nil"/>
              <w:right w:val="nil"/>
            </w:tcBorders>
            <w:shd w:val="clear" w:color="auto" w:fill="auto"/>
            <w:noWrap/>
            <w:vAlign w:val="bottom"/>
            <w:hideMark/>
          </w:tcPr>
          <w:tbl>
            <w:tblPr>
              <w:tblW w:w="6474" w:type="dxa"/>
              <w:tblCellMar>
                <w:left w:w="70" w:type="dxa"/>
                <w:right w:w="70" w:type="dxa"/>
              </w:tblCellMar>
              <w:tblLook w:val="04A0" w:firstRow="1" w:lastRow="0" w:firstColumn="1" w:lastColumn="0" w:noHBand="0" w:noVBand="1"/>
            </w:tblPr>
            <w:tblGrid>
              <w:gridCol w:w="434"/>
              <w:gridCol w:w="617"/>
              <w:gridCol w:w="517"/>
              <w:gridCol w:w="292"/>
              <w:gridCol w:w="691"/>
              <w:gridCol w:w="327"/>
              <w:gridCol w:w="260"/>
              <w:gridCol w:w="713"/>
              <w:gridCol w:w="162"/>
              <w:gridCol w:w="914"/>
              <w:gridCol w:w="1477"/>
            </w:tblGrid>
            <w:tr w:rsidR="009D607B" w:rsidRPr="002C7414" w:rsidTr="009D607B">
              <w:trPr>
                <w:gridAfter w:val="3"/>
                <w:wAfter w:w="2585" w:type="dxa"/>
                <w:trHeight w:val="255"/>
              </w:trPr>
              <w:tc>
                <w:tcPr>
                  <w:tcW w:w="3168" w:type="dxa"/>
                  <w:gridSpan w:val="7"/>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u w:val="single"/>
                    </w:rPr>
                  </w:pPr>
                  <w:r w:rsidRPr="002C7414">
                    <w:rPr>
                      <w:rFonts w:ascii="Arial" w:hAnsi="Arial" w:cs="Arial"/>
                      <w:sz w:val="24"/>
                      <w:szCs w:val="24"/>
                      <w:u w:val="single"/>
                    </w:rPr>
                    <w:t>No UASB</w:t>
                  </w:r>
                  <w:r w:rsidRPr="002C7414">
                    <w:rPr>
                      <w:rFonts w:ascii="Arial" w:hAnsi="Arial" w:cs="Arial"/>
                      <w:sz w:val="24"/>
                      <w:szCs w:val="24"/>
                    </w:rPr>
                    <w:t>:</w:t>
                  </w:r>
                </w:p>
              </w:tc>
              <w:tc>
                <w:tcPr>
                  <w:tcW w:w="721"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p>
              </w:tc>
            </w:tr>
            <w:tr w:rsidR="009D607B" w:rsidRPr="002C7414" w:rsidTr="009D607B">
              <w:trPr>
                <w:gridAfter w:val="3"/>
                <w:wAfter w:w="2585" w:type="dxa"/>
                <w:trHeight w:val="255"/>
              </w:trPr>
              <w:tc>
                <w:tcPr>
                  <w:tcW w:w="1061"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right"/>
                    <w:rPr>
                      <w:rFonts w:ascii="Arial" w:hAnsi="Arial" w:cs="Arial"/>
                      <w:sz w:val="24"/>
                      <w:szCs w:val="24"/>
                    </w:rPr>
                  </w:pPr>
                </w:p>
              </w:tc>
              <w:tc>
                <w:tcPr>
                  <w:tcW w:w="522"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p>
              </w:tc>
              <w:tc>
                <w:tcPr>
                  <w:tcW w:w="993"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p>
              </w:tc>
              <w:tc>
                <w:tcPr>
                  <w:tcW w:w="592"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p>
              </w:tc>
              <w:tc>
                <w:tcPr>
                  <w:tcW w:w="721"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p>
              </w:tc>
            </w:tr>
            <w:tr w:rsidR="009D607B" w:rsidRPr="002C7414" w:rsidTr="009D607B">
              <w:trPr>
                <w:gridBefore w:val="1"/>
                <w:wBefore w:w="437" w:type="dxa"/>
                <w:trHeight w:val="255"/>
              </w:trPr>
              <w:tc>
                <w:tcPr>
                  <w:tcW w:w="1440" w:type="dxa"/>
                  <w:gridSpan w:val="3"/>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right"/>
                    <w:rPr>
                      <w:rFonts w:ascii="Arial" w:hAnsi="Arial" w:cs="Arial"/>
                      <w:sz w:val="24"/>
                      <w:szCs w:val="24"/>
                    </w:rPr>
                  </w:pPr>
                  <w:r w:rsidRPr="002C7414">
                    <w:rPr>
                      <w:rFonts w:ascii="Arial" w:hAnsi="Arial" w:cs="Arial"/>
                      <w:sz w:val="24"/>
                      <w:szCs w:val="24"/>
                    </w:rPr>
                    <w:t>DQOrem</w:t>
                  </w:r>
                </w:p>
              </w:tc>
              <w:tc>
                <w:tcPr>
                  <w:tcW w:w="1029"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402</w:t>
                  </w:r>
                </w:p>
              </w:tc>
              <w:tc>
                <w:tcPr>
                  <w:tcW w:w="1147" w:type="dxa"/>
                  <w:gridSpan w:val="3"/>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r w:rsidRPr="002C7414">
                    <w:rPr>
                      <w:rFonts w:ascii="Arial" w:hAnsi="Arial" w:cs="Arial"/>
                      <w:sz w:val="24"/>
                      <w:szCs w:val="24"/>
                    </w:rPr>
                    <w:t>(mgO</w:t>
                  </w:r>
                  <w:r w:rsidRPr="002C7414">
                    <w:rPr>
                      <w:rFonts w:ascii="Arial" w:hAnsi="Arial" w:cs="Arial"/>
                      <w:sz w:val="24"/>
                      <w:szCs w:val="24"/>
                      <w:vertAlign w:val="subscript"/>
                    </w:rPr>
                    <w:t>2</w:t>
                  </w:r>
                  <w:r w:rsidRPr="002C7414">
                    <w:rPr>
                      <w:rFonts w:ascii="Arial" w:hAnsi="Arial" w:cs="Arial"/>
                      <w:sz w:val="24"/>
                      <w:szCs w:val="24"/>
                    </w:rPr>
                    <w:t>/l)</w:t>
                  </w:r>
                </w:p>
              </w:tc>
              <w:tc>
                <w:tcPr>
                  <w:tcW w:w="925" w:type="dxa"/>
                  <w:tcBorders>
                    <w:top w:val="nil"/>
                    <w:left w:val="nil"/>
                    <w:bottom w:val="nil"/>
                    <w:right w:val="nil"/>
                  </w:tcBorders>
                  <w:shd w:val="clear" w:color="auto" w:fill="auto"/>
                  <w:noWrap/>
                  <w:vAlign w:val="bottom"/>
                  <w:hideMark/>
                </w:tcPr>
                <w:p w:rsidR="009D607B" w:rsidRPr="002C7414" w:rsidRDefault="00C56326" w:rsidP="00D44A6F">
                  <w:pPr>
                    <w:keepLines w:val="0"/>
                    <w:spacing w:beforeLines="40" w:before="96" w:afterLines="40" w:after="96"/>
                    <w:jc w:val="center"/>
                    <w:rPr>
                      <w:rFonts w:ascii="Arial" w:hAnsi="Arial" w:cs="Arial"/>
                      <w:sz w:val="24"/>
                      <w:szCs w:val="24"/>
                    </w:rPr>
                  </w:pPr>
                  <w:r>
                    <w:rPr>
                      <w:rFonts w:ascii="Arial" w:hAnsi="Arial" w:cs="Arial"/>
                      <w:sz w:val="24"/>
                      <w:szCs w:val="24"/>
                    </w:rPr>
                    <w:t>416,80</w:t>
                  </w:r>
                </w:p>
              </w:tc>
              <w:tc>
                <w:tcPr>
                  <w:tcW w:w="1496"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r w:rsidRPr="002C7414">
                    <w:rPr>
                      <w:rFonts w:ascii="Arial" w:hAnsi="Arial" w:cs="Arial"/>
                      <w:sz w:val="24"/>
                      <w:szCs w:val="24"/>
                    </w:rPr>
                    <w:t>Kg DQO/d</w:t>
                  </w:r>
                </w:p>
              </w:tc>
            </w:tr>
            <w:tr w:rsidR="009D607B" w:rsidRPr="002C7414" w:rsidTr="009D607B">
              <w:trPr>
                <w:gridBefore w:val="1"/>
                <w:wBefore w:w="437" w:type="dxa"/>
                <w:trHeight w:val="255"/>
              </w:trPr>
              <w:tc>
                <w:tcPr>
                  <w:tcW w:w="1440" w:type="dxa"/>
                  <w:gridSpan w:val="3"/>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right"/>
                    <w:rPr>
                      <w:rFonts w:ascii="Arial" w:hAnsi="Arial" w:cs="Arial"/>
                      <w:sz w:val="24"/>
                      <w:szCs w:val="24"/>
                    </w:rPr>
                  </w:pPr>
                  <w:r w:rsidRPr="002C7414">
                    <w:rPr>
                      <w:rFonts w:ascii="Arial" w:hAnsi="Arial" w:cs="Arial"/>
                      <w:sz w:val="24"/>
                      <w:szCs w:val="24"/>
                    </w:rPr>
                    <w:t xml:space="preserve">DBOrem </w:t>
                  </w:r>
                </w:p>
              </w:tc>
              <w:tc>
                <w:tcPr>
                  <w:tcW w:w="1029"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204</w:t>
                  </w:r>
                </w:p>
              </w:tc>
              <w:tc>
                <w:tcPr>
                  <w:tcW w:w="1147" w:type="dxa"/>
                  <w:gridSpan w:val="3"/>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r w:rsidRPr="002C7414">
                    <w:rPr>
                      <w:rFonts w:ascii="Arial" w:hAnsi="Arial" w:cs="Arial"/>
                      <w:sz w:val="24"/>
                      <w:szCs w:val="24"/>
                    </w:rPr>
                    <w:t>(mgO</w:t>
                  </w:r>
                  <w:r w:rsidRPr="002C7414">
                    <w:rPr>
                      <w:rFonts w:ascii="Arial" w:hAnsi="Arial" w:cs="Arial"/>
                      <w:sz w:val="24"/>
                      <w:szCs w:val="24"/>
                      <w:vertAlign w:val="subscript"/>
                    </w:rPr>
                    <w:t>2</w:t>
                  </w:r>
                  <w:r w:rsidRPr="002C7414">
                    <w:rPr>
                      <w:rFonts w:ascii="Arial" w:hAnsi="Arial" w:cs="Arial"/>
                      <w:sz w:val="24"/>
                      <w:szCs w:val="24"/>
                    </w:rPr>
                    <w:t>/l)</w:t>
                  </w:r>
                </w:p>
              </w:tc>
              <w:tc>
                <w:tcPr>
                  <w:tcW w:w="925" w:type="dxa"/>
                  <w:tcBorders>
                    <w:top w:val="nil"/>
                    <w:left w:val="nil"/>
                    <w:bottom w:val="nil"/>
                    <w:right w:val="nil"/>
                  </w:tcBorders>
                  <w:shd w:val="clear" w:color="auto" w:fill="auto"/>
                  <w:noWrap/>
                  <w:vAlign w:val="bottom"/>
                  <w:hideMark/>
                </w:tcPr>
                <w:p w:rsidR="009D607B" w:rsidRPr="002C7414" w:rsidRDefault="00C56326" w:rsidP="00D44A6F">
                  <w:pPr>
                    <w:keepLines w:val="0"/>
                    <w:spacing w:beforeLines="40" w:before="96" w:afterLines="40" w:after="96"/>
                    <w:jc w:val="center"/>
                    <w:rPr>
                      <w:rFonts w:ascii="Arial" w:hAnsi="Arial" w:cs="Arial"/>
                      <w:sz w:val="24"/>
                      <w:szCs w:val="24"/>
                    </w:rPr>
                  </w:pPr>
                  <w:r>
                    <w:rPr>
                      <w:rFonts w:ascii="Arial" w:hAnsi="Arial" w:cs="Arial"/>
                      <w:sz w:val="24"/>
                      <w:szCs w:val="24"/>
                    </w:rPr>
                    <w:t>211,50</w:t>
                  </w:r>
                </w:p>
              </w:tc>
              <w:tc>
                <w:tcPr>
                  <w:tcW w:w="1496"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r w:rsidRPr="002C7414">
                    <w:rPr>
                      <w:rFonts w:ascii="Arial" w:hAnsi="Arial" w:cs="Arial"/>
                      <w:sz w:val="24"/>
                      <w:szCs w:val="24"/>
                    </w:rPr>
                    <w:t>Kg DBO/d</w:t>
                  </w:r>
                </w:p>
              </w:tc>
            </w:tr>
            <w:tr w:rsidR="009D607B" w:rsidRPr="002C7414" w:rsidTr="009D607B">
              <w:trPr>
                <w:gridBefore w:val="1"/>
                <w:wBefore w:w="437" w:type="dxa"/>
                <w:trHeight w:val="255"/>
              </w:trPr>
              <w:tc>
                <w:tcPr>
                  <w:tcW w:w="1440" w:type="dxa"/>
                  <w:gridSpan w:val="3"/>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right"/>
                    <w:rPr>
                      <w:rFonts w:ascii="Arial" w:hAnsi="Arial" w:cs="Arial"/>
                      <w:sz w:val="24"/>
                      <w:szCs w:val="24"/>
                    </w:rPr>
                  </w:pPr>
                  <w:r w:rsidRPr="002C7414">
                    <w:rPr>
                      <w:rFonts w:ascii="Arial" w:hAnsi="Arial" w:cs="Arial"/>
                      <w:sz w:val="24"/>
                      <w:szCs w:val="24"/>
                    </w:rPr>
                    <w:t>SSrem</w:t>
                  </w:r>
                </w:p>
              </w:tc>
              <w:tc>
                <w:tcPr>
                  <w:tcW w:w="1029"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sidRPr="002C7414">
                    <w:rPr>
                      <w:rFonts w:ascii="Arial" w:hAnsi="Arial" w:cs="Arial"/>
                      <w:sz w:val="24"/>
                      <w:szCs w:val="24"/>
                    </w:rPr>
                    <w:t>204</w:t>
                  </w:r>
                </w:p>
              </w:tc>
              <w:tc>
                <w:tcPr>
                  <w:tcW w:w="1147" w:type="dxa"/>
                  <w:gridSpan w:val="3"/>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r w:rsidRPr="002C7414">
                    <w:rPr>
                      <w:rFonts w:ascii="Arial" w:hAnsi="Arial" w:cs="Arial"/>
                      <w:sz w:val="24"/>
                      <w:szCs w:val="24"/>
                    </w:rPr>
                    <w:t>(mg/l)</w:t>
                  </w:r>
                </w:p>
              </w:tc>
              <w:tc>
                <w:tcPr>
                  <w:tcW w:w="925" w:type="dxa"/>
                  <w:tcBorders>
                    <w:top w:val="nil"/>
                    <w:left w:val="nil"/>
                    <w:bottom w:val="nil"/>
                    <w:right w:val="nil"/>
                  </w:tcBorders>
                  <w:shd w:val="clear" w:color="auto" w:fill="auto"/>
                  <w:noWrap/>
                  <w:vAlign w:val="bottom"/>
                  <w:hideMark/>
                </w:tcPr>
                <w:p w:rsidR="009D607B" w:rsidRPr="002C7414" w:rsidRDefault="00C56326" w:rsidP="00D44A6F">
                  <w:pPr>
                    <w:keepLines w:val="0"/>
                    <w:spacing w:beforeLines="40" w:before="96" w:afterLines="40" w:after="96"/>
                    <w:jc w:val="center"/>
                    <w:rPr>
                      <w:rFonts w:ascii="Arial" w:hAnsi="Arial" w:cs="Arial"/>
                      <w:sz w:val="24"/>
                      <w:szCs w:val="24"/>
                    </w:rPr>
                  </w:pPr>
                  <w:r>
                    <w:rPr>
                      <w:rFonts w:ascii="Arial" w:hAnsi="Arial" w:cs="Arial"/>
                      <w:sz w:val="24"/>
                      <w:szCs w:val="24"/>
                    </w:rPr>
                    <w:t>211,50</w:t>
                  </w:r>
                </w:p>
              </w:tc>
              <w:tc>
                <w:tcPr>
                  <w:tcW w:w="1496"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r w:rsidRPr="002C7414">
                    <w:rPr>
                      <w:rFonts w:ascii="Arial" w:hAnsi="Arial" w:cs="Arial"/>
                      <w:sz w:val="24"/>
                      <w:szCs w:val="24"/>
                    </w:rPr>
                    <w:t>Kg SS/d</w:t>
                  </w:r>
                </w:p>
              </w:tc>
            </w:tr>
            <w:tr w:rsidR="009D607B" w:rsidRPr="002C7414" w:rsidTr="009D607B">
              <w:trPr>
                <w:gridAfter w:val="3"/>
                <w:wAfter w:w="2585" w:type="dxa"/>
                <w:trHeight w:val="255"/>
              </w:trPr>
              <w:tc>
                <w:tcPr>
                  <w:tcW w:w="1061"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right"/>
                    <w:rPr>
                      <w:rFonts w:ascii="Arial" w:hAnsi="Arial" w:cs="Arial"/>
                      <w:sz w:val="24"/>
                      <w:szCs w:val="24"/>
                    </w:rPr>
                  </w:pPr>
                </w:p>
              </w:tc>
              <w:tc>
                <w:tcPr>
                  <w:tcW w:w="522"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p>
              </w:tc>
              <w:tc>
                <w:tcPr>
                  <w:tcW w:w="993"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p>
              </w:tc>
              <w:tc>
                <w:tcPr>
                  <w:tcW w:w="592"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p>
              </w:tc>
              <w:tc>
                <w:tcPr>
                  <w:tcW w:w="721"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p>
              </w:tc>
            </w:tr>
            <w:tr w:rsidR="009D607B" w:rsidRPr="002C7414" w:rsidTr="009D607B">
              <w:trPr>
                <w:gridAfter w:val="3"/>
                <w:wAfter w:w="2585" w:type="dxa"/>
                <w:trHeight w:val="255"/>
              </w:trPr>
              <w:tc>
                <w:tcPr>
                  <w:tcW w:w="2576" w:type="dxa"/>
                  <w:gridSpan w:val="5"/>
                  <w:tcBorders>
                    <w:top w:val="nil"/>
                    <w:left w:val="nil"/>
                    <w:bottom w:val="nil"/>
                    <w:right w:val="nil"/>
                  </w:tcBorders>
                  <w:shd w:val="clear" w:color="auto" w:fill="auto"/>
                  <w:noWrap/>
                  <w:vAlign w:val="bottom"/>
                  <w:hideMark/>
                </w:tcPr>
                <w:p w:rsidR="009D607B" w:rsidRDefault="009D607B" w:rsidP="00D44A6F">
                  <w:pPr>
                    <w:keepLines w:val="0"/>
                    <w:spacing w:beforeLines="40" w:before="96" w:afterLines="40" w:after="96"/>
                    <w:jc w:val="left"/>
                    <w:rPr>
                      <w:rFonts w:ascii="Arial" w:hAnsi="Arial" w:cs="Arial"/>
                      <w:sz w:val="24"/>
                      <w:szCs w:val="24"/>
                      <w:u w:val="single"/>
                    </w:rPr>
                  </w:pPr>
                  <w:r w:rsidRPr="002C7414">
                    <w:rPr>
                      <w:rFonts w:ascii="Arial" w:hAnsi="Arial" w:cs="Arial"/>
                      <w:sz w:val="24"/>
                      <w:szCs w:val="24"/>
                      <w:u w:val="single"/>
                    </w:rPr>
                    <w:t>No Biofiltro</w:t>
                  </w:r>
                  <w:r w:rsidRPr="002C7414">
                    <w:rPr>
                      <w:rFonts w:ascii="Arial" w:hAnsi="Arial" w:cs="Arial"/>
                      <w:sz w:val="24"/>
                      <w:szCs w:val="24"/>
                    </w:rPr>
                    <w:t>:</w:t>
                  </w:r>
                </w:p>
                <w:p w:rsidR="009D607B" w:rsidRPr="002C7414" w:rsidRDefault="009D607B" w:rsidP="00D44A6F">
                  <w:pPr>
                    <w:keepLines w:val="0"/>
                    <w:spacing w:beforeLines="40" w:before="96" w:afterLines="40" w:after="96"/>
                    <w:jc w:val="left"/>
                    <w:rPr>
                      <w:rFonts w:ascii="Arial" w:hAnsi="Arial" w:cs="Arial"/>
                      <w:sz w:val="24"/>
                      <w:szCs w:val="24"/>
                      <w:u w:val="single"/>
                    </w:rPr>
                  </w:pPr>
                </w:p>
              </w:tc>
              <w:tc>
                <w:tcPr>
                  <w:tcW w:w="592"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p>
              </w:tc>
              <w:tc>
                <w:tcPr>
                  <w:tcW w:w="721"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p>
              </w:tc>
            </w:tr>
            <w:tr w:rsidR="009D607B" w:rsidRPr="002C7414" w:rsidTr="009D607B">
              <w:trPr>
                <w:gridBefore w:val="1"/>
                <w:wBefore w:w="437" w:type="dxa"/>
                <w:trHeight w:val="255"/>
              </w:trPr>
              <w:tc>
                <w:tcPr>
                  <w:tcW w:w="1440" w:type="dxa"/>
                  <w:gridSpan w:val="3"/>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right"/>
                    <w:rPr>
                      <w:rFonts w:ascii="Arial" w:hAnsi="Arial" w:cs="Arial"/>
                      <w:sz w:val="24"/>
                      <w:szCs w:val="24"/>
                    </w:rPr>
                  </w:pPr>
                  <w:r w:rsidRPr="002C7414">
                    <w:rPr>
                      <w:rFonts w:ascii="Arial" w:hAnsi="Arial" w:cs="Arial"/>
                      <w:sz w:val="24"/>
                      <w:szCs w:val="24"/>
                    </w:rPr>
                    <w:t>DQOrem</w:t>
                  </w:r>
                </w:p>
              </w:tc>
              <w:tc>
                <w:tcPr>
                  <w:tcW w:w="1029"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Pr>
                      <w:rFonts w:ascii="Arial" w:hAnsi="Arial" w:cs="Arial"/>
                      <w:sz w:val="24"/>
                      <w:szCs w:val="24"/>
                    </w:rPr>
                    <w:t>139</w:t>
                  </w:r>
                </w:p>
              </w:tc>
              <w:tc>
                <w:tcPr>
                  <w:tcW w:w="1147" w:type="dxa"/>
                  <w:gridSpan w:val="3"/>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r w:rsidRPr="002C7414">
                    <w:rPr>
                      <w:rFonts w:ascii="Arial" w:hAnsi="Arial" w:cs="Arial"/>
                      <w:sz w:val="24"/>
                      <w:szCs w:val="24"/>
                    </w:rPr>
                    <w:t>(mgO</w:t>
                  </w:r>
                  <w:r w:rsidRPr="002C7414">
                    <w:rPr>
                      <w:rFonts w:ascii="Arial" w:hAnsi="Arial" w:cs="Arial"/>
                      <w:sz w:val="24"/>
                      <w:szCs w:val="24"/>
                      <w:vertAlign w:val="subscript"/>
                    </w:rPr>
                    <w:t>2</w:t>
                  </w:r>
                  <w:r w:rsidRPr="002C7414">
                    <w:rPr>
                      <w:rFonts w:ascii="Arial" w:hAnsi="Arial" w:cs="Arial"/>
                      <w:sz w:val="24"/>
                      <w:szCs w:val="24"/>
                    </w:rPr>
                    <w:t>/l)</w:t>
                  </w:r>
                </w:p>
              </w:tc>
              <w:tc>
                <w:tcPr>
                  <w:tcW w:w="925" w:type="dxa"/>
                  <w:tcBorders>
                    <w:top w:val="nil"/>
                    <w:left w:val="nil"/>
                    <w:bottom w:val="nil"/>
                    <w:right w:val="nil"/>
                  </w:tcBorders>
                  <w:shd w:val="clear" w:color="auto" w:fill="auto"/>
                  <w:noWrap/>
                  <w:vAlign w:val="bottom"/>
                  <w:hideMark/>
                </w:tcPr>
                <w:p w:rsidR="009D607B" w:rsidRPr="002C7414" w:rsidRDefault="00C56326" w:rsidP="00D44A6F">
                  <w:pPr>
                    <w:keepLines w:val="0"/>
                    <w:spacing w:beforeLines="40" w:before="96" w:afterLines="40" w:after="96"/>
                    <w:jc w:val="center"/>
                    <w:rPr>
                      <w:rFonts w:ascii="Arial" w:hAnsi="Arial" w:cs="Arial"/>
                      <w:sz w:val="24"/>
                      <w:szCs w:val="24"/>
                    </w:rPr>
                  </w:pPr>
                  <w:r>
                    <w:rPr>
                      <w:rFonts w:ascii="Arial" w:hAnsi="Arial" w:cs="Arial"/>
                      <w:sz w:val="24"/>
                      <w:szCs w:val="24"/>
                    </w:rPr>
                    <w:t>144,10</w:t>
                  </w:r>
                </w:p>
              </w:tc>
              <w:tc>
                <w:tcPr>
                  <w:tcW w:w="1496"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r w:rsidRPr="002C7414">
                    <w:rPr>
                      <w:rFonts w:ascii="Arial" w:hAnsi="Arial" w:cs="Arial"/>
                      <w:sz w:val="24"/>
                      <w:szCs w:val="24"/>
                    </w:rPr>
                    <w:t>Kg DQO/d</w:t>
                  </w:r>
                </w:p>
              </w:tc>
            </w:tr>
            <w:tr w:rsidR="009D607B" w:rsidRPr="002C7414" w:rsidTr="009D607B">
              <w:trPr>
                <w:gridBefore w:val="1"/>
                <w:wBefore w:w="437" w:type="dxa"/>
                <w:trHeight w:val="255"/>
              </w:trPr>
              <w:tc>
                <w:tcPr>
                  <w:tcW w:w="1440" w:type="dxa"/>
                  <w:gridSpan w:val="3"/>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right"/>
                    <w:rPr>
                      <w:rFonts w:ascii="Arial" w:hAnsi="Arial" w:cs="Arial"/>
                      <w:sz w:val="24"/>
                      <w:szCs w:val="24"/>
                    </w:rPr>
                  </w:pPr>
                  <w:r w:rsidRPr="002C7414">
                    <w:rPr>
                      <w:rFonts w:ascii="Arial" w:hAnsi="Arial" w:cs="Arial"/>
                      <w:sz w:val="24"/>
                      <w:szCs w:val="24"/>
                    </w:rPr>
                    <w:t xml:space="preserve">DBOrem </w:t>
                  </w:r>
                </w:p>
              </w:tc>
              <w:tc>
                <w:tcPr>
                  <w:tcW w:w="1029"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Pr>
                      <w:rFonts w:ascii="Arial" w:hAnsi="Arial" w:cs="Arial"/>
                      <w:sz w:val="24"/>
                      <w:szCs w:val="24"/>
                    </w:rPr>
                    <w:t>67</w:t>
                  </w:r>
                </w:p>
              </w:tc>
              <w:tc>
                <w:tcPr>
                  <w:tcW w:w="1147" w:type="dxa"/>
                  <w:gridSpan w:val="3"/>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r w:rsidRPr="002C7414">
                    <w:rPr>
                      <w:rFonts w:ascii="Arial" w:hAnsi="Arial" w:cs="Arial"/>
                      <w:sz w:val="24"/>
                      <w:szCs w:val="24"/>
                    </w:rPr>
                    <w:t>(mgO</w:t>
                  </w:r>
                  <w:r w:rsidRPr="002C7414">
                    <w:rPr>
                      <w:rFonts w:ascii="Arial" w:hAnsi="Arial" w:cs="Arial"/>
                      <w:sz w:val="24"/>
                      <w:szCs w:val="24"/>
                      <w:vertAlign w:val="subscript"/>
                    </w:rPr>
                    <w:t>2</w:t>
                  </w:r>
                  <w:r w:rsidRPr="002C7414">
                    <w:rPr>
                      <w:rFonts w:ascii="Arial" w:hAnsi="Arial" w:cs="Arial"/>
                      <w:sz w:val="24"/>
                      <w:szCs w:val="24"/>
                    </w:rPr>
                    <w:t>/l)</w:t>
                  </w:r>
                </w:p>
              </w:tc>
              <w:tc>
                <w:tcPr>
                  <w:tcW w:w="925" w:type="dxa"/>
                  <w:tcBorders>
                    <w:top w:val="nil"/>
                    <w:left w:val="nil"/>
                    <w:bottom w:val="nil"/>
                    <w:right w:val="nil"/>
                  </w:tcBorders>
                  <w:shd w:val="clear" w:color="auto" w:fill="auto"/>
                  <w:noWrap/>
                  <w:vAlign w:val="bottom"/>
                  <w:hideMark/>
                </w:tcPr>
                <w:p w:rsidR="009D607B" w:rsidRPr="002C7414" w:rsidRDefault="00C56326" w:rsidP="00D44A6F">
                  <w:pPr>
                    <w:keepLines w:val="0"/>
                    <w:spacing w:beforeLines="40" w:before="96" w:afterLines="40" w:after="96"/>
                    <w:jc w:val="center"/>
                    <w:rPr>
                      <w:rFonts w:ascii="Arial" w:hAnsi="Arial" w:cs="Arial"/>
                      <w:sz w:val="24"/>
                      <w:szCs w:val="24"/>
                    </w:rPr>
                  </w:pPr>
                  <w:r>
                    <w:rPr>
                      <w:rFonts w:ascii="Arial" w:hAnsi="Arial" w:cs="Arial"/>
                      <w:sz w:val="24"/>
                      <w:szCs w:val="24"/>
                    </w:rPr>
                    <w:t>69,50</w:t>
                  </w:r>
                </w:p>
              </w:tc>
              <w:tc>
                <w:tcPr>
                  <w:tcW w:w="1496"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r w:rsidRPr="002C7414">
                    <w:rPr>
                      <w:rFonts w:ascii="Arial" w:hAnsi="Arial" w:cs="Arial"/>
                      <w:sz w:val="24"/>
                      <w:szCs w:val="24"/>
                    </w:rPr>
                    <w:t>Kg DBO/d</w:t>
                  </w:r>
                </w:p>
              </w:tc>
            </w:tr>
            <w:tr w:rsidR="009D607B" w:rsidRPr="002C7414" w:rsidTr="009D607B">
              <w:trPr>
                <w:gridBefore w:val="1"/>
                <w:wBefore w:w="437" w:type="dxa"/>
                <w:trHeight w:val="255"/>
              </w:trPr>
              <w:tc>
                <w:tcPr>
                  <w:tcW w:w="1440" w:type="dxa"/>
                  <w:gridSpan w:val="3"/>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right"/>
                    <w:rPr>
                      <w:rFonts w:ascii="Arial" w:hAnsi="Arial" w:cs="Arial"/>
                      <w:sz w:val="24"/>
                      <w:szCs w:val="24"/>
                    </w:rPr>
                  </w:pPr>
                  <w:r w:rsidRPr="002C7414">
                    <w:rPr>
                      <w:rFonts w:ascii="Arial" w:hAnsi="Arial" w:cs="Arial"/>
                      <w:sz w:val="24"/>
                      <w:szCs w:val="24"/>
                    </w:rPr>
                    <w:t>SSrem</w:t>
                  </w:r>
                </w:p>
              </w:tc>
              <w:tc>
                <w:tcPr>
                  <w:tcW w:w="1029"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r>
                    <w:rPr>
                      <w:rFonts w:ascii="Arial" w:hAnsi="Arial" w:cs="Arial"/>
                      <w:sz w:val="24"/>
                      <w:szCs w:val="24"/>
                    </w:rPr>
                    <w:t>68</w:t>
                  </w:r>
                </w:p>
              </w:tc>
              <w:tc>
                <w:tcPr>
                  <w:tcW w:w="1147" w:type="dxa"/>
                  <w:gridSpan w:val="3"/>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r w:rsidRPr="002C7414">
                    <w:rPr>
                      <w:rFonts w:ascii="Arial" w:hAnsi="Arial" w:cs="Arial"/>
                      <w:sz w:val="24"/>
                      <w:szCs w:val="24"/>
                    </w:rPr>
                    <w:t>(mg/l)</w:t>
                  </w:r>
                </w:p>
              </w:tc>
              <w:tc>
                <w:tcPr>
                  <w:tcW w:w="925" w:type="dxa"/>
                  <w:tcBorders>
                    <w:top w:val="nil"/>
                    <w:left w:val="nil"/>
                    <w:bottom w:val="nil"/>
                    <w:right w:val="nil"/>
                  </w:tcBorders>
                  <w:shd w:val="clear" w:color="auto" w:fill="auto"/>
                  <w:noWrap/>
                  <w:vAlign w:val="bottom"/>
                  <w:hideMark/>
                </w:tcPr>
                <w:p w:rsidR="009D607B" w:rsidRPr="002C7414" w:rsidRDefault="00C56326" w:rsidP="00D44A6F">
                  <w:pPr>
                    <w:keepLines w:val="0"/>
                    <w:spacing w:beforeLines="40" w:before="96" w:afterLines="40" w:after="96"/>
                    <w:jc w:val="center"/>
                    <w:rPr>
                      <w:rFonts w:ascii="Arial" w:hAnsi="Arial" w:cs="Arial"/>
                      <w:sz w:val="24"/>
                      <w:szCs w:val="24"/>
                    </w:rPr>
                  </w:pPr>
                  <w:r>
                    <w:rPr>
                      <w:rFonts w:ascii="Arial" w:hAnsi="Arial" w:cs="Arial"/>
                      <w:sz w:val="24"/>
                      <w:szCs w:val="24"/>
                    </w:rPr>
                    <w:t>70,50</w:t>
                  </w:r>
                </w:p>
              </w:tc>
              <w:tc>
                <w:tcPr>
                  <w:tcW w:w="1496"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r w:rsidRPr="002C7414">
                    <w:rPr>
                      <w:rFonts w:ascii="Arial" w:hAnsi="Arial" w:cs="Arial"/>
                      <w:sz w:val="24"/>
                      <w:szCs w:val="24"/>
                    </w:rPr>
                    <w:t>Kg SS/d</w:t>
                  </w:r>
                </w:p>
              </w:tc>
            </w:tr>
            <w:tr w:rsidR="009D607B" w:rsidRPr="002C7414" w:rsidTr="009D607B">
              <w:trPr>
                <w:gridAfter w:val="3"/>
                <w:wAfter w:w="2585" w:type="dxa"/>
                <w:trHeight w:val="255"/>
              </w:trPr>
              <w:tc>
                <w:tcPr>
                  <w:tcW w:w="1061"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p>
              </w:tc>
              <w:tc>
                <w:tcPr>
                  <w:tcW w:w="522"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p>
              </w:tc>
              <w:tc>
                <w:tcPr>
                  <w:tcW w:w="993"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p>
              </w:tc>
              <w:tc>
                <w:tcPr>
                  <w:tcW w:w="592" w:type="dxa"/>
                  <w:gridSpan w:val="2"/>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center"/>
                    <w:rPr>
                      <w:rFonts w:ascii="Arial" w:hAnsi="Arial" w:cs="Arial"/>
                      <w:sz w:val="24"/>
                      <w:szCs w:val="24"/>
                    </w:rPr>
                  </w:pPr>
                </w:p>
              </w:tc>
              <w:tc>
                <w:tcPr>
                  <w:tcW w:w="721" w:type="dxa"/>
                  <w:tcBorders>
                    <w:top w:val="nil"/>
                    <w:left w:val="nil"/>
                    <w:bottom w:val="nil"/>
                    <w:right w:val="nil"/>
                  </w:tcBorders>
                  <w:shd w:val="clear" w:color="auto" w:fill="auto"/>
                  <w:noWrap/>
                  <w:vAlign w:val="bottom"/>
                  <w:hideMark/>
                </w:tcPr>
                <w:p w:rsidR="009D607B" w:rsidRPr="002C7414" w:rsidRDefault="009D607B" w:rsidP="00D44A6F">
                  <w:pPr>
                    <w:keepLines w:val="0"/>
                    <w:spacing w:beforeLines="40" w:before="96" w:afterLines="40" w:after="96"/>
                    <w:jc w:val="left"/>
                    <w:rPr>
                      <w:rFonts w:ascii="Arial" w:hAnsi="Arial" w:cs="Arial"/>
                      <w:sz w:val="24"/>
                      <w:szCs w:val="24"/>
                    </w:rPr>
                  </w:pPr>
                </w:p>
              </w:tc>
            </w:tr>
          </w:tbl>
          <w:p w:rsidR="009D607B" w:rsidRPr="005E4BFD" w:rsidRDefault="009D607B" w:rsidP="00D44A6F">
            <w:pPr>
              <w:keepLines w:val="0"/>
              <w:spacing w:beforeLines="40" w:before="96" w:afterLines="40" w:after="96"/>
              <w:jc w:val="left"/>
              <w:rPr>
                <w:rFonts w:ascii="Arial" w:hAnsi="Arial" w:cs="Arial"/>
                <w:sz w:val="22"/>
                <w:szCs w:val="22"/>
                <w:u w:val="single"/>
              </w:rPr>
            </w:pPr>
          </w:p>
        </w:tc>
        <w:tc>
          <w:tcPr>
            <w:tcW w:w="1331" w:type="dxa"/>
            <w:tcBorders>
              <w:top w:val="nil"/>
              <w:left w:val="nil"/>
              <w:bottom w:val="nil"/>
              <w:right w:val="nil"/>
            </w:tcBorders>
            <w:shd w:val="clear" w:color="auto" w:fill="auto"/>
            <w:noWrap/>
            <w:vAlign w:val="bottom"/>
            <w:hideMark/>
          </w:tcPr>
          <w:p w:rsidR="009D607B" w:rsidRPr="005E4BFD" w:rsidRDefault="009D607B" w:rsidP="00D44A6F">
            <w:pPr>
              <w:keepLines w:val="0"/>
              <w:spacing w:beforeLines="40" w:before="96" w:afterLines="40" w:after="96"/>
              <w:jc w:val="left"/>
              <w:rPr>
                <w:rFonts w:ascii="Arial" w:hAnsi="Arial" w:cs="Arial"/>
                <w:sz w:val="22"/>
                <w:szCs w:val="22"/>
              </w:rPr>
            </w:pPr>
          </w:p>
        </w:tc>
        <w:tc>
          <w:tcPr>
            <w:tcW w:w="1011" w:type="dxa"/>
            <w:tcBorders>
              <w:top w:val="nil"/>
              <w:left w:val="nil"/>
              <w:bottom w:val="nil"/>
              <w:right w:val="nil"/>
            </w:tcBorders>
            <w:shd w:val="clear" w:color="auto" w:fill="auto"/>
            <w:noWrap/>
            <w:vAlign w:val="bottom"/>
            <w:hideMark/>
          </w:tcPr>
          <w:p w:rsidR="009D607B" w:rsidRPr="00EA532D" w:rsidRDefault="009D607B" w:rsidP="00D44A6F">
            <w:pPr>
              <w:keepLines w:val="0"/>
              <w:spacing w:beforeLines="40" w:before="96" w:afterLines="40" w:after="96"/>
              <w:jc w:val="left"/>
              <w:rPr>
                <w:rFonts w:ascii="Arial" w:hAnsi="Arial" w:cs="Arial"/>
                <w:sz w:val="22"/>
                <w:szCs w:val="22"/>
              </w:rPr>
            </w:pPr>
          </w:p>
        </w:tc>
      </w:tr>
    </w:tbl>
    <w:p w:rsidR="009D607B" w:rsidRDefault="009D607B" w:rsidP="009D607B">
      <w:pPr>
        <w:keepLines w:val="0"/>
        <w:jc w:val="left"/>
        <w:rPr>
          <w:rFonts w:ascii="Arial" w:hAnsi="Arial" w:cs="Arial"/>
          <w:sz w:val="24"/>
        </w:rPr>
      </w:pPr>
      <w:r>
        <w:br w:type="page"/>
      </w:r>
    </w:p>
    <w:p w:rsidR="009D607B" w:rsidRDefault="009D607B" w:rsidP="009D607B">
      <w:pPr>
        <w:pStyle w:val="Ttulo3"/>
        <w:tabs>
          <w:tab w:val="clear" w:pos="5115"/>
          <w:tab w:val="num" w:pos="720"/>
          <w:tab w:val="num" w:pos="851"/>
        </w:tabs>
        <w:ind w:left="5257" w:hanging="5257"/>
      </w:pPr>
      <w:bookmarkStart w:id="171" w:name="_Toc241882983"/>
      <w:bookmarkStart w:id="172" w:name="_Toc253113476"/>
      <w:bookmarkStart w:id="173" w:name="_Toc267488913"/>
      <w:bookmarkStart w:id="174" w:name="_Toc268542897"/>
      <w:bookmarkStart w:id="175" w:name="_Toc289806141"/>
      <w:bookmarkStart w:id="176" w:name="_Toc307427454"/>
      <w:bookmarkStart w:id="177" w:name="_Toc402271532"/>
      <w:r w:rsidRPr="005927C9">
        <w:lastRenderedPageBreak/>
        <w:t>Tratamento</w:t>
      </w:r>
      <w:bookmarkEnd w:id="171"/>
      <w:bookmarkEnd w:id="172"/>
      <w:bookmarkEnd w:id="173"/>
      <w:bookmarkEnd w:id="174"/>
      <w:bookmarkEnd w:id="175"/>
      <w:r>
        <w:t xml:space="preserve"> Preliminar</w:t>
      </w:r>
      <w:bookmarkEnd w:id="176"/>
      <w:bookmarkEnd w:id="177"/>
    </w:p>
    <w:p w:rsidR="009D607B" w:rsidRPr="005E4BFD" w:rsidRDefault="009D607B" w:rsidP="009D607B">
      <w:pPr>
        <w:pStyle w:val="Ttulo4"/>
      </w:pPr>
      <w:r w:rsidRPr="005E4BFD">
        <w:t>Medidor Parshall</w:t>
      </w:r>
    </w:p>
    <w:tbl>
      <w:tblPr>
        <w:tblW w:w="5249" w:type="dxa"/>
        <w:tblCellMar>
          <w:left w:w="0" w:type="dxa"/>
          <w:right w:w="0" w:type="dxa"/>
        </w:tblCellMar>
        <w:tblLook w:val="0000" w:firstRow="0" w:lastRow="0" w:firstColumn="0" w:lastColumn="0" w:noHBand="0" w:noVBand="0"/>
      </w:tblPr>
      <w:tblGrid>
        <w:gridCol w:w="773"/>
        <w:gridCol w:w="4508"/>
      </w:tblGrid>
      <w:tr w:rsidR="009D607B" w:rsidRPr="005927C9" w:rsidTr="00B75928">
        <w:trPr>
          <w:trHeight w:val="347"/>
        </w:trPr>
        <w:tc>
          <w:tcPr>
            <w:tcW w:w="757" w:type="dxa"/>
            <w:tcBorders>
              <w:top w:val="nil"/>
              <w:left w:val="nil"/>
              <w:bottom w:val="nil"/>
              <w:right w:val="nil"/>
            </w:tcBorders>
            <w:noWrap/>
            <w:vAlign w:val="bottom"/>
          </w:tcPr>
          <w:p w:rsidR="009D607B" w:rsidRPr="005927C9" w:rsidRDefault="009D607B" w:rsidP="009D607B">
            <w:pPr>
              <w:jc w:val="center"/>
              <w:rPr>
                <w:rFonts w:ascii="Arial" w:eastAsia="Arial Unicode MS" w:hAnsi="Arial" w:cs="Arial"/>
                <w:sz w:val="24"/>
                <w:szCs w:val="24"/>
              </w:rPr>
            </w:pPr>
            <w:r w:rsidRPr="005927C9">
              <w:rPr>
                <w:rFonts w:ascii="Arial" w:hAnsi="Arial" w:cs="Arial"/>
                <w:sz w:val="24"/>
                <w:szCs w:val="24"/>
              </w:rPr>
              <w:t>w</w:t>
            </w:r>
          </w:p>
        </w:tc>
        <w:tc>
          <w:tcPr>
            <w:tcW w:w="4492" w:type="dxa"/>
            <w:tcBorders>
              <w:top w:val="nil"/>
              <w:left w:val="nil"/>
              <w:bottom w:val="nil"/>
              <w:right w:val="nil"/>
            </w:tcBorders>
            <w:noWrap/>
            <w:vAlign w:val="bottom"/>
          </w:tcPr>
          <w:p w:rsidR="009D607B" w:rsidRPr="005927C9" w:rsidRDefault="009D607B" w:rsidP="009D607B">
            <w:pPr>
              <w:rPr>
                <w:rFonts w:ascii="Arial" w:eastAsia="Arial Unicode MS" w:hAnsi="Arial" w:cs="Arial"/>
                <w:sz w:val="24"/>
                <w:szCs w:val="24"/>
              </w:rPr>
            </w:pPr>
            <w:r w:rsidRPr="005927C9">
              <w:rPr>
                <w:rFonts w:ascii="Arial" w:eastAsia="Arial Unicode MS" w:hAnsi="Arial" w:cs="Arial"/>
                <w:sz w:val="24"/>
                <w:szCs w:val="24"/>
              </w:rPr>
              <w:t xml:space="preserve"> 6”</w:t>
            </w:r>
          </w:p>
        </w:tc>
      </w:tr>
      <w:tr w:rsidR="009D607B" w:rsidRPr="005927C9" w:rsidTr="00B75928">
        <w:trPr>
          <w:trHeight w:val="347"/>
        </w:trPr>
        <w:tc>
          <w:tcPr>
            <w:tcW w:w="757" w:type="dxa"/>
            <w:tcBorders>
              <w:top w:val="nil"/>
              <w:left w:val="nil"/>
              <w:bottom w:val="nil"/>
              <w:right w:val="nil"/>
            </w:tcBorders>
            <w:noWrap/>
            <w:vAlign w:val="bottom"/>
          </w:tcPr>
          <w:p w:rsidR="009D607B" w:rsidRPr="005927C9" w:rsidRDefault="009D607B" w:rsidP="009D607B">
            <w:pPr>
              <w:jc w:val="center"/>
              <w:rPr>
                <w:rFonts w:ascii="Arial" w:eastAsia="Arial Unicode MS" w:hAnsi="Arial" w:cs="Arial"/>
                <w:sz w:val="24"/>
                <w:szCs w:val="24"/>
              </w:rPr>
            </w:pPr>
            <w:r w:rsidRPr="005927C9">
              <w:rPr>
                <w:rFonts w:ascii="Arial" w:hAnsi="Arial" w:cs="Arial"/>
                <w:sz w:val="24"/>
                <w:szCs w:val="24"/>
              </w:rPr>
              <w:t>n</w:t>
            </w:r>
          </w:p>
        </w:tc>
        <w:tc>
          <w:tcPr>
            <w:tcW w:w="4492" w:type="dxa"/>
            <w:tcBorders>
              <w:top w:val="nil"/>
              <w:left w:val="nil"/>
              <w:bottom w:val="nil"/>
              <w:right w:val="nil"/>
            </w:tcBorders>
            <w:noWrap/>
            <w:vAlign w:val="bottom"/>
          </w:tcPr>
          <w:p w:rsidR="009D607B" w:rsidRPr="005927C9" w:rsidRDefault="009D607B" w:rsidP="009D607B">
            <w:pPr>
              <w:rPr>
                <w:rFonts w:ascii="Arial" w:eastAsia="Arial Unicode MS" w:hAnsi="Arial" w:cs="Arial"/>
                <w:sz w:val="24"/>
                <w:szCs w:val="24"/>
              </w:rPr>
            </w:pPr>
            <w:r w:rsidRPr="005927C9">
              <w:rPr>
                <w:rFonts w:ascii="Arial" w:hAnsi="Arial" w:cs="Arial"/>
                <w:sz w:val="24"/>
                <w:szCs w:val="24"/>
              </w:rPr>
              <w:t xml:space="preserve"> 1,580</w:t>
            </w:r>
          </w:p>
        </w:tc>
      </w:tr>
      <w:tr w:rsidR="009D607B" w:rsidRPr="005927C9" w:rsidTr="00B75928">
        <w:trPr>
          <w:trHeight w:val="347"/>
        </w:trPr>
        <w:tc>
          <w:tcPr>
            <w:tcW w:w="757" w:type="dxa"/>
            <w:tcBorders>
              <w:top w:val="nil"/>
              <w:left w:val="nil"/>
              <w:bottom w:val="nil"/>
              <w:right w:val="nil"/>
            </w:tcBorders>
            <w:noWrap/>
            <w:vAlign w:val="bottom"/>
          </w:tcPr>
          <w:p w:rsidR="009D607B" w:rsidRPr="005927C9" w:rsidRDefault="009D607B" w:rsidP="009D607B">
            <w:pPr>
              <w:jc w:val="center"/>
              <w:rPr>
                <w:rFonts w:ascii="Symbol" w:eastAsia="Arial Unicode MS" w:hAnsi="Symbol" w:cs="Arial"/>
                <w:sz w:val="24"/>
                <w:szCs w:val="24"/>
              </w:rPr>
            </w:pPr>
            <w:r w:rsidRPr="005927C9">
              <w:rPr>
                <w:rFonts w:ascii="Symbol" w:hAnsi="Symbol" w:cs="Arial"/>
                <w:sz w:val="24"/>
                <w:szCs w:val="24"/>
              </w:rPr>
              <w:t></w:t>
            </w:r>
          </w:p>
        </w:tc>
        <w:tc>
          <w:tcPr>
            <w:tcW w:w="4492" w:type="dxa"/>
            <w:tcBorders>
              <w:top w:val="nil"/>
              <w:left w:val="nil"/>
              <w:bottom w:val="nil"/>
              <w:right w:val="nil"/>
            </w:tcBorders>
            <w:noWrap/>
            <w:vAlign w:val="bottom"/>
          </w:tcPr>
          <w:p w:rsidR="009D607B" w:rsidRPr="005927C9" w:rsidRDefault="009D607B" w:rsidP="009D607B">
            <w:pPr>
              <w:rPr>
                <w:rFonts w:ascii="Arial" w:eastAsia="Arial Unicode MS" w:hAnsi="Arial" w:cs="Arial"/>
                <w:sz w:val="24"/>
                <w:szCs w:val="24"/>
              </w:rPr>
            </w:pPr>
            <w:r w:rsidRPr="005927C9">
              <w:rPr>
                <w:rFonts w:ascii="Arial" w:hAnsi="Arial" w:cs="Arial"/>
                <w:sz w:val="24"/>
                <w:szCs w:val="24"/>
              </w:rPr>
              <w:t xml:space="preserve"> 0,381</w:t>
            </w:r>
          </w:p>
        </w:tc>
      </w:tr>
    </w:tbl>
    <w:p w:rsidR="009D607B" w:rsidRPr="00EF213F" w:rsidRDefault="009D607B" w:rsidP="009D607B">
      <w:pPr>
        <w:pStyle w:val="Ttulo4"/>
      </w:pPr>
      <w:r w:rsidRPr="00EF213F">
        <w:t>Gradeamento</w:t>
      </w:r>
    </w:p>
    <w:p w:rsidR="009D607B" w:rsidRPr="005927C9" w:rsidRDefault="009D607B" w:rsidP="009D607B">
      <w:pPr>
        <w:rPr>
          <w:rFonts w:ascii="Arial" w:hAnsi="Arial" w:cs="Arial"/>
          <w:sz w:val="24"/>
          <w:szCs w:val="24"/>
        </w:rPr>
      </w:pPr>
      <w:r w:rsidRPr="005927C9">
        <w:rPr>
          <w:rFonts w:ascii="Arial" w:hAnsi="Arial" w:cs="Arial"/>
          <w:sz w:val="24"/>
          <w:szCs w:val="24"/>
        </w:rPr>
        <w:t xml:space="preserve">As grades são dimensionadas para velocidade do efluente líquido através das barras de 0,60 m/s. </w:t>
      </w:r>
    </w:p>
    <w:p w:rsidR="009D607B" w:rsidRPr="005927C9" w:rsidRDefault="009D607B" w:rsidP="009D607B">
      <w:pPr>
        <w:rPr>
          <w:rFonts w:ascii="Arial" w:hAnsi="Arial" w:cs="Arial"/>
          <w:sz w:val="24"/>
          <w:szCs w:val="24"/>
        </w:rPr>
      </w:pPr>
    </w:p>
    <w:p w:rsidR="009D607B" w:rsidRPr="005927C9" w:rsidRDefault="009D607B" w:rsidP="009D607B">
      <w:pPr>
        <w:spacing w:before="60" w:after="60"/>
        <w:rPr>
          <w:rFonts w:ascii="Arial" w:hAnsi="Arial" w:cs="Arial"/>
          <w:sz w:val="24"/>
          <w:szCs w:val="24"/>
          <w:lang w:val="pt-PT"/>
        </w:rPr>
      </w:pPr>
      <w:r w:rsidRPr="005927C9">
        <w:rPr>
          <w:rFonts w:ascii="Arial" w:hAnsi="Arial" w:cs="Arial"/>
          <w:sz w:val="24"/>
          <w:szCs w:val="24"/>
          <w:lang w:val="pt-PT"/>
        </w:rPr>
        <w:t xml:space="preserve">Abertura (a) </w:t>
      </w:r>
      <w:r w:rsidRPr="005927C9">
        <w:rPr>
          <w:rFonts w:ascii="Arial" w:hAnsi="Arial" w:cs="Arial"/>
          <w:sz w:val="24"/>
          <w:szCs w:val="24"/>
          <w:lang w:val="pt-PT"/>
        </w:rPr>
        <w:tab/>
      </w:r>
      <w:r w:rsidRPr="005927C9">
        <w:rPr>
          <w:rFonts w:ascii="Arial" w:hAnsi="Arial" w:cs="Arial"/>
          <w:sz w:val="24"/>
          <w:szCs w:val="24"/>
          <w:lang w:val="pt-PT"/>
        </w:rPr>
        <w:tab/>
      </w:r>
      <w:r>
        <w:rPr>
          <w:rFonts w:ascii="Arial" w:hAnsi="Arial" w:cs="Arial"/>
          <w:sz w:val="24"/>
          <w:szCs w:val="24"/>
          <w:lang w:val="pt-PT"/>
        </w:rPr>
        <w:t>1</w:t>
      </w:r>
      <w:r w:rsidRPr="005927C9">
        <w:rPr>
          <w:rFonts w:ascii="Arial" w:hAnsi="Arial" w:cs="Arial"/>
          <w:sz w:val="24"/>
          <w:szCs w:val="24"/>
          <w:lang w:val="pt-PT"/>
        </w:rPr>
        <w:t>5 mm</w:t>
      </w:r>
    </w:p>
    <w:p w:rsidR="009D607B" w:rsidRPr="005927C9" w:rsidRDefault="009D607B" w:rsidP="009D607B">
      <w:pPr>
        <w:spacing w:before="60" w:after="60"/>
        <w:rPr>
          <w:rFonts w:ascii="Arial" w:hAnsi="Arial" w:cs="Arial"/>
          <w:sz w:val="24"/>
          <w:szCs w:val="24"/>
          <w:lang w:val="pt-PT"/>
        </w:rPr>
      </w:pPr>
      <w:r>
        <w:rPr>
          <w:rFonts w:ascii="Arial" w:hAnsi="Arial" w:cs="Arial"/>
          <w:sz w:val="24"/>
          <w:szCs w:val="24"/>
          <w:lang w:val="pt-PT"/>
        </w:rPr>
        <w:t>Espessura (</w:t>
      </w:r>
      <w:r w:rsidRPr="005927C9">
        <w:rPr>
          <w:rFonts w:ascii="Arial" w:hAnsi="Arial" w:cs="Arial"/>
          <w:sz w:val="24"/>
          <w:szCs w:val="24"/>
          <w:lang w:val="pt-PT"/>
        </w:rPr>
        <w:t>t</w:t>
      </w:r>
      <w:r>
        <w:rPr>
          <w:rFonts w:ascii="Arial" w:hAnsi="Arial" w:cs="Arial"/>
          <w:sz w:val="24"/>
          <w:szCs w:val="24"/>
          <w:lang w:val="pt-PT"/>
        </w:rPr>
        <w:t>)</w:t>
      </w:r>
      <w:r w:rsidRPr="005927C9">
        <w:rPr>
          <w:rFonts w:ascii="Arial" w:hAnsi="Arial" w:cs="Arial"/>
          <w:sz w:val="24"/>
          <w:szCs w:val="24"/>
          <w:lang w:val="pt-PT"/>
        </w:rPr>
        <w:tab/>
        <w:t>9,5 mm</w:t>
      </w:r>
    </w:p>
    <w:p w:rsidR="009D607B" w:rsidRPr="005927C9" w:rsidRDefault="009D607B" w:rsidP="009D607B">
      <w:pPr>
        <w:spacing w:before="60" w:after="60"/>
        <w:rPr>
          <w:rFonts w:ascii="Arial" w:hAnsi="Arial" w:cs="Arial"/>
          <w:sz w:val="24"/>
          <w:szCs w:val="24"/>
          <w:lang w:val="pt-PT"/>
        </w:rPr>
      </w:pPr>
      <w:r w:rsidRPr="005927C9">
        <w:rPr>
          <w:rFonts w:ascii="Arial" w:hAnsi="Arial" w:cs="Arial"/>
          <w:sz w:val="24"/>
          <w:szCs w:val="24"/>
          <w:lang w:val="pt-PT"/>
        </w:rPr>
        <w:t xml:space="preserve">Inclinação </w:t>
      </w:r>
      <w:r w:rsidRPr="005927C9">
        <w:rPr>
          <w:rFonts w:ascii="Arial" w:hAnsi="Arial" w:cs="Arial"/>
          <w:sz w:val="24"/>
          <w:szCs w:val="24"/>
          <w:lang w:val="pt-PT"/>
        </w:rPr>
        <w:tab/>
      </w:r>
      <w:r w:rsidRPr="005927C9">
        <w:rPr>
          <w:rFonts w:ascii="Arial" w:hAnsi="Arial" w:cs="Arial"/>
          <w:sz w:val="24"/>
          <w:szCs w:val="24"/>
          <w:lang w:val="pt-PT"/>
        </w:rPr>
        <w:tab/>
        <w:t xml:space="preserve">45° </w:t>
      </w:r>
    </w:p>
    <w:p w:rsidR="009D607B" w:rsidRPr="005927C9" w:rsidRDefault="009D607B" w:rsidP="009D607B">
      <w:pPr>
        <w:spacing w:before="240"/>
        <w:rPr>
          <w:rFonts w:ascii="Arial" w:hAnsi="Arial" w:cs="Arial"/>
          <w:bCs/>
          <w:sz w:val="24"/>
          <w:szCs w:val="24"/>
        </w:rPr>
      </w:pPr>
      <w:r w:rsidRPr="005927C9">
        <w:rPr>
          <w:rFonts w:ascii="Arial" w:hAnsi="Arial" w:cs="Arial"/>
          <w:bCs/>
          <w:sz w:val="24"/>
          <w:szCs w:val="24"/>
        </w:rPr>
        <w:t>Altura da lâmina líquida (H) medida a 2/3 da seção convergente</w:t>
      </w:r>
    </w:p>
    <w:p w:rsidR="009D607B" w:rsidRPr="005927C9" w:rsidRDefault="009D607B" w:rsidP="009D607B">
      <w:pPr>
        <w:spacing w:before="240"/>
        <w:rPr>
          <w:rFonts w:ascii="Arial" w:hAnsi="Arial" w:cs="Arial"/>
          <w:b/>
          <w:bCs/>
          <w:sz w:val="24"/>
          <w:szCs w:val="24"/>
        </w:rPr>
      </w:pPr>
    </w:p>
    <w:p w:rsidR="009D607B" w:rsidRPr="005927C9" w:rsidRDefault="009D607B" w:rsidP="009D607B">
      <w:pPr>
        <w:ind w:firstLine="708"/>
        <w:rPr>
          <w:rFonts w:ascii="Arial" w:hAnsi="Arial" w:cs="Arial"/>
          <w:position w:val="-26"/>
          <w:sz w:val="24"/>
          <w:szCs w:val="24"/>
        </w:rPr>
      </w:pPr>
      <w:r w:rsidRPr="005927C9">
        <w:rPr>
          <w:rFonts w:ascii="Arial" w:hAnsi="Arial" w:cs="Arial"/>
          <w:position w:val="-26"/>
          <w:sz w:val="24"/>
          <w:szCs w:val="24"/>
        </w:rPr>
        <w:object w:dxaOrig="94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37.5pt" o:ole="" fillcolor="window">
            <v:imagedata r:id="rId36" o:title=""/>
          </v:shape>
          <o:OLEObject Type="Embed" ProgID="Equation.3" ShapeID="_x0000_i1025" DrawAspect="Content" ObjectID="_1484635529" r:id="rId37"/>
        </w:object>
      </w:r>
    </w:p>
    <w:p w:rsidR="009D607B" w:rsidRPr="005927C9" w:rsidRDefault="009D607B" w:rsidP="009D607B">
      <w:pPr>
        <w:ind w:firstLine="708"/>
        <w:rPr>
          <w:rFonts w:ascii="Arial" w:hAnsi="Arial" w:cs="Arial"/>
          <w:position w:val="-26"/>
          <w:sz w:val="24"/>
          <w:szCs w:val="24"/>
        </w:rPr>
      </w:pPr>
    </w:p>
    <w:tbl>
      <w:tblPr>
        <w:tblW w:w="3028" w:type="dxa"/>
        <w:tblInd w:w="637" w:type="dxa"/>
        <w:tblCellMar>
          <w:left w:w="70" w:type="dxa"/>
          <w:right w:w="70" w:type="dxa"/>
        </w:tblCellMar>
        <w:tblLook w:val="04A0" w:firstRow="1" w:lastRow="0" w:firstColumn="1" w:lastColumn="0" w:noHBand="0" w:noVBand="1"/>
      </w:tblPr>
      <w:tblGrid>
        <w:gridCol w:w="976"/>
        <w:gridCol w:w="1076"/>
        <w:gridCol w:w="976"/>
      </w:tblGrid>
      <w:tr w:rsidR="009D607B" w:rsidRPr="009C1079" w:rsidTr="009D607B">
        <w:trPr>
          <w:trHeight w:val="300"/>
        </w:trPr>
        <w:tc>
          <w:tcPr>
            <w:tcW w:w="976" w:type="dxa"/>
            <w:tcBorders>
              <w:top w:val="nil"/>
              <w:left w:val="nil"/>
              <w:bottom w:val="nil"/>
              <w:right w:val="nil"/>
            </w:tcBorders>
            <w:shd w:val="clear" w:color="auto" w:fill="auto"/>
            <w:noWrap/>
            <w:vAlign w:val="bottom"/>
            <w:hideMark/>
          </w:tcPr>
          <w:p w:rsidR="009D607B" w:rsidRPr="009C1079" w:rsidRDefault="009D607B" w:rsidP="009D607B">
            <w:pPr>
              <w:keepLines w:val="0"/>
              <w:jc w:val="left"/>
              <w:rPr>
                <w:rFonts w:ascii="Arial" w:hAnsi="Arial" w:cs="Arial"/>
                <w:sz w:val="24"/>
                <w:szCs w:val="24"/>
              </w:rPr>
            </w:pPr>
            <w:r w:rsidRPr="009C1079">
              <w:rPr>
                <w:rFonts w:ascii="Arial" w:hAnsi="Arial" w:cs="Arial"/>
                <w:sz w:val="24"/>
                <w:szCs w:val="24"/>
              </w:rPr>
              <w:t>Hmin</w:t>
            </w:r>
          </w:p>
        </w:tc>
        <w:tc>
          <w:tcPr>
            <w:tcW w:w="1076" w:type="dxa"/>
            <w:tcBorders>
              <w:top w:val="nil"/>
              <w:left w:val="nil"/>
              <w:bottom w:val="nil"/>
              <w:right w:val="nil"/>
            </w:tcBorders>
            <w:shd w:val="clear" w:color="auto" w:fill="auto"/>
            <w:noWrap/>
            <w:vAlign w:val="bottom"/>
            <w:hideMark/>
          </w:tcPr>
          <w:p w:rsidR="009D607B" w:rsidRPr="002C7414" w:rsidRDefault="009D607B" w:rsidP="00C56326">
            <w:pPr>
              <w:jc w:val="right"/>
              <w:rPr>
                <w:rFonts w:ascii="Arial" w:hAnsi="Arial" w:cs="Arial"/>
                <w:color w:val="000000"/>
                <w:sz w:val="24"/>
                <w:szCs w:val="24"/>
              </w:rPr>
            </w:pPr>
            <w:r w:rsidRPr="002C7414">
              <w:rPr>
                <w:rFonts w:ascii="Arial" w:hAnsi="Arial" w:cs="Arial"/>
                <w:color w:val="000000"/>
                <w:sz w:val="24"/>
                <w:szCs w:val="24"/>
              </w:rPr>
              <w:t>0,0</w:t>
            </w:r>
            <w:r w:rsidR="00C56326">
              <w:rPr>
                <w:rFonts w:ascii="Arial" w:hAnsi="Arial" w:cs="Arial"/>
                <w:color w:val="000000"/>
                <w:sz w:val="24"/>
                <w:szCs w:val="24"/>
              </w:rPr>
              <w:t>7</w:t>
            </w:r>
            <w:r w:rsidRPr="002C7414">
              <w:rPr>
                <w:rFonts w:ascii="Arial" w:hAnsi="Arial" w:cs="Arial"/>
                <w:color w:val="000000"/>
                <w:sz w:val="24"/>
                <w:szCs w:val="24"/>
              </w:rPr>
              <w:t>2</w:t>
            </w:r>
          </w:p>
        </w:tc>
        <w:tc>
          <w:tcPr>
            <w:tcW w:w="976" w:type="dxa"/>
            <w:tcBorders>
              <w:top w:val="nil"/>
              <w:left w:val="nil"/>
              <w:bottom w:val="nil"/>
              <w:right w:val="nil"/>
            </w:tcBorders>
            <w:shd w:val="clear" w:color="auto" w:fill="auto"/>
            <w:noWrap/>
            <w:vAlign w:val="bottom"/>
            <w:hideMark/>
          </w:tcPr>
          <w:p w:rsidR="009D607B" w:rsidRPr="009C1079" w:rsidRDefault="009D607B" w:rsidP="009D607B">
            <w:pPr>
              <w:keepLines w:val="0"/>
              <w:jc w:val="left"/>
              <w:rPr>
                <w:rFonts w:ascii="Arial" w:hAnsi="Arial" w:cs="Arial"/>
                <w:sz w:val="24"/>
                <w:szCs w:val="24"/>
              </w:rPr>
            </w:pPr>
            <w:r w:rsidRPr="009C1079">
              <w:rPr>
                <w:rFonts w:ascii="Arial" w:hAnsi="Arial" w:cs="Arial"/>
                <w:sz w:val="24"/>
                <w:szCs w:val="24"/>
              </w:rPr>
              <w:t>m</w:t>
            </w:r>
          </w:p>
        </w:tc>
      </w:tr>
      <w:tr w:rsidR="009D607B" w:rsidRPr="009C1079" w:rsidTr="009D607B">
        <w:trPr>
          <w:trHeight w:val="300"/>
        </w:trPr>
        <w:tc>
          <w:tcPr>
            <w:tcW w:w="976" w:type="dxa"/>
            <w:tcBorders>
              <w:top w:val="nil"/>
              <w:left w:val="nil"/>
              <w:bottom w:val="nil"/>
              <w:right w:val="nil"/>
            </w:tcBorders>
            <w:shd w:val="clear" w:color="auto" w:fill="auto"/>
            <w:noWrap/>
            <w:vAlign w:val="bottom"/>
            <w:hideMark/>
          </w:tcPr>
          <w:p w:rsidR="009D607B" w:rsidRPr="009C1079" w:rsidRDefault="009D607B" w:rsidP="009D607B">
            <w:pPr>
              <w:keepLines w:val="0"/>
              <w:jc w:val="left"/>
              <w:rPr>
                <w:rFonts w:ascii="Arial" w:hAnsi="Arial" w:cs="Arial"/>
                <w:sz w:val="24"/>
                <w:szCs w:val="24"/>
              </w:rPr>
            </w:pPr>
            <w:r w:rsidRPr="009C1079">
              <w:rPr>
                <w:rFonts w:ascii="Arial" w:hAnsi="Arial" w:cs="Arial"/>
                <w:sz w:val="24"/>
                <w:szCs w:val="24"/>
              </w:rPr>
              <w:t>Hmed</w:t>
            </w:r>
          </w:p>
        </w:tc>
        <w:tc>
          <w:tcPr>
            <w:tcW w:w="1076" w:type="dxa"/>
            <w:tcBorders>
              <w:top w:val="nil"/>
              <w:left w:val="nil"/>
              <w:bottom w:val="nil"/>
              <w:right w:val="nil"/>
            </w:tcBorders>
            <w:shd w:val="clear" w:color="auto" w:fill="auto"/>
            <w:noWrap/>
            <w:vAlign w:val="bottom"/>
            <w:hideMark/>
          </w:tcPr>
          <w:p w:rsidR="009D607B" w:rsidRPr="002C7414" w:rsidRDefault="009D607B" w:rsidP="00C56326">
            <w:pPr>
              <w:jc w:val="right"/>
              <w:rPr>
                <w:rFonts w:ascii="Arial" w:hAnsi="Arial" w:cs="Arial"/>
                <w:color w:val="000000"/>
                <w:sz w:val="24"/>
                <w:szCs w:val="24"/>
              </w:rPr>
            </w:pPr>
            <w:r w:rsidRPr="002C7414">
              <w:rPr>
                <w:rFonts w:ascii="Arial" w:hAnsi="Arial" w:cs="Arial"/>
                <w:color w:val="000000"/>
                <w:sz w:val="24"/>
                <w:szCs w:val="24"/>
              </w:rPr>
              <w:t>0,</w:t>
            </w:r>
            <w:r w:rsidR="00C56326">
              <w:rPr>
                <w:rFonts w:ascii="Arial" w:hAnsi="Arial" w:cs="Arial"/>
                <w:color w:val="000000"/>
                <w:sz w:val="24"/>
                <w:szCs w:val="24"/>
              </w:rPr>
              <w:t>112</w:t>
            </w:r>
          </w:p>
        </w:tc>
        <w:tc>
          <w:tcPr>
            <w:tcW w:w="976" w:type="dxa"/>
            <w:tcBorders>
              <w:top w:val="nil"/>
              <w:left w:val="nil"/>
              <w:bottom w:val="nil"/>
              <w:right w:val="nil"/>
            </w:tcBorders>
            <w:shd w:val="clear" w:color="auto" w:fill="auto"/>
            <w:noWrap/>
            <w:vAlign w:val="bottom"/>
            <w:hideMark/>
          </w:tcPr>
          <w:p w:rsidR="009D607B" w:rsidRPr="009C1079" w:rsidRDefault="009D607B" w:rsidP="009D607B">
            <w:pPr>
              <w:keepLines w:val="0"/>
              <w:jc w:val="left"/>
              <w:rPr>
                <w:rFonts w:ascii="Arial" w:hAnsi="Arial" w:cs="Arial"/>
                <w:sz w:val="24"/>
                <w:szCs w:val="24"/>
              </w:rPr>
            </w:pPr>
            <w:r w:rsidRPr="009C1079">
              <w:rPr>
                <w:rFonts w:ascii="Arial" w:hAnsi="Arial" w:cs="Arial"/>
                <w:sz w:val="24"/>
                <w:szCs w:val="24"/>
              </w:rPr>
              <w:t>m</w:t>
            </w:r>
          </w:p>
        </w:tc>
      </w:tr>
      <w:tr w:rsidR="009D607B" w:rsidRPr="009C1079" w:rsidTr="009D607B">
        <w:trPr>
          <w:trHeight w:val="300"/>
        </w:trPr>
        <w:tc>
          <w:tcPr>
            <w:tcW w:w="976" w:type="dxa"/>
            <w:tcBorders>
              <w:top w:val="nil"/>
              <w:left w:val="nil"/>
              <w:bottom w:val="nil"/>
              <w:right w:val="nil"/>
            </w:tcBorders>
            <w:shd w:val="clear" w:color="auto" w:fill="auto"/>
            <w:noWrap/>
            <w:vAlign w:val="bottom"/>
            <w:hideMark/>
          </w:tcPr>
          <w:p w:rsidR="009D607B" w:rsidRPr="009C1079" w:rsidRDefault="009D607B" w:rsidP="009D607B">
            <w:pPr>
              <w:keepLines w:val="0"/>
              <w:jc w:val="left"/>
              <w:rPr>
                <w:rFonts w:ascii="Arial" w:hAnsi="Arial" w:cs="Arial"/>
                <w:sz w:val="24"/>
                <w:szCs w:val="24"/>
              </w:rPr>
            </w:pPr>
            <w:r w:rsidRPr="009C1079">
              <w:rPr>
                <w:rFonts w:ascii="Arial" w:hAnsi="Arial" w:cs="Arial"/>
                <w:sz w:val="24"/>
                <w:szCs w:val="24"/>
              </w:rPr>
              <w:t>Hmax</w:t>
            </w:r>
          </w:p>
        </w:tc>
        <w:tc>
          <w:tcPr>
            <w:tcW w:w="1076" w:type="dxa"/>
            <w:tcBorders>
              <w:top w:val="nil"/>
              <w:left w:val="nil"/>
              <w:bottom w:val="nil"/>
              <w:right w:val="nil"/>
            </w:tcBorders>
            <w:shd w:val="clear" w:color="auto" w:fill="auto"/>
            <w:noWrap/>
            <w:vAlign w:val="bottom"/>
            <w:hideMark/>
          </w:tcPr>
          <w:p w:rsidR="009D607B" w:rsidRPr="002C7414" w:rsidRDefault="009D607B" w:rsidP="00C56326">
            <w:pPr>
              <w:jc w:val="right"/>
              <w:rPr>
                <w:rFonts w:ascii="Arial" w:hAnsi="Arial" w:cs="Arial"/>
                <w:color w:val="000000"/>
                <w:sz w:val="24"/>
                <w:szCs w:val="24"/>
              </w:rPr>
            </w:pPr>
            <w:r w:rsidRPr="002C7414">
              <w:rPr>
                <w:rFonts w:ascii="Arial" w:hAnsi="Arial" w:cs="Arial"/>
                <w:color w:val="000000"/>
                <w:sz w:val="24"/>
                <w:szCs w:val="24"/>
              </w:rPr>
              <w:t>0,</w:t>
            </w:r>
            <w:r w:rsidR="00C56326">
              <w:rPr>
                <w:rFonts w:ascii="Arial" w:hAnsi="Arial" w:cs="Arial"/>
                <w:color w:val="000000"/>
                <w:sz w:val="24"/>
                <w:szCs w:val="24"/>
              </w:rPr>
              <w:t>16</w:t>
            </w:r>
            <w:r w:rsidRPr="002C7414">
              <w:rPr>
                <w:rFonts w:ascii="Arial" w:hAnsi="Arial" w:cs="Arial"/>
                <w:color w:val="000000"/>
                <w:sz w:val="24"/>
                <w:szCs w:val="24"/>
              </w:rPr>
              <w:t>3</w:t>
            </w:r>
          </w:p>
        </w:tc>
        <w:tc>
          <w:tcPr>
            <w:tcW w:w="976" w:type="dxa"/>
            <w:tcBorders>
              <w:top w:val="nil"/>
              <w:left w:val="nil"/>
              <w:bottom w:val="nil"/>
              <w:right w:val="nil"/>
            </w:tcBorders>
            <w:shd w:val="clear" w:color="auto" w:fill="auto"/>
            <w:noWrap/>
            <w:vAlign w:val="bottom"/>
            <w:hideMark/>
          </w:tcPr>
          <w:p w:rsidR="009D607B" w:rsidRPr="009C1079" w:rsidRDefault="009D607B" w:rsidP="009D607B">
            <w:pPr>
              <w:keepLines w:val="0"/>
              <w:jc w:val="left"/>
              <w:rPr>
                <w:rFonts w:ascii="Arial" w:hAnsi="Arial" w:cs="Arial"/>
                <w:sz w:val="24"/>
                <w:szCs w:val="24"/>
              </w:rPr>
            </w:pPr>
            <w:r w:rsidRPr="009C1079">
              <w:rPr>
                <w:rFonts w:ascii="Arial" w:hAnsi="Arial" w:cs="Arial"/>
                <w:sz w:val="24"/>
                <w:szCs w:val="24"/>
              </w:rPr>
              <w:t>m</w:t>
            </w:r>
          </w:p>
        </w:tc>
      </w:tr>
    </w:tbl>
    <w:p w:rsidR="009D607B" w:rsidRPr="005927C9" w:rsidRDefault="009D607B" w:rsidP="009D607B">
      <w:pPr>
        <w:ind w:firstLine="708"/>
        <w:rPr>
          <w:rFonts w:ascii="Arial" w:hAnsi="Arial" w:cs="Arial"/>
          <w:position w:val="-26"/>
          <w:sz w:val="24"/>
          <w:szCs w:val="24"/>
        </w:rPr>
      </w:pPr>
    </w:p>
    <w:p w:rsidR="009D607B" w:rsidRDefault="009D607B" w:rsidP="009D607B">
      <w:pPr>
        <w:spacing w:before="240"/>
        <w:rPr>
          <w:rFonts w:ascii="Arial" w:hAnsi="Arial" w:cs="Arial"/>
          <w:bCs/>
          <w:sz w:val="24"/>
          <w:szCs w:val="24"/>
        </w:rPr>
      </w:pPr>
      <w:r w:rsidRPr="005927C9">
        <w:rPr>
          <w:rFonts w:ascii="Arial" w:hAnsi="Arial" w:cs="Arial"/>
          <w:bCs/>
          <w:sz w:val="24"/>
          <w:szCs w:val="24"/>
        </w:rPr>
        <w:t>Rebaixo (Z) do medidor Parshall, em relação à soleira do vertedor da caixa de areia</w:t>
      </w:r>
      <w:r>
        <w:rPr>
          <w:rFonts w:ascii="Arial" w:hAnsi="Arial" w:cs="Arial"/>
          <w:bCs/>
          <w:sz w:val="24"/>
          <w:szCs w:val="24"/>
        </w:rPr>
        <w:t>:</w:t>
      </w:r>
    </w:p>
    <w:p w:rsidR="009D607B" w:rsidRPr="005927C9" w:rsidRDefault="009D607B" w:rsidP="009D607B">
      <w:pPr>
        <w:spacing w:before="240"/>
        <w:rPr>
          <w:rFonts w:ascii="Arial" w:hAnsi="Arial" w:cs="Arial"/>
          <w:b/>
          <w:bCs/>
          <w:sz w:val="24"/>
          <w:szCs w:val="24"/>
        </w:rPr>
      </w:pPr>
    </w:p>
    <w:p w:rsidR="009D607B" w:rsidRPr="005927C9" w:rsidRDefault="009D607B" w:rsidP="009D607B">
      <w:pPr>
        <w:ind w:firstLine="709"/>
        <w:rPr>
          <w:rFonts w:ascii="Arial" w:hAnsi="Arial" w:cs="Arial"/>
          <w:sz w:val="24"/>
          <w:szCs w:val="24"/>
        </w:rPr>
      </w:pPr>
      <w:r w:rsidRPr="005927C9">
        <w:rPr>
          <w:rFonts w:ascii="Arial" w:hAnsi="Arial" w:cs="Arial"/>
          <w:sz w:val="24"/>
          <w:szCs w:val="24"/>
        </w:rPr>
        <w:object w:dxaOrig="3480" w:dyaOrig="660">
          <v:shape id="_x0000_i1026" type="#_x0000_t75" style="width:174pt;height:30.75pt" o:ole="" fillcolor="window">
            <v:imagedata r:id="rId38" o:title=""/>
          </v:shape>
          <o:OLEObject Type="Embed" ProgID="Equation.3" ShapeID="_x0000_i1026" DrawAspect="Content" ObjectID="_1484635530" r:id="rId39"/>
        </w:object>
      </w:r>
    </w:p>
    <w:p w:rsidR="009D607B" w:rsidRPr="005927C9" w:rsidRDefault="009D607B" w:rsidP="009D607B">
      <w:pPr>
        <w:ind w:firstLine="709"/>
        <w:rPr>
          <w:rFonts w:ascii="Arial" w:hAnsi="Arial" w:cs="Arial"/>
          <w:sz w:val="24"/>
          <w:szCs w:val="24"/>
        </w:rPr>
      </w:pPr>
    </w:p>
    <w:p w:rsidR="009D607B" w:rsidRPr="005927C9" w:rsidRDefault="00C56326" w:rsidP="009D607B">
      <w:pPr>
        <w:ind w:firstLine="709"/>
        <w:rPr>
          <w:rFonts w:ascii="Arial" w:hAnsi="Arial" w:cs="Arial"/>
          <w:sz w:val="24"/>
          <w:szCs w:val="24"/>
        </w:rPr>
      </w:pPr>
      <w:r w:rsidRPr="005927C9">
        <w:rPr>
          <w:rFonts w:ascii="Arial" w:hAnsi="Arial" w:cs="Arial"/>
          <w:position w:val="-10"/>
          <w:sz w:val="24"/>
          <w:szCs w:val="24"/>
        </w:rPr>
        <w:object w:dxaOrig="1359" w:dyaOrig="320">
          <v:shape id="_x0000_i1027" type="#_x0000_t75" style="width:67.5pt;height:15.75pt" o:ole="" fillcolor="window">
            <v:imagedata r:id="rId40" o:title=""/>
          </v:shape>
          <o:OLEObject Type="Embed" ProgID="Equation.3" ShapeID="_x0000_i1027" DrawAspect="Content" ObjectID="_1484635531" r:id="rId41"/>
        </w:object>
      </w:r>
    </w:p>
    <w:p w:rsidR="009D607B" w:rsidRPr="005927C9" w:rsidRDefault="009D607B" w:rsidP="009D607B">
      <w:pPr>
        <w:ind w:firstLine="709"/>
        <w:rPr>
          <w:rFonts w:ascii="Arial" w:hAnsi="Arial" w:cs="Arial"/>
          <w:sz w:val="24"/>
          <w:szCs w:val="24"/>
        </w:rPr>
      </w:pPr>
    </w:p>
    <w:p w:rsidR="009D607B" w:rsidRPr="005927C9" w:rsidRDefault="009D607B" w:rsidP="009D607B">
      <w:pPr>
        <w:spacing w:before="60" w:after="60"/>
        <w:ind w:firstLine="709"/>
        <w:jc w:val="left"/>
        <w:rPr>
          <w:rFonts w:ascii="Arial" w:hAnsi="Arial" w:cs="Arial"/>
          <w:bCs/>
          <w:sz w:val="24"/>
          <w:szCs w:val="24"/>
        </w:rPr>
      </w:pPr>
      <w:r w:rsidRPr="005927C9">
        <w:rPr>
          <w:rFonts w:ascii="Arial" w:hAnsi="Arial" w:cs="Arial"/>
          <w:bCs/>
          <w:sz w:val="24"/>
          <w:szCs w:val="24"/>
        </w:rPr>
        <w:t>Rebaixo Z adotado 0,0</w:t>
      </w:r>
      <w:r w:rsidR="00C56326">
        <w:rPr>
          <w:rFonts w:ascii="Arial" w:hAnsi="Arial" w:cs="Arial"/>
          <w:bCs/>
          <w:sz w:val="24"/>
          <w:szCs w:val="24"/>
        </w:rPr>
        <w:t>3</w:t>
      </w:r>
      <w:r>
        <w:rPr>
          <w:rFonts w:ascii="Arial" w:hAnsi="Arial" w:cs="Arial"/>
          <w:bCs/>
          <w:sz w:val="24"/>
          <w:szCs w:val="24"/>
        </w:rPr>
        <w:t>5</w:t>
      </w:r>
      <w:r w:rsidRPr="005927C9">
        <w:rPr>
          <w:rFonts w:ascii="Arial" w:hAnsi="Arial" w:cs="Arial"/>
          <w:bCs/>
          <w:sz w:val="24"/>
          <w:szCs w:val="24"/>
        </w:rPr>
        <w:t xml:space="preserve"> m</w:t>
      </w:r>
    </w:p>
    <w:p w:rsidR="009D607B" w:rsidRPr="005927C9" w:rsidRDefault="009D607B" w:rsidP="009D607B">
      <w:pPr>
        <w:rPr>
          <w:rFonts w:ascii="Arial" w:hAnsi="Arial" w:cs="Arial"/>
          <w:sz w:val="24"/>
          <w:szCs w:val="24"/>
        </w:rPr>
      </w:pPr>
    </w:p>
    <w:p w:rsidR="009D607B" w:rsidRPr="005927C9" w:rsidRDefault="009D607B" w:rsidP="009D607B">
      <w:pPr>
        <w:keepLines w:val="0"/>
        <w:jc w:val="left"/>
        <w:rPr>
          <w:rFonts w:ascii="Arial" w:hAnsi="Arial" w:cs="Arial"/>
          <w:bCs/>
          <w:sz w:val="24"/>
          <w:szCs w:val="24"/>
        </w:rPr>
      </w:pPr>
      <w:r w:rsidRPr="005927C9">
        <w:rPr>
          <w:rFonts w:ascii="Arial" w:hAnsi="Arial" w:cs="Arial"/>
          <w:bCs/>
          <w:sz w:val="24"/>
          <w:szCs w:val="24"/>
        </w:rPr>
        <w:br w:type="page"/>
      </w:r>
    </w:p>
    <w:p w:rsidR="009D607B" w:rsidRPr="005927C9" w:rsidRDefault="009D607B" w:rsidP="009D607B">
      <w:pPr>
        <w:rPr>
          <w:rFonts w:ascii="Arial" w:hAnsi="Arial" w:cs="Arial"/>
          <w:bCs/>
          <w:sz w:val="24"/>
          <w:szCs w:val="24"/>
        </w:rPr>
      </w:pPr>
      <w:r w:rsidRPr="005927C9">
        <w:rPr>
          <w:rFonts w:ascii="Arial" w:hAnsi="Arial" w:cs="Arial"/>
          <w:bCs/>
          <w:sz w:val="24"/>
          <w:szCs w:val="24"/>
        </w:rPr>
        <w:lastRenderedPageBreak/>
        <w:t>Altura (h) da lâmina d'água antes de rebaixo</w:t>
      </w:r>
    </w:p>
    <w:p w:rsidR="009D607B" w:rsidRPr="005927C9" w:rsidRDefault="009D607B" w:rsidP="009D607B">
      <w:pPr>
        <w:rPr>
          <w:rFonts w:ascii="Arial" w:hAnsi="Arial" w:cs="Arial"/>
          <w:b/>
          <w:bCs/>
          <w:sz w:val="24"/>
          <w:szCs w:val="24"/>
        </w:rPr>
      </w:pPr>
    </w:p>
    <w:p w:rsidR="009D607B" w:rsidRPr="005927C9" w:rsidRDefault="009D607B" w:rsidP="009D607B">
      <w:pPr>
        <w:spacing w:line="360" w:lineRule="auto"/>
        <w:ind w:left="720"/>
        <w:rPr>
          <w:rFonts w:ascii="Arial" w:hAnsi="Arial" w:cs="Arial"/>
          <w:sz w:val="24"/>
          <w:szCs w:val="24"/>
        </w:rPr>
      </w:pPr>
      <w:r w:rsidRPr="005927C9">
        <w:rPr>
          <w:rFonts w:ascii="Arial" w:hAnsi="Arial" w:cs="Arial"/>
          <w:position w:val="-6"/>
          <w:sz w:val="24"/>
          <w:szCs w:val="24"/>
        </w:rPr>
        <w:object w:dxaOrig="1040" w:dyaOrig="279">
          <v:shape id="_x0000_i1028" type="#_x0000_t75" style="width:51.75pt;height:12pt" o:ole="" fillcolor="window">
            <v:imagedata r:id="rId42" o:title=""/>
          </v:shape>
          <o:OLEObject Type="Embed" ProgID="Equation.3" ShapeID="_x0000_i1028" DrawAspect="Content" ObjectID="_1484635532" r:id="rId43"/>
        </w:object>
      </w:r>
    </w:p>
    <w:tbl>
      <w:tblPr>
        <w:tblW w:w="4164" w:type="dxa"/>
        <w:tblCellMar>
          <w:left w:w="0" w:type="dxa"/>
          <w:right w:w="0" w:type="dxa"/>
        </w:tblCellMar>
        <w:tblLook w:val="0000" w:firstRow="0" w:lastRow="0" w:firstColumn="0" w:lastColumn="0" w:noHBand="0" w:noVBand="0"/>
      </w:tblPr>
      <w:tblGrid>
        <w:gridCol w:w="1214"/>
        <w:gridCol w:w="1041"/>
        <w:gridCol w:w="1957"/>
      </w:tblGrid>
      <w:tr w:rsidR="009D607B" w:rsidRPr="005927C9" w:rsidTr="009D607B">
        <w:trPr>
          <w:trHeight w:val="260"/>
        </w:trPr>
        <w:tc>
          <w:tcPr>
            <w:tcW w:w="1198" w:type="dxa"/>
            <w:noWrap/>
            <w:vAlign w:val="bottom"/>
          </w:tcPr>
          <w:p w:rsidR="009D607B" w:rsidRPr="005927C9" w:rsidRDefault="009D607B" w:rsidP="009D607B">
            <w:pPr>
              <w:spacing w:before="60" w:after="60"/>
              <w:jc w:val="right"/>
              <w:rPr>
                <w:rFonts w:ascii="Arial" w:eastAsia="Arial Unicode MS" w:hAnsi="Arial" w:cs="Arial"/>
                <w:bCs/>
                <w:sz w:val="24"/>
                <w:szCs w:val="24"/>
                <w:lang w:val="es-ES_tradnl"/>
              </w:rPr>
            </w:pPr>
            <w:r w:rsidRPr="005927C9">
              <w:rPr>
                <w:rFonts w:ascii="Arial" w:hAnsi="Arial" w:cs="Arial"/>
                <w:bCs/>
                <w:sz w:val="24"/>
                <w:szCs w:val="24"/>
                <w:lang w:val="es-ES_tradnl"/>
              </w:rPr>
              <w:t>h</w:t>
            </w:r>
            <w:r w:rsidRPr="005927C9">
              <w:rPr>
                <w:rFonts w:ascii="Arial" w:hAnsi="Arial" w:cs="Arial"/>
                <w:bCs/>
                <w:sz w:val="24"/>
                <w:szCs w:val="24"/>
                <w:vertAlign w:val="subscript"/>
                <w:lang w:val="es-ES_tradnl"/>
              </w:rPr>
              <w:t>mín</w:t>
            </w:r>
            <w:r w:rsidRPr="005927C9">
              <w:rPr>
                <w:rFonts w:ascii="Arial" w:hAnsi="Arial" w:cs="Arial"/>
                <w:bCs/>
                <w:sz w:val="24"/>
                <w:szCs w:val="24"/>
                <w:lang w:val="es-ES_tradnl"/>
              </w:rPr>
              <w:t>=</w:t>
            </w:r>
          </w:p>
        </w:tc>
        <w:tc>
          <w:tcPr>
            <w:tcW w:w="1025" w:type="dxa"/>
            <w:noWrap/>
            <w:vAlign w:val="center"/>
          </w:tcPr>
          <w:p w:rsidR="009D607B" w:rsidRPr="002C7414" w:rsidRDefault="009D607B" w:rsidP="00C56326">
            <w:pPr>
              <w:jc w:val="center"/>
              <w:rPr>
                <w:rFonts w:ascii="Arial" w:hAnsi="Arial" w:cs="Arial"/>
                <w:color w:val="000000"/>
                <w:sz w:val="24"/>
                <w:szCs w:val="24"/>
              </w:rPr>
            </w:pPr>
            <w:r w:rsidRPr="002C7414">
              <w:rPr>
                <w:rFonts w:ascii="Arial" w:hAnsi="Arial" w:cs="Arial"/>
                <w:color w:val="000000"/>
                <w:sz w:val="24"/>
                <w:szCs w:val="24"/>
              </w:rPr>
              <w:t>0,0</w:t>
            </w:r>
            <w:r w:rsidR="00C56326">
              <w:rPr>
                <w:rFonts w:ascii="Arial" w:hAnsi="Arial" w:cs="Arial"/>
                <w:color w:val="000000"/>
                <w:sz w:val="24"/>
                <w:szCs w:val="24"/>
              </w:rPr>
              <w:t>3</w:t>
            </w:r>
            <w:r w:rsidRPr="002C7414">
              <w:rPr>
                <w:rFonts w:ascii="Arial" w:hAnsi="Arial" w:cs="Arial"/>
                <w:color w:val="000000"/>
                <w:sz w:val="24"/>
                <w:szCs w:val="24"/>
              </w:rPr>
              <w:t>7</w:t>
            </w:r>
          </w:p>
        </w:tc>
        <w:tc>
          <w:tcPr>
            <w:tcW w:w="1941" w:type="dxa"/>
            <w:noWrap/>
            <w:vAlign w:val="bottom"/>
          </w:tcPr>
          <w:p w:rsidR="009D607B" w:rsidRPr="005927C9" w:rsidRDefault="009D607B" w:rsidP="009D607B">
            <w:pPr>
              <w:spacing w:before="60" w:after="60"/>
              <w:rPr>
                <w:rFonts w:ascii="Arial" w:eastAsia="Arial Unicode MS" w:hAnsi="Arial" w:cs="Arial"/>
                <w:bCs/>
                <w:sz w:val="24"/>
                <w:szCs w:val="24"/>
                <w:lang w:val="es-ES_tradnl"/>
              </w:rPr>
            </w:pPr>
            <w:r w:rsidRPr="005927C9">
              <w:rPr>
                <w:rFonts w:ascii="Arial" w:hAnsi="Arial" w:cs="Arial"/>
                <w:bCs/>
                <w:sz w:val="24"/>
                <w:szCs w:val="24"/>
                <w:lang w:val="es-ES_tradnl"/>
              </w:rPr>
              <w:t>m</w:t>
            </w:r>
          </w:p>
        </w:tc>
      </w:tr>
      <w:tr w:rsidR="009D607B" w:rsidRPr="005927C9" w:rsidTr="009D607B">
        <w:trPr>
          <w:trHeight w:val="260"/>
        </w:trPr>
        <w:tc>
          <w:tcPr>
            <w:tcW w:w="1198" w:type="dxa"/>
            <w:noWrap/>
            <w:vAlign w:val="bottom"/>
          </w:tcPr>
          <w:p w:rsidR="009D607B" w:rsidRPr="005927C9" w:rsidRDefault="009D607B" w:rsidP="009D607B">
            <w:pPr>
              <w:spacing w:before="60" w:after="60"/>
              <w:jc w:val="right"/>
              <w:rPr>
                <w:rFonts w:ascii="Arial" w:eastAsia="Arial Unicode MS" w:hAnsi="Arial" w:cs="Arial"/>
                <w:bCs/>
                <w:sz w:val="24"/>
                <w:szCs w:val="24"/>
                <w:lang w:val="es-ES_tradnl"/>
              </w:rPr>
            </w:pPr>
            <w:r w:rsidRPr="005927C9">
              <w:rPr>
                <w:rFonts w:ascii="Arial" w:hAnsi="Arial" w:cs="Arial"/>
                <w:bCs/>
                <w:sz w:val="24"/>
                <w:szCs w:val="24"/>
                <w:lang w:val="es-ES_tradnl"/>
              </w:rPr>
              <w:t xml:space="preserve"> h</w:t>
            </w:r>
            <w:r w:rsidRPr="005927C9">
              <w:rPr>
                <w:rFonts w:ascii="Arial" w:hAnsi="Arial" w:cs="Arial"/>
                <w:bCs/>
                <w:sz w:val="24"/>
                <w:szCs w:val="24"/>
                <w:vertAlign w:val="subscript"/>
                <w:lang w:val="es-ES_tradnl"/>
              </w:rPr>
              <w:t>méd</w:t>
            </w:r>
            <w:r w:rsidRPr="005927C9">
              <w:rPr>
                <w:rFonts w:ascii="Arial" w:hAnsi="Arial" w:cs="Arial"/>
                <w:bCs/>
                <w:sz w:val="24"/>
                <w:szCs w:val="24"/>
                <w:lang w:val="es-ES_tradnl"/>
              </w:rPr>
              <w:t>=</w:t>
            </w:r>
          </w:p>
        </w:tc>
        <w:tc>
          <w:tcPr>
            <w:tcW w:w="1025" w:type="dxa"/>
            <w:noWrap/>
            <w:vAlign w:val="center"/>
          </w:tcPr>
          <w:p w:rsidR="009D607B" w:rsidRPr="002C7414" w:rsidRDefault="009D607B" w:rsidP="00C56326">
            <w:pPr>
              <w:jc w:val="center"/>
              <w:rPr>
                <w:rFonts w:ascii="Arial" w:hAnsi="Arial" w:cs="Arial"/>
                <w:color w:val="000000"/>
                <w:sz w:val="24"/>
                <w:szCs w:val="24"/>
              </w:rPr>
            </w:pPr>
            <w:r w:rsidRPr="002C7414">
              <w:rPr>
                <w:rFonts w:ascii="Arial" w:hAnsi="Arial" w:cs="Arial"/>
                <w:color w:val="000000"/>
                <w:sz w:val="24"/>
                <w:szCs w:val="24"/>
              </w:rPr>
              <w:t>0,0</w:t>
            </w:r>
            <w:r w:rsidR="00C56326">
              <w:rPr>
                <w:rFonts w:ascii="Arial" w:hAnsi="Arial" w:cs="Arial"/>
                <w:color w:val="000000"/>
                <w:sz w:val="24"/>
                <w:szCs w:val="24"/>
              </w:rPr>
              <w:t>77</w:t>
            </w:r>
          </w:p>
        </w:tc>
        <w:tc>
          <w:tcPr>
            <w:tcW w:w="1941" w:type="dxa"/>
            <w:noWrap/>
            <w:vAlign w:val="bottom"/>
          </w:tcPr>
          <w:p w:rsidR="009D607B" w:rsidRPr="005927C9" w:rsidRDefault="009D607B" w:rsidP="009D607B">
            <w:pPr>
              <w:spacing w:before="60" w:after="60"/>
              <w:rPr>
                <w:rFonts w:ascii="Arial" w:eastAsia="Arial Unicode MS" w:hAnsi="Arial" w:cs="Arial"/>
                <w:bCs/>
                <w:sz w:val="24"/>
                <w:szCs w:val="24"/>
              </w:rPr>
            </w:pPr>
            <w:r w:rsidRPr="005927C9">
              <w:rPr>
                <w:rFonts w:ascii="Arial" w:hAnsi="Arial" w:cs="Arial"/>
                <w:bCs/>
                <w:sz w:val="24"/>
                <w:szCs w:val="24"/>
                <w:lang w:val="pt-PT"/>
              </w:rPr>
              <w:t>m</w:t>
            </w:r>
          </w:p>
        </w:tc>
      </w:tr>
      <w:tr w:rsidR="009D607B" w:rsidRPr="005927C9" w:rsidTr="009D607B">
        <w:trPr>
          <w:trHeight w:val="260"/>
        </w:trPr>
        <w:tc>
          <w:tcPr>
            <w:tcW w:w="1198" w:type="dxa"/>
            <w:noWrap/>
            <w:vAlign w:val="bottom"/>
          </w:tcPr>
          <w:p w:rsidR="009D607B" w:rsidRPr="005927C9" w:rsidRDefault="009D607B" w:rsidP="009D607B">
            <w:pPr>
              <w:spacing w:before="60" w:after="60"/>
              <w:jc w:val="right"/>
              <w:rPr>
                <w:rFonts w:ascii="Arial" w:eastAsia="Arial Unicode MS" w:hAnsi="Arial" w:cs="Arial"/>
                <w:bCs/>
                <w:sz w:val="24"/>
                <w:szCs w:val="24"/>
              </w:rPr>
            </w:pPr>
            <w:r w:rsidRPr="005927C9">
              <w:rPr>
                <w:rFonts w:ascii="Arial" w:hAnsi="Arial" w:cs="Arial"/>
                <w:bCs/>
                <w:sz w:val="24"/>
                <w:szCs w:val="24"/>
              </w:rPr>
              <w:t>h</w:t>
            </w:r>
            <w:r w:rsidRPr="005927C9">
              <w:rPr>
                <w:rFonts w:ascii="Arial" w:hAnsi="Arial" w:cs="Arial"/>
                <w:bCs/>
                <w:sz w:val="24"/>
                <w:szCs w:val="24"/>
                <w:vertAlign w:val="subscript"/>
              </w:rPr>
              <w:t>máx</w:t>
            </w:r>
            <w:r w:rsidRPr="005927C9">
              <w:rPr>
                <w:rFonts w:ascii="Arial" w:hAnsi="Arial" w:cs="Arial"/>
                <w:bCs/>
                <w:sz w:val="24"/>
                <w:szCs w:val="24"/>
              </w:rPr>
              <w:t>=</w:t>
            </w:r>
          </w:p>
        </w:tc>
        <w:tc>
          <w:tcPr>
            <w:tcW w:w="1025" w:type="dxa"/>
            <w:noWrap/>
            <w:vAlign w:val="center"/>
          </w:tcPr>
          <w:p w:rsidR="009D607B" w:rsidRPr="002C7414" w:rsidRDefault="009D607B" w:rsidP="00C56326">
            <w:pPr>
              <w:jc w:val="center"/>
              <w:rPr>
                <w:rFonts w:ascii="Arial" w:hAnsi="Arial" w:cs="Arial"/>
                <w:color w:val="000000"/>
                <w:sz w:val="24"/>
                <w:szCs w:val="24"/>
              </w:rPr>
            </w:pPr>
            <w:r w:rsidRPr="002C7414">
              <w:rPr>
                <w:rFonts w:ascii="Arial" w:hAnsi="Arial" w:cs="Arial"/>
                <w:color w:val="000000"/>
                <w:sz w:val="24"/>
                <w:szCs w:val="24"/>
              </w:rPr>
              <w:t>0,</w:t>
            </w:r>
            <w:r w:rsidR="00C56326">
              <w:rPr>
                <w:rFonts w:ascii="Arial" w:hAnsi="Arial" w:cs="Arial"/>
                <w:color w:val="000000"/>
                <w:sz w:val="24"/>
                <w:szCs w:val="24"/>
              </w:rPr>
              <w:t>12</w:t>
            </w:r>
            <w:r w:rsidRPr="002C7414">
              <w:rPr>
                <w:rFonts w:ascii="Arial" w:hAnsi="Arial" w:cs="Arial"/>
                <w:color w:val="000000"/>
                <w:sz w:val="24"/>
                <w:szCs w:val="24"/>
              </w:rPr>
              <w:t>8</w:t>
            </w:r>
          </w:p>
        </w:tc>
        <w:tc>
          <w:tcPr>
            <w:tcW w:w="1941" w:type="dxa"/>
            <w:noWrap/>
            <w:vAlign w:val="bottom"/>
          </w:tcPr>
          <w:p w:rsidR="009D607B" w:rsidRPr="005927C9" w:rsidRDefault="009D607B" w:rsidP="009D607B">
            <w:pPr>
              <w:spacing w:before="60" w:after="60"/>
              <w:rPr>
                <w:rFonts w:ascii="Arial" w:eastAsia="Arial Unicode MS" w:hAnsi="Arial" w:cs="Arial"/>
                <w:bCs/>
                <w:sz w:val="24"/>
                <w:szCs w:val="24"/>
              </w:rPr>
            </w:pPr>
            <w:r w:rsidRPr="005927C9">
              <w:rPr>
                <w:rFonts w:ascii="Arial" w:hAnsi="Arial" w:cs="Arial"/>
                <w:bCs/>
                <w:sz w:val="24"/>
                <w:szCs w:val="24"/>
                <w:lang w:val="pt-PT"/>
              </w:rPr>
              <w:t>m</w:t>
            </w:r>
          </w:p>
        </w:tc>
      </w:tr>
    </w:tbl>
    <w:p w:rsidR="009D607B" w:rsidRPr="005927C9" w:rsidRDefault="009D607B" w:rsidP="009D607B">
      <w:pPr>
        <w:rPr>
          <w:rFonts w:ascii="Arial" w:hAnsi="Arial" w:cs="Arial"/>
          <w:b/>
          <w:bCs/>
          <w:sz w:val="24"/>
          <w:szCs w:val="24"/>
        </w:rPr>
      </w:pPr>
    </w:p>
    <w:p w:rsidR="009D607B" w:rsidRPr="005927C9" w:rsidRDefault="009D607B" w:rsidP="009D607B">
      <w:pPr>
        <w:rPr>
          <w:rFonts w:ascii="Arial" w:hAnsi="Arial" w:cs="Arial"/>
          <w:bCs/>
          <w:sz w:val="24"/>
          <w:szCs w:val="24"/>
        </w:rPr>
      </w:pPr>
      <w:r w:rsidRPr="005927C9">
        <w:rPr>
          <w:rFonts w:ascii="Arial" w:hAnsi="Arial" w:cs="Arial"/>
          <w:bCs/>
          <w:sz w:val="24"/>
          <w:szCs w:val="24"/>
        </w:rPr>
        <w:t>Eficiência (E)</w:t>
      </w:r>
    </w:p>
    <w:p w:rsidR="009D607B" w:rsidRPr="005927C9" w:rsidRDefault="009D607B" w:rsidP="009D607B">
      <w:pPr>
        <w:rPr>
          <w:rFonts w:ascii="Arial" w:hAnsi="Arial" w:cs="Arial"/>
          <w:b/>
          <w:bCs/>
          <w:sz w:val="24"/>
          <w:szCs w:val="24"/>
        </w:rPr>
      </w:pPr>
    </w:p>
    <w:p w:rsidR="009D607B" w:rsidRPr="005927C9" w:rsidRDefault="009D607B" w:rsidP="009D607B">
      <w:pPr>
        <w:ind w:firstLine="709"/>
        <w:rPr>
          <w:rFonts w:ascii="Arial" w:hAnsi="Arial" w:cs="Arial"/>
          <w:sz w:val="24"/>
          <w:szCs w:val="24"/>
        </w:rPr>
      </w:pPr>
      <w:r w:rsidRPr="005927C9">
        <w:rPr>
          <w:rFonts w:ascii="Arial" w:hAnsi="Arial" w:cs="Arial"/>
          <w:sz w:val="24"/>
          <w:szCs w:val="24"/>
        </w:rPr>
        <w:object w:dxaOrig="960" w:dyaOrig="620">
          <v:shape id="_x0000_i1029" type="#_x0000_t75" style="width:45.75pt;height:30.75pt" o:ole="" fillcolor="window">
            <v:imagedata r:id="rId44" o:title=""/>
          </v:shape>
          <o:OLEObject Type="Embed" ProgID="Equation.3" ShapeID="_x0000_i1029" DrawAspect="Content" ObjectID="_1484635533" r:id="rId45"/>
        </w:object>
      </w:r>
    </w:p>
    <w:p w:rsidR="009D607B" w:rsidRPr="005927C9" w:rsidRDefault="009D607B" w:rsidP="009D607B">
      <w:pPr>
        <w:ind w:firstLine="709"/>
        <w:rPr>
          <w:rFonts w:ascii="Arial" w:hAnsi="Arial" w:cs="Arial"/>
          <w:sz w:val="24"/>
          <w:szCs w:val="24"/>
        </w:rPr>
      </w:pPr>
    </w:p>
    <w:p w:rsidR="009D607B" w:rsidRPr="005927C9" w:rsidRDefault="009D607B" w:rsidP="009D607B">
      <w:pPr>
        <w:ind w:firstLine="709"/>
        <w:rPr>
          <w:rFonts w:ascii="Arial" w:hAnsi="Arial" w:cs="Arial"/>
          <w:sz w:val="24"/>
          <w:szCs w:val="24"/>
        </w:rPr>
      </w:pPr>
      <w:r w:rsidRPr="005927C9">
        <w:rPr>
          <w:rFonts w:ascii="Arial" w:hAnsi="Arial" w:cs="Arial"/>
          <w:position w:val="-10"/>
          <w:sz w:val="24"/>
          <w:szCs w:val="24"/>
        </w:rPr>
        <w:object w:dxaOrig="880" w:dyaOrig="320">
          <v:shape id="_x0000_i1030" type="#_x0000_t75" style="width:44.25pt;height:15.75pt" o:ole="" fillcolor="window">
            <v:imagedata r:id="rId46" o:title=""/>
          </v:shape>
          <o:OLEObject Type="Embed" ProgID="Equation.3" ShapeID="_x0000_i1030" DrawAspect="Content" ObjectID="_1484635534" r:id="rId47"/>
        </w:object>
      </w:r>
    </w:p>
    <w:p w:rsidR="009D607B" w:rsidRPr="005927C9" w:rsidRDefault="009D607B" w:rsidP="009D607B">
      <w:pPr>
        <w:ind w:firstLine="709"/>
        <w:rPr>
          <w:rFonts w:ascii="Arial" w:hAnsi="Arial" w:cs="Arial"/>
          <w:sz w:val="24"/>
          <w:szCs w:val="24"/>
        </w:rPr>
      </w:pPr>
    </w:p>
    <w:p w:rsidR="009D607B" w:rsidRPr="005927C9" w:rsidRDefault="009D607B" w:rsidP="009D607B">
      <w:pPr>
        <w:rPr>
          <w:rFonts w:ascii="Arial" w:hAnsi="Arial" w:cs="Arial"/>
          <w:bCs/>
          <w:sz w:val="24"/>
          <w:szCs w:val="24"/>
        </w:rPr>
      </w:pPr>
      <w:r w:rsidRPr="005927C9">
        <w:rPr>
          <w:rFonts w:ascii="Arial" w:hAnsi="Arial" w:cs="Arial"/>
          <w:bCs/>
          <w:sz w:val="24"/>
          <w:szCs w:val="24"/>
        </w:rPr>
        <w:t xml:space="preserve">Área útil (Au) </w:t>
      </w:r>
    </w:p>
    <w:p w:rsidR="009D607B" w:rsidRPr="005927C9" w:rsidRDefault="009D607B" w:rsidP="009D607B">
      <w:pPr>
        <w:rPr>
          <w:rFonts w:ascii="Arial" w:hAnsi="Arial" w:cs="Arial"/>
          <w:b/>
          <w:bCs/>
          <w:sz w:val="24"/>
          <w:szCs w:val="24"/>
        </w:rPr>
      </w:pPr>
    </w:p>
    <w:p w:rsidR="009D607B" w:rsidRPr="005927C9" w:rsidRDefault="009D607B" w:rsidP="009D607B">
      <w:pPr>
        <w:ind w:firstLine="709"/>
        <w:rPr>
          <w:rFonts w:ascii="Arial" w:hAnsi="Arial" w:cs="Arial"/>
          <w:sz w:val="24"/>
          <w:szCs w:val="24"/>
        </w:rPr>
      </w:pPr>
      <w:r w:rsidRPr="005927C9">
        <w:rPr>
          <w:rFonts w:ascii="Arial" w:hAnsi="Arial" w:cs="Arial"/>
          <w:sz w:val="24"/>
          <w:szCs w:val="24"/>
        </w:rPr>
        <w:object w:dxaOrig="1300" w:dyaOrig="639">
          <v:shape id="_x0000_i1031" type="#_x0000_t75" style="width:66.75pt;height:30.75pt" o:ole="" fillcolor="window">
            <v:imagedata r:id="rId48" o:title=""/>
          </v:shape>
          <o:OLEObject Type="Embed" ProgID="Equation.3" ShapeID="_x0000_i1031" DrawAspect="Content" ObjectID="_1484635535" r:id="rId49"/>
        </w:object>
      </w:r>
    </w:p>
    <w:p w:rsidR="009D607B" w:rsidRPr="005927C9" w:rsidRDefault="009D607B" w:rsidP="009D607B">
      <w:pPr>
        <w:ind w:firstLine="709"/>
        <w:rPr>
          <w:rFonts w:ascii="Arial" w:hAnsi="Arial" w:cs="Arial"/>
          <w:sz w:val="24"/>
          <w:szCs w:val="24"/>
        </w:rPr>
      </w:pPr>
    </w:p>
    <w:p w:rsidR="009D607B" w:rsidRPr="005927C9" w:rsidRDefault="00C56326" w:rsidP="009D607B">
      <w:pPr>
        <w:ind w:firstLine="709"/>
        <w:rPr>
          <w:rFonts w:ascii="Arial" w:hAnsi="Arial" w:cs="Arial"/>
          <w:sz w:val="24"/>
          <w:szCs w:val="24"/>
        </w:rPr>
      </w:pPr>
      <w:r w:rsidRPr="005927C9">
        <w:rPr>
          <w:rFonts w:ascii="Arial" w:hAnsi="Arial" w:cs="Arial"/>
          <w:position w:val="-10"/>
          <w:sz w:val="24"/>
          <w:szCs w:val="24"/>
        </w:rPr>
        <w:object w:dxaOrig="1420" w:dyaOrig="360">
          <v:shape id="_x0000_i1032" type="#_x0000_t75" style="width:1in;height:18.75pt" o:ole="" fillcolor="window">
            <v:imagedata r:id="rId50" o:title=""/>
          </v:shape>
          <o:OLEObject Type="Embed" ProgID="Equation.3" ShapeID="_x0000_i1032" DrawAspect="Content" ObjectID="_1484635536" r:id="rId51"/>
        </w:object>
      </w:r>
    </w:p>
    <w:p w:rsidR="009D607B" w:rsidRPr="005927C9" w:rsidRDefault="009D607B" w:rsidP="009D607B">
      <w:pPr>
        <w:rPr>
          <w:rFonts w:ascii="Arial" w:hAnsi="Arial" w:cs="Arial"/>
          <w:bCs/>
          <w:sz w:val="24"/>
          <w:szCs w:val="24"/>
        </w:rPr>
      </w:pPr>
    </w:p>
    <w:p w:rsidR="009D607B" w:rsidRPr="005927C9" w:rsidRDefault="009D607B" w:rsidP="009D607B">
      <w:pPr>
        <w:rPr>
          <w:rFonts w:ascii="Arial" w:hAnsi="Arial" w:cs="Arial"/>
          <w:sz w:val="24"/>
          <w:szCs w:val="24"/>
        </w:rPr>
      </w:pPr>
      <w:r w:rsidRPr="005927C9">
        <w:rPr>
          <w:rFonts w:ascii="Arial" w:hAnsi="Arial" w:cs="Arial"/>
          <w:bCs/>
          <w:sz w:val="24"/>
          <w:szCs w:val="24"/>
        </w:rPr>
        <w:t>Area total (At), considerando o escoamento à montante da grade</w:t>
      </w:r>
    </w:p>
    <w:p w:rsidR="009D607B" w:rsidRPr="005927C9" w:rsidRDefault="009D607B" w:rsidP="009D607B">
      <w:pPr>
        <w:rPr>
          <w:rFonts w:ascii="Arial" w:hAnsi="Arial" w:cs="Arial"/>
          <w:sz w:val="24"/>
          <w:szCs w:val="24"/>
        </w:rPr>
      </w:pPr>
    </w:p>
    <w:p w:rsidR="009D607B" w:rsidRPr="005927C9" w:rsidRDefault="009D607B" w:rsidP="009D607B">
      <w:pPr>
        <w:ind w:firstLine="709"/>
        <w:rPr>
          <w:rFonts w:ascii="Arial" w:hAnsi="Arial" w:cs="Arial"/>
          <w:sz w:val="24"/>
          <w:szCs w:val="24"/>
        </w:rPr>
      </w:pPr>
      <w:r w:rsidRPr="005927C9">
        <w:rPr>
          <w:rFonts w:ascii="Arial" w:hAnsi="Arial" w:cs="Arial"/>
          <w:position w:val="-24"/>
          <w:sz w:val="24"/>
          <w:szCs w:val="24"/>
        </w:rPr>
        <w:object w:dxaOrig="900" w:dyaOrig="620">
          <v:shape id="_x0000_i1033" type="#_x0000_t75" style="width:45pt;height:30.75pt" o:ole="" fillcolor="window">
            <v:imagedata r:id="rId52" o:title=""/>
          </v:shape>
          <o:OLEObject Type="Embed" ProgID="Equation.3" ShapeID="_x0000_i1033" DrawAspect="Content" ObjectID="_1484635537" r:id="rId53"/>
        </w:object>
      </w:r>
    </w:p>
    <w:p w:rsidR="009D607B" w:rsidRPr="005927C9" w:rsidRDefault="009D607B" w:rsidP="009D607B">
      <w:pPr>
        <w:ind w:firstLine="360"/>
        <w:rPr>
          <w:rFonts w:ascii="Arial" w:hAnsi="Arial" w:cs="Arial"/>
          <w:i/>
          <w:iCs/>
          <w:sz w:val="24"/>
          <w:szCs w:val="24"/>
        </w:rPr>
      </w:pPr>
    </w:p>
    <w:p w:rsidR="009D607B" w:rsidRPr="005927C9" w:rsidRDefault="00C56326" w:rsidP="009D607B">
      <w:pPr>
        <w:spacing w:line="360" w:lineRule="auto"/>
        <w:ind w:firstLine="709"/>
        <w:rPr>
          <w:rFonts w:ascii="Arial" w:hAnsi="Arial" w:cs="Arial"/>
          <w:position w:val="-10"/>
          <w:sz w:val="24"/>
          <w:szCs w:val="24"/>
        </w:rPr>
      </w:pPr>
      <w:r w:rsidRPr="005927C9">
        <w:rPr>
          <w:rFonts w:ascii="Arial" w:hAnsi="Arial" w:cs="Arial"/>
          <w:position w:val="-10"/>
          <w:sz w:val="24"/>
          <w:szCs w:val="24"/>
        </w:rPr>
        <w:object w:dxaOrig="1359" w:dyaOrig="360">
          <v:shape id="_x0000_i1034" type="#_x0000_t75" style="width:67.5pt;height:18.75pt" o:ole="" fillcolor="window">
            <v:imagedata r:id="rId54" o:title=""/>
          </v:shape>
          <o:OLEObject Type="Embed" ProgID="Equation.3" ShapeID="_x0000_i1034" DrawAspect="Content" ObjectID="_1484635538" r:id="rId55"/>
        </w:object>
      </w:r>
    </w:p>
    <w:p w:rsidR="009D607B" w:rsidRPr="005927C9" w:rsidRDefault="009D607B" w:rsidP="009D607B">
      <w:pPr>
        <w:spacing w:line="360" w:lineRule="auto"/>
        <w:ind w:firstLine="709"/>
        <w:rPr>
          <w:rFonts w:ascii="Arial" w:hAnsi="Arial" w:cs="Arial"/>
          <w:sz w:val="24"/>
          <w:szCs w:val="24"/>
        </w:rPr>
      </w:pPr>
    </w:p>
    <w:p w:rsidR="009D607B" w:rsidRPr="005927C9" w:rsidRDefault="009D607B" w:rsidP="009D607B">
      <w:pPr>
        <w:rPr>
          <w:rFonts w:ascii="Arial" w:hAnsi="Arial" w:cs="Arial"/>
          <w:bCs/>
          <w:sz w:val="24"/>
          <w:szCs w:val="24"/>
        </w:rPr>
      </w:pPr>
      <w:r w:rsidRPr="005927C9">
        <w:rPr>
          <w:rFonts w:ascii="Arial" w:hAnsi="Arial" w:cs="Arial"/>
          <w:bCs/>
          <w:sz w:val="24"/>
          <w:szCs w:val="24"/>
        </w:rPr>
        <w:t>Largura do canal de gradeamento</w:t>
      </w:r>
    </w:p>
    <w:p w:rsidR="009D607B" w:rsidRPr="005927C9" w:rsidRDefault="009D607B" w:rsidP="009D607B">
      <w:pPr>
        <w:rPr>
          <w:rFonts w:ascii="Arial" w:hAnsi="Arial" w:cs="Arial"/>
          <w:sz w:val="24"/>
          <w:szCs w:val="24"/>
        </w:rPr>
      </w:pPr>
    </w:p>
    <w:p w:rsidR="009D607B" w:rsidRPr="005927C9" w:rsidRDefault="009D607B" w:rsidP="009D607B">
      <w:pPr>
        <w:ind w:firstLine="709"/>
        <w:rPr>
          <w:rFonts w:ascii="Arial" w:hAnsi="Arial" w:cs="Arial"/>
          <w:sz w:val="24"/>
          <w:szCs w:val="24"/>
        </w:rPr>
      </w:pPr>
      <w:r w:rsidRPr="005927C9">
        <w:rPr>
          <w:rFonts w:ascii="Arial" w:hAnsi="Arial" w:cs="Arial"/>
          <w:sz w:val="24"/>
          <w:szCs w:val="24"/>
        </w:rPr>
        <w:object w:dxaOrig="1080" w:dyaOrig="620">
          <v:shape id="_x0000_i1035" type="#_x0000_t75" style="width:56.25pt;height:30.75pt" o:ole="" fillcolor="window">
            <v:imagedata r:id="rId56" o:title=""/>
          </v:shape>
          <o:OLEObject Type="Embed" ProgID="Equation.3" ShapeID="_x0000_i1035" DrawAspect="Content" ObjectID="_1484635539" r:id="rId57"/>
        </w:object>
      </w:r>
    </w:p>
    <w:p w:rsidR="009D607B" w:rsidRPr="005927C9" w:rsidRDefault="009D607B" w:rsidP="009D607B">
      <w:pPr>
        <w:ind w:firstLine="709"/>
        <w:rPr>
          <w:rFonts w:ascii="Arial" w:hAnsi="Arial" w:cs="Arial"/>
          <w:sz w:val="24"/>
          <w:szCs w:val="24"/>
        </w:rPr>
      </w:pPr>
    </w:p>
    <w:p w:rsidR="009D607B" w:rsidRPr="005927C9" w:rsidRDefault="00C56326" w:rsidP="009D607B">
      <w:pPr>
        <w:ind w:firstLine="709"/>
        <w:rPr>
          <w:rFonts w:ascii="Arial" w:hAnsi="Arial" w:cs="Arial"/>
          <w:sz w:val="24"/>
          <w:szCs w:val="24"/>
        </w:rPr>
      </w:pPr>
      <w:r w:rsidRPr="005927C9">
        <w:rPr>
          <w:rFonts w:ascii="Arial" w:hAnsi="Arial" w:cs="Arial"/>
          <w:position w:val="-10"/>
          <w:sz w:val="24"/>
          <w:szCs w:val="24"/>
        </w:rPr>
        <w:object w:dxaOrig="1020" w:dyaOrig="320">
          <v:shape id="_x0000_i1036" type="#_x0000_t75" style="width:51.75pt;height:15.75pt" o:ole="" fillcolor="window">
            <v:imagedata r:id="rId58" o:title=""/>
          </v:shape>
          <o:OLEObject Type="Embed" ProgID="Equation.3" ShapeID="_x0000_i1036" DrawAspect="Content" ObjectID="_1484635540" r:id="rId59"/>
        </w:object>
      </w:r>
    </w:p>
    <w:p w:rsidR="009D607B" w:rsidRPr="005927C9" w:rsidRDefault="009D607B" w:rsidP="009D607B">
      <w:pPr>
        <w:ind w:firstLine="709"/>
        <w:rPr>
          <w:rFonts w:ascii="Arial" w:hAnsi="Arial" w:cs="Arial"/>
          <w:sz w:val="24"/>
          <w:szCs w:val="24"/>
        </w:rPr>
      </w:pPr>
    </w:p>
    <w:p w:rsidR="009D607B" w:rsidRPr="005927C9" w:rsidRDefault="009D607B" w:rsidP="009D607B">
      <w:pPr>
        <w:pStyle w:val="Rodap"/>
        <w:tabs>
          <w:tab w:val="left" w:pos="709"/>
        </w:tabs>
        <w:rPr>
          <w:rFonts w:ascii="Arial" w:hAnsi="Arial" w:cs="Arial"/>
          <w:sz w:val="24"/>
          <w:szCs w:val="24"/>
        </w:rPr>
      </w:pPr>
      <w:r w:rsidRPr="005927C9">
        <w:rPr>
          <w:rFonts w:ascii="Arial" w:hAnsi="Arial" w:cs="Arial"/>
          <w:sz w:val="24"/>
          <w:szCs w:val="24"/>
        </w:rPr>
        <w:tab/>
        <w:t>Largura b adotada 0,3</w:t>
      </w:r>
      <w:r w:rsidR="00C56326">
        <w:rPr>
          <w:rFonts w:ascii="Arial" w:hAnsi="Arial" w:cs="Arial"/>
          <w:sz w:val="24"/>
          <w:szCs w:val="24"/>
        </w:rPr>
        <w:t>5</w:t>
      </w:r>
      <w:r w:rsidRPr="005927C9">
        <w:rPr>
          <w:rFonts w:ascii="Arial" w:hAnsi="Arial" w:cs="Arial"/>
          <w:sz w:val="24"/>
          <w:szCs w:val="24"/>
        </w:rPr>
        <w:t>m</w:t>
      </w:r>
    </w:p>
    <w:p w:rsidR="009D607B" w:rsidRPr="005927C9" w:rsidRDefault="009D607B" w:rsidP="009D607B">
      <w:pPr>
        <w:pStyle w:val="Rodap"/>
        <w:tabs>
          <w:tab w:val="left" w:pos="709"/>
        </w:tabs>
        <w:rPr>
          <w:rFonts w:cs="Arial"/>
          <w:sz w:val="24"/>
          <w:szCs w:val="24"/>
        </w:rPr>
      </w:pPr>
    </w:p>
    <w:p w:rsidR="009D607B" w:rsidRPr="005927C9" w:rsidRDefault="009D607B" w:rsidP="009D607B">
      <w:pPr>
        <w:keepLines w:val="0"/>
        <w:jc w:val="left"/>
        <w:rPr>
          <w:rFonts w:ascii="Arial" w:hAnsi="Arial" w:cs="Arial"/>
          <w:bCs/>
          <w:sz w:val="24"/>
          <w:szCs w:val="24"/>
        </w:rPr>
      </w:pPr>
      <w:r w:rsidRPr="005927C9">
        <w:rPr>
          <w:rFonts w:ascii="Arial" w:hAnsi="Arial" w:cs="Arial"/>
          <w:bCs/>
          <w:sz w:val="24"/>
          <w:szCs w:val="24"/>
        </w:rPr>
        <w:br w:type="page"/>
      </w:r>
    </w:p>
    <w:p w:rsidR="009D607B" w:rsidRPr="005927C9" w:rsidRDefault="009D607B" w:rsidP="009D607B">
      <w:pPr>
        <w:rPr>
          <w:rFonts w:ascii="Arial" w:hAnsi="Arial" w:cs="Arial"/>
          <w:bCs/>
          <w:sz w:val="24"/>
          <w:szCs w:val="24"/>
        </w:rPr>
      </w:pPr>
      <w:r w:rsidRPr="005927C9">
        <w:rPr>
          <w:rFonts w:ascii="Arial" w:hAnsi="Arial" w:cs="Arial"/>
          <w:bCs/>
          <w:sz w:val="24"/>
          <w:szCs w:val="24"/>
        </w:rPr>
        <w:lastRenderedPageBreak/>
        <w:t>Verificação das Velocidades (V)</w:t>
      </w:r>
    </w:p>
    <w:p w:rsidR="009D607B" w:rsidRPr="005927C9" w:rsidRDefault="009D607B" w:rsidP="009D607B">
      <w:pPr>
        <w:jc w:val="center"/>
        <w:rPr>
          <w:rFonts w:ascii="Arial" w:hAnsi="Arial" w:cs="Arial"/>
          <w:sz w:val="24"/>
          <w:szCs w:val="24"/>
        </w:rPr>
      </w:pPr>
    </w:p>
    <w:tbl>
      <w:tblPr>
        <w:tblW w:w="8505" w:type="dxa"/>
        <w:tblInd w:w="354" w:type="dxa"/>
        <w:tblLayout w:type="fixed"/>
        <w:tblCellMar>
          <w:left w:w="70" w:type="dxa"/>
          <w:right w:w="70" w:type="dxa"/>
        </w:tblCellMar>
        <w:tblLook w:val="04A0" w:firstRow="1" w:lastRow="0" w:firstColumn="1" w:lastColumn="0" w:noHBand="0" w:noVBand="1"/>
      </w:tblPr>
      <w:tblGrid>
        <w:gridCol w:w="1276"/>
        <w:gridCol w:w="1277"/>
        <w:gridCol w:w="1136"/>
        <w:gridCol w:w="1136"/>
        <w:gridCol w:w="1136"/>
        <w:gridCol w:w="1136"/>
        <w:gridCol w:w="1408"/>
      </w:tblGrid>
      <w:tr w:rsidR="009D607B" w:rsidRPr="005927C9" w:rsidTr="00C56326">
        <w:trPr>
          <w:cantSplit/>
          <w:trHeight w:val="645"/>
        </w:trPr>
        <w:tc>
          <w:tcPr>
            <w:tcW w:w="1276" w:type="dxa"/>
            <w:tcBorders>
              <w:top w:val="single" w:sz="12" w:space="0" w:color="auto"/>
              <w:bottom w:val="single" w:sz="12" w:space="0" w:color="auto"/>
              <w:right w:val="single" w:sz="8" w:space="0" w:color="auto"/>
            </w:tcBorders>
            <w:noWrap/>
            <w:vAlign w:val="center"/>
            <w:hideMark/>
          </w:tcPr>
          <w:p w:rsidR="009D607B" w:rsidRPr="005927C9" w:rsidRDefault="009D607B" w:rsidP="009D607B">
            <w:pPr>
              <w:jc w:val="center"/>
              <w:rPr>
                <w:rFonts w:ascii="Arial" w:hAnsi="Arial" w:cs="Arial"/>
                <w:sz w:val="22"/>
                <w:szCs w:val="22"/>
              </w:rPr>
            </w:pPr>
            <w:r w:rsidRPr="005927C9">
              <w:rPr>
                <w:rFonts w:ascii="Arial" w:hAnsi="Arial" w:cs="Arial"/>
                <w:sz w:val="22"/>
                <w:szCs w:val="22"/>
              </w:rPr>
              <w:t>Q (m³/s)</w:t>
            </w:r>
          </w:p>
        </w:tc>
        <w:tc>
          <w:tcPr>
            <w:tcW w:w="1277" w:type="dxa"/>
            <w:tcBorders>
              <w:top w:val="single" w:sz="12" w:space="0" w:color="auto"/>
              <w:left w:val="single" w:sz="8" w:space="0" w:color="auto"/>
              <w:bottom w:val="single" w:sz="12" w:space="0" w:color="auto"/>
              <w:right w:val="single" w:sz="8" w:space="0" w:color="auto"/>
            </w:tcBorders>
            <w:noWrap/>
            <w:vAlign w:val="center"/>
            <w:hideMark/>
          </w:tcPr>
          <w:p w:rsidR="009D607B" w:rsidRPr="005927C9" w:rsidRDefault="009D607B" w:rsidP="009D607B">
            <w:pPr>
              <w:jc w:val="center"/>
              <w:rPr>
                <w:rFonts w:ascii="Arial" w:hAnsi="Arial" w:cs="Arial"/>
                <w:sz w:val="22"/>
                <w:szCs w:val="22"/>
              </w:rPr>
            </w:pPr>
            <w:r w:rsidRPr="005927C9">
              <w:rPr>
                <w:rFonts w:ascii="Arial" w:hAnsi="Arial" w:cs="Arial"/>
                <w:sz w:val="22"/>
                <w:szCs w:val="22"/>
              </w:rPr>
              <w:t>h=H-Z (m)</w:t>
            </w:r>
          </w:p>
        </w:tc>
        <w:tc>
          <w:tcPr>
            <w:tcW w:w="1136" w:type="dxa"/>
            <w:tcBorders>
              <w:top w:val="single" w:sz="12" w:space="0" w:color="auto"/>
              <w:left w:val="single" w:sz="8" w:space="0" w:color="auto"/>
              <w:bottom w:val="single" w:sz="12" w:space="0" w:color="auto"/>
              <w:right w:val="single" w:sz="8" w:space="0" w:color="auto"/>
            </w:tcBorders>
            <w:noWrap/>
            <w:vAlign w:val="center"/>
            <w:hideMark/>
          </w:tcPr>
          <w:p w:rsidR="009D607B" w:rsidRPr="005927C9" w:rsidRDefault="009D607B" w:rsidP="009D607B">
            <w:pPr>
              <w:jc w:val="center"/>
              <w:rPr>
                <w:rFonts w:ascii="Arial" w:hAnsi="Arial" w:cs="Arial"/>
                <w:sz w:val="22"/>
                <w:szCs w:val="22"/>
              </w:rPr>
            </w:pPr>
            <w:r w:rsidRPr="005927C9">
              <w:rPr>
                <w:rFonts w:ascii="Arial" w:hAnsi="Arial" w:cs="Arial"/>
                <w:sz w:val="22"/>
                <w:szCs w:val="22"/>
              </w:rPr>
              <w:t>At=b x h</w:t>
            </w:r>
          </w:p>
        </w:tc>
        <w:tc>
          <w:tcPr>
            <w:tcW w:w="1136" w:type="dxa"/>
            <w:tcBorders>
              <w:top w:val="single" w:sz="12" w:space="0" w:color="auto"/>
              <w:left w:val="single" w:sz="8" w:space="0" w:color="auto"/>
              <w:bottom w:val="single" w:sz="12" w:space="0" w:color="auto"/>
              <w:right w:val="single" w:sz="8" w:space="0" w:color="auto"/>
            </w:tcBorders>
            <w:noWrap/>
            <w:vAlign w:val="center"/>
            <w:hideMark/>
          </w:tcPr>
          <w:p w:rsidR="009D607B" w:rsidRPr="005927C9" w:rsidRDefault="009D607B" w:rsidP="009D607B">
            <w:pPr>
              <w:jc w:val="center"/>
              <w:rPr>
                <w:rFonts w:ascii="Arial" w:hAnsi="Arial" w:cs="Arial"/>
                <w:sz w:val="22"/>
                <w:szCs w:val="22"/>
              </w:rPr>
            </w:pPr>
            <w:r w:rsidRPr="005927C9">
              <w:rPr>
                <w:rFonts w:ascii="Arial" w:hAnsi="Arial" w:cs="Arial"/>
                <w:sz w:val="22"/>
                <w:szCs w:val="22"/>
              </w:rPr>
              <w:t>Au=At x E</w:t>
            </w:r>
          </w:p>
        </w:tc>
        <w:tc>
          <w:tcPr>
            <w:tcW w:w="1136" w:type="dxa"/>
            <w:tcBorders>
              <w:top w:val="single" w:sz="12" w:space="0" w:color="auto"/>
              <w:left w:val="single" w:sz="8" w:space="0" w:color="auto"/>
              <w:bottom w:val="single" w:sz="12" w:space="0" w:color="auto"/>
              <w:right w:val="single" w:sz="8" w:space="0" w:color="auto"/>
            </w:tcBorders>
            <w:noWrap/>
            <w:vAlign w:val="center"/>
            <w:hideMark/>
          </w:tcPr>
          <w:p w:rsidR="009D607B" w:rsidRPr="005927C9" w:rsidRDefault="009D607B" w:rsidP="009D607B">
            <w:pPr>
              <w:jc w:val="center"/>
              <w:rPr>
                <w:rFonts w:ascii="Arial" w:hAnsi="Arial" w:cs="Arial"/>
                <w:sz w:val="22"/>
                <w:szCs w:val="22"/>
              </w:rPr>
            </w:pPr>
            <w:r w:rsidRPr="005927C9">
              <w:rPr>
                <w:rFonts w:ascii="Arial" w:hAnsi="Arial" w:cs="Arial"/>
                <w:sz w:val="22"/>
                <w:szCs w:val="22"/>
              </w:rPr>
              <w:t>V=Q/Au</w:t>
            </w:r>
          </w:p>
        </w:tc>
        <w:tc>
          <w:tcPr>
            <w:tcW w:w="1136" w:type="dxa"/>
            <w:tcBorders>
              <w:top w:val="single" w:sz="12" w:space="0" w:color="auto"/>
              <w:left w:val="single" w:sz="8" w:space="0" w:color="auto"/>
              <w:bottom w:val="single" w:sz="12" w:space="0" w:color="auto"/>
              <w:right w:val="single" w:sz="8" w:space="0" w:color="auto"/>
            </w:tcBorders>
            <w:vAlign w:val="center"/>
          </w:tcPr>
          <w:p w:rsidR="009D607B" w:rsidRPr="005927C9" w:rsidRDefault="009D607B" w:rsidP="009D607B">
            <w:pPr>
              <w:jc w:val="center"/>
              <w:rPr>
                <w:rFonts w:ascii="Arial" w:hAnsi="Arial" w:cs="Arial"/>
                <w:sz w:val="22"/>
                <w:szCs w:val="22"/>
              </w:rPr>
            </w:pPr>
            <w:r w:rsidRPr="005927C9">
              <w:rPr>
                <w:rFonts w:ascii="Arial" w:hAnsi="Arial" w:cs="Arial"/>
                <w:sz w:val="22"/>
                <w:szCs w:val="22"/>
              </w:rPr>
              <w:t>V</w:t>
            </w:r>
            <w:r w:rsidRPr="005927C9">
              <w:rPr>
                <w:rFonts w:ascii="Arial" w:hAnsi="Arial" w:cs="Arial"/>
                <w:sz w:val="22"/>
                <w:szCs w:val="22"/>
                <w:vertAlign w:val="subscript"/>
              </w:rPr>
              <w:t>0</w:t>
            </w:r>
            <w:r w:rsidRPr="005927C9">
              <w:rPr>
                <w:rFonts w:ascii="Arial" w:hAnsi="Arial" w:cs="Arial"/>
                <w:sz w:val="22"/>
                <w:szCs w:val="22"/>
              </w:rPr>
              <w:t>=Q/At</w:t>
            </w:r>
          </w:p>
        </w:tc>
        <w:tc>
          <w:tcPr>
            <w:tcW w:w="1408" w:type="dxa"/>
            <w:tcBorders>
              <w:top w:val="single" w:sz="12" w:space="0" w:color="auto"/>
              <w:left w:val="single" w:sz="8" w:space="0" w:color="auto"/>
              <w:bottom w:val="single" w:sz="12" w:space="0" w:color="auto"/>
            </w:tcBorders>
            <w:noWrap/>
            <w:vAlign w:val="center"/>
            <w:hideMark/>
          </w:tcPr>
          <w:p w:rsidR="009D607B" w:rsidRPr="005927C9" w:rsidRDefault="009D607B" w:rsidP="009D607B">
            <w:pPr>
              <w:jc w:val="center"/>
              <w:rPr>
                <w:rFonts w:ascii="Arial" w:hAnsi="Arial" w:cs="Arial"/>
                <w:sz w:val="22"/>
                <w:szCs w:val="22"/>
              </w:rPr>
            </w:pPr>
            <w:r w:rsidRPr="005927C9">
              <w:rPr>
                <w:rFonts w:ascii="Arial" w:hAnsi="Arial" w:cs="Arial"/>
                <w:sz w:val="22"/>
                <w:szCs w:val="22"/>
              </w:rPr>
              <w:t>Verificação</w:t>
            </w:r>
          </w:p>
        </w:tc>
      </w:tr>
      <w:tr w:rsidR="00C56326" w:rsidRPr="005927C9" w:rsidTr="00C56326">
        <w:trPr>
          <w:trHeight w:val="315"/>
        </w:trPr>
        <w:tc>
          <w:tcPr>
            <w:tcW w:w="1276" w:type="dxa"/>
            <w:tcBorders>
              <w:top w:val="single" w:sz="4" w:space="0" w:color="auto"/>
              <w:bottom w:val="dashSmallGap" w:sz="4" w:space="0" w:color="auto"/>
              <w:right w:val="single" w:sz="8"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0,00600</w:t>
            </w:r>
          </w:p>
        </w:tc>
        <w:tc>
          <w:tcPr>
            <w:tcW w:w="1277" w:type="dxa"/>
            <w:tcBorders>
              <w:top w:val="single" w:sz="4" w:space="0" w:color="auto"/>
              <w:left w:val="nil"/>
              <w:bottom w:val="dashSmallGap" w:sz="4" w:space="0" w:color="auto"/>
              <w:right w:val="single" w:sz="8"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0,037</w:t>
            </w:r>
          </w:p>
        </w:tc>
        <w:tc>
          <w:tcPr>
            <w:tcW w:w="1136" w:type="dxa"/>
            <w:tcBorders>
              <w:top w:val="single" w:sz="4" w:space="0" w:color="auto"/>
              <w:left w:val="nil"/>
              <w:bottom w:val="dashSmallGap" w:sz="4" w:space="0" w:color="auto"/>
              <w:right w:val="single" w:sz="8"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0,013</w:t>
            </w:r>
          </w:p>
        </w:tc>
        <w:tc>
          <w:tcPr>
            <w:tcW w:w="1136" w:type="dxa"/>
            <w:tcBorders>
              <w:top w:val="single" w:sz="4" w:space="0" w:color="auto"/>
              <w:left w:val="nil"/>
              <w:bottom w:val="dashSmallGap" w:sz="4" w:space="0" w:color="auto"/>
              <w:right w:val="single" w:sz="8"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0,008</w:t>
            </w:r>
          </w:p>
        </w:tc>
        <w:tc>
          <w:tcPr>
            <w:tcW w:w="1136" w:type="dxa"/>
            <w:tcBorders>
              <w:top w:val="single" w:sz="4" w:space="0" w:color="auto"/>
              <w:left w:val="nil"/>
              <w:bottom w:val="dashSmallGap" w:sz="4" w:space="0" w:color="auto"/>
              <w:right w:val="single" w:sz="8"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0,750</w:t>
            </w:r>
          </w:p>
        </w:tc>
        <w:tc>
          <w:tcPr>
            <w:tcW w:w="1136" w:type="dxa"/>
            <w:tcBorders>
              <w:top w:val="single" w:sz="12" w:space="0" w:color="auto"/>
              <w:left w:val="nil"/>
              <w:bottom w:val="dashSmallGap" w:sz="4" w:space="0" w:color="auto"/>
              <w:right w:val="single" w:sz="2" w:space="0" w:color="auto"/>
            </w:tcBorders>
            <w:vAlign w:val="bottom"/>
          </w:tcPr>
          <w:p w:rsidR="00C56326" w:rsidRDefault="00C56326">
            <w:pPr>
              <w:jc w:val="center"/>
              <w:rPr>
                <w:rFonts w:ascii="Arial" w:hAnsi="Arial" w:cs="Arial"/>
                <w:color w:val="000000"/>
                <w:sz w:val="20"/>
              </w:rPr>
            </w:pPr>
            <w:r>
              <w:rPr>
                <w:rFonts w:ascii="Arial" w:hAnsi="Arial" w:cs="Arial"/>
                <w:color w:val="000000"/>
                <w:sz w:val="20"/>
              </w:rPr>
              <w:t>0,462</w:t>
            </w:r>
          </w:p>
        </w:tc>
        <w:tc>
          <w:tcPr>
            <w:tcW w:w="1408" w:type="dxa"/>
            <w:tcBorders>
              <w:top w:val="single" w:sz="12" w:space="0" w:color="auto"/>
              <w:left w:val="single" w:sz="2" w:space="0" w:color="auto"/>
              <w:bottom w:val="dashSmallGap" w:sz="4"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OK</w:t>
            </w:r>
          </w:p>
        </w:tc>
      </w:tr>
      <w:tr w:rsidR="00C56326" w:rsidRPr="005927C9" w:rsidTr="00C56326">
        <w:trPr>
          <w:trHeight w:val="315"/>
        </w:trPr>
        <w:tc>
          <w:tcPr>
            <w:tcW w:w="1276" w:type="dxa"/>
            <w:tcBorders>
              <w:top w:val="dashSmallGap" w:sz="4" w:space="0" w:color="auto"/>
              <w:bottom w:val="dashSmallGap" w:sz="4" w:space="0" w:color="auto"/>
              <w:right w:val="single" w:sz="8"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0,01200</w:t>
            </w:r>
          </w:p>
        </w:tc>
        <w:tc>
          <w:tcPr>
            <w:tcW w:w="1277" w:type="dxa"/>
            <w:tcBorders>
              <w:top w:val="dashSmallGap" w:sz="4" w:space="0" w:color="auto"/>
              <w:left w:val="nil"/>
              <w:bottom w:val="dashSmallGap" w:sz="4" w:space="0" w:color="auto"/>
              <w:right w:val="single" w:sz="8"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0,077</w:t>
            </w:r>
          </w:p>
        </w:tc>
        <w:tc>
          <w:tcPr>
            <w:tcW w:w="1136" w:type="dxa"/>
            <w:tcBorders>
              <w:top w:val="dashSmallGap" w:sz="4" w:space="0" w:color="auto"/>
              <w:left w:val="nil"/>
              <w:bottom w:val="dashSmallGap" w:sz="4" w:space="0" w:color="auto"/>
              <w:right w:val="single" w:sz="8"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0,027</w:t>
            </w:r>
          </w:p>
        </w:tc>
        <w:tc>
          <w:tcPr>
            <w:tcW w:w="1136" w:type="dxa"/>
            <w:tcBorders>
              <w:top w:val="dashSmallGap" w:sz="4" w:space="0" w:color="auto"/>
              <w:left w:val="nil"/>
              <w:bottom w:val="dashSmallGap" w:sz="4" w:space="0" w:color="auto"/>
              <w:right w:val="single" w:sz="8"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0,016</w:t>
            </w:r>
          </w:p>
        </w:tc>
        <w:tc>
          <w:tcPr>
            <w:tcW w:w="1136" w:type="dxa"/>
            <w:tcBorders>
              <w:top w:val="dashSmallGap" w:sz="4" w:space="0" w:color="auto"/>
              <w:left w:val="nil"/>
              <w:bottom w:val="dashSmallGap" w:sz="4" w:space="0" w:color="auto"/>
              <w:right w:val="single" w:sz="8"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0,750</w:t>
            </w:r>
          </w:p>
        </w:tc>
        <w:tc>
          <w:tcPr>
            <w:tcW w:w="1136" w:type="dxa"/>
            <w:tcBorders>
              <w:top w:val="dashSmallGap" w:sz="4" w:space="0" w:color="auto"/>
              <w:left w:val="nil"/>
              <w:bottom w:val="dashSmallGap" w:sz="4" w:space="0" w:color="auto"/>
              <w:right w:val="single" w:sz="2" w:space="0" w:color="auto"/>
            </w:tcBorders>
            <w:vAlign w:val="bottom"/>
          </w:tcPr>
          <w:p w:rsidR="00C56326" w:rsidRDefault="00C56326">
            <w:pPr>
              <w:jc w:val="center"/>
              <w:rPr>
                <w:rFonts w:ascii="Arial" w:hAnsi="Arial" w:cs="Arial"/>
                <w:color w:val="000000"/>
                <w:sz w:val="20"/>
              </w:rPr>
            </w:pPr>
            <w:r>
              <w:rPr>
                <w:rFonts w:ascii="Arial" w:hAnsi="Arial" w:cs="Arial"/>
                <w:color w:val="000000"/>
                <w:sz w:val="20"/>
              </w:rPr>
              <w:t>0,444</w:t>
            </w:r>
          </w:p>
        </w:tc>
        <w:tc>
          <w:tcPr>
            <w:tcW w:w="1408" w:type="dxa"/>
            <w:tcBorders>
              <w:top w:val="dashSmallGap" w:sz="4" w:space="0" w:color="auto"/>
              <w:left w:val="single" w:sz="2" w:space="0" w:color="auto"/>
              <w:bottom w:val="dashSmallGap" w:sz="4"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OK</w:t>
            </w:r>
          </w:p>
        </w:tc>
      </w:tr>
      <w:tr w:rsidR="00C56326" w:rsidRPr="005927C9" w:rsidTr="00C56326">
        <w:trPr>
          <w:trHeight w:val="315"/>
        </w:trPr>
        <w:tc>
          <w:tcPr>
            <w:tcW w:w="1276" w:type="dxa"/>
            <w:tcBorders>
              <w:top w:val="dashSmallGap" w:sz="4" w:space="0" w:color="auto"/>
              <w:bottom w:val="single" w:sz="12" w:space="0" w:color="auto"/>
              <w:right w:val="single" w:sz="8"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0,02160</w:t>
            </w:r>
          </w:p>
        </w:tc>
        <w:tc>
          <w:tcPr>
            <w:tcW w:w="1277" w:type="dxa"/>
            <w:tcBorders>
              <w:top w:val="dashSmallGap" w:sz="4" w:space="0" w:color="auto"/>
              <w:left w:val="nil"/>
              <w:bottom w:val="single" w:sz="12" w:space="0" w:color="auto"/>
              <w:right w:val="single" w:sz="8"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0,128</w:t>
            </w:r>
          </w:p>
        </w:tc>
        <w:tc>
          <w:tcPr>
            <w:tcW w:w="1136" w:type="dxa"/>
            <w:tcBorders>
              <w:top w:val="dashSmallGap" w:sz="4" w:space="0" w:color="auto"/>
              <w:left w:val="nil"/>
              <w:bottom w:val="single" w:sz="12" w:space="0" w:color="auto"/>
              <w:right w:val="single" w:sz="8"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0,045</w:t>
            </w:r>
          </w:p>
        </w:tc>
        <w:tc>
          <w:tcPr>
            <w:tcW w:w="1136" w:type="dxa"/>
            <w:tcBorders>
              <w:top w:val="dashSmallGap" w:sz="4" w:space="0" w:color="auto"/>
              <w:left w:val="nil"/>
              <w:bottom w:val="single" w:sz="12" w:space="0" w:color="auto"/>
              <w:right w:val="single" w:sz="8"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0,027</w:t>
            </w:r>
          </w:p>
        </w:tc>
        <w:tc>
          <w:tcPr>
            <w:tcW w:w="1136" w:type="dxa"/>
            <w:tcBorders>
              <w:top w:val="dashSmallGap" w:sz="4" w:space="0" w:color="auto"/>
              <w:left w:val="nil"/>
              <w:bottom w:val="single" w:sz="12" w:space="0" w:color="auto"/>
              <w:right w:val="single" w:sz="8"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0,800</w:t>
            </w:r>
          </w:p>
        </w:tc>
        <w:tc>
          <w:tcPr>
            <w:tcW w:w="1136" w:type="dxa"/>
            <w:tcBorders>
              <w:top w:val="dashSmallGap" w:sz="4" w:space="0" w:color="auto"/>
              <w:left w:val="nil"/>
              <w:bottom w:val="single" w:sz="12" w:space="0" w:color="auto"/>
              <w:right w:val="single" w:sz="2" w:space="0" w:color="auto"/>
            </w:tcBorders>
            <w:vAlign w:val="bottom"/>
          </w:tcPr>
          <w:p w:rsidR="00C56326" w:rsidRDefault="00C56326">
            <w:pPr>
              <w:jc w:val="center"/>
              <w:rPr>
                <w:rFonts w:ascii="Arial" w:hAnsi="Arial" w:cs="Arial"/>
                <w:color w:val="000000"/>
                <w:sz w:val="20"/>
              </w:rPr>
            </w:pPr>
            <w:r>
              <w:rPr>
                <w:rFonts w:ascii="Arial" w:hAnsi="Arial" w:cs="Arial"/>
                <w:color w:val="000000"/>
                <w:sz w:val="20"/>
              </w:rPr>
              <w:t>0,480</w:t>
            </w:r>
          </w:p>
        </w:tc>
        <w:tc>
          <w:tcPr>
            <w:tcW w:w="1408" w:type="dxa"/>
            <w:tcBorders>
              <w:top w:val="dashSmallGap" w:sz="4" w:space="0" w:color="auto"/>
              <w:left w:val="single" w:sz="2" w:space="0" w:color="auto"/>
              <w:bottom w:val="single" w:sz="12" w:space="0" w:color="auto"/>
            </w:tcBorders>
            <w:noWrap/>
            <w:vAlign w:val="bottom"/>
            <w:hideMark/>
          </w:tcPr>
          <w:p w:rsidR="00C56326" w:rsidRDefault="00C56326">
            <w:pPr>
              <w:jc w:val="center"/>
              <w:rPr>
                <w:rFonts w:ascii="Arial" w:hAnsi="Arial" w:cs="Arial"/>
                <w:color w:val="000000"/>
                <w:sz w:val="20"/>
              </w:rPr>
            </w:pPr>
            <w:r>
              <w:rPr>
                <w:rFonts w:ascii="Arial" w:hAnsi="Arial" w:cs="Arial"/>
                <w:color w:val="000000"/>
                <w:sz w:val="20"/>
              </w:rPr>
              <w:t>OK</w:t>
            </w:r>
          </w:p>
        </w:tc>
      </w:tr>
    </w:tbl>
    <w:p w:rsidR="009D607B" w:rsidRPr="005927C9" w:rsidRDefault="009D607B" w:rsidP="009D607B">
      <w:pPr>
        <w:spacing w:before="60"/>
        <w:ind w:firstLine="709"/>
        <w:jc w:val="left"/>
        <w:rPr>
          <w:rFonts w:ascii="Arial" w:hAnsi="Arial" w:cs="Arial"/>
          <w:sz w:val="20"/>
        </w:rPr>
      </w:pPr>
      <w:r w:rsidRPr="005927C9">
        <w:rPr>
          <w:rFonts w:ascii="Arial" w:hAnsi="Arial" w:cs="Arial"/>
          <w:sz w:val="20"/>
        </w:rPr>
        <w:t>Obs.: As velocidades situam-se no intervalo entre 0,40 e 1,20 m/s.</w:t>
      </w:r>
    </w:p>
    <w:p w:rsidR="009D607B" w:rsidRPr="005927C9" w:rsidRDefault="009D607B" w:rsidP="009D607B">
      <w:pPr>
        <w:rPr>
          <w:rFonts w:ascii="Arial" w:hAnsi="Arial" w:cs="Arial"/>
          <w:sz w:val="24"/>
          <w:szCs w:val="24"/>
        </w:rPr>
      </w:pPr>
      <w:bookmarkStart w:id="178" w:name="_Toc241882984"/>
    </w:p>
    <w:p w:rsidR="009D607B" w:rsidRPr="00EF213F" w:rsidRDefault="009D607B" w:rsidP="009D607B">
      <w:pPr>
        <w:pStyle w:val="Ttulo4"/>
      </w:pPr>
      <w:r w:rsidRPr="00EF213F">
        <w:t>Caixa de Areia</w:t>
      </w:r>
      <w:bookmarkEnd w:id="178"/>
    </w:p>
    <w:p w:rsidR="009D607B" w:rsidRPr="005927C9" w:rsidRDefault="009D607B" w:rsidP="009D607B">
      <w:pPr>
        <w:rPr>
          <w:rFonts w:ascii="Arial" w:hAnsi="Arial" w:cs="Arial"/>
          <w:sz w:val="24"/>
          <w:szCs w:val="24"/>
        </w:rPr>
      </w:pPr>
    </w:p>
    <w:p w:rsidR="009D607B" w:rsidRPr="005927C9" w:rsidRDefault="009D607B" w:rsidP="009D607B">
      <w:pPr>
        <w:rPr>
          <w:rFonts w:ascii="Arial" w:hAnsi="Arial" w:cs="Arial"/>
          <w:bCs/>
          <w:sz w:val="24"/>
          <w:szCs w:val="24"/>
        </w:rPr>
      </w:pPr>
      <w:r w:rsidRPr="005927C9">
        <w:rPr>
          <w:rFonts w:ascii="Arial" w:hAnsi="Arial" w:cs="Arial"/>
          <w:bCs/>
          <w:sz w:val="24"/>
          <w:szCs w:val="24"/>
        </w:rPr>
        <w:t xml:space="preserve">Largura </w:t>
      </w:r>
      <w:r>
        <w:rPr>
          <w:rFonts w:ascii="Arial" w:hAnsi="Arial" w:cs="Arial"/>
          <w:bCs/>
          <w:sz w:val="24"/>
          <w:szCs w:val="24"/>
        </w:rPr>
        <w:t xml:space="preserve">da caixa de areia </w:t>
      </w:r>
      <w:r w:rsidRPr="005927C9">
        <w:rPr>
          <w:rFonts w:ascii="Arial" w:hAnsi="Arial" w:cs="Arial"/>
          <w:bCs/>
          <w:sz w:val="24"/>
          <w:szCs w:val="24"/>
        </w:rPr>
        <w:t>(b)</w:t>
      </w:r>
    </w:p>
    <w:p w:rsidR="009D607B" w:rsidRPr="005927C9" w:rsidRDefault="009D607B" w:rsidP="009D607B">
      <w:pPr>
        <w:rPr>
          <w:rFonts w:ascii="Arial" w:hAnsi="Arial" w:cs="Arial"/>
          <w:sz w:val="24"/>
          <w:szCs w:val="24"/>
        </w:rPr>
      </w:pPr>
    </w:p>
    <w:p w:rsidR="009D607B" w:rsidRPr="005927C9" w:rsidRDefault="009D607B" w:rsidP="009D607B">
      <w:pPr>
        <w:ind w:firstLine="709"/>
        <w:rPr>
          <w:rFonts w:ascii="Arial" w:hAnsi="Arial" w:cs="Arial"/>
          <w:sz w:val="24"/>
          <w:szCs w:val="24"/>
        </w:rPr>
      </w:pPr>
      <w:r w:rsidRPr="005927C9">
        <w:rPr>
          <w:rFonts w:ascii="Arial" w:hAnsi="Arial" w:cs="Arial"/>
          <w:sz w:val="24"/>
          <w:szCs w:val="24"/>
        </w:rPr>
        <w:object w:dxaOrig="1380" w:dyaOrig="620">
          <v:shape id="_x0000_i1037" type="#_x0000_t75" style="width:69pt;height:30.75pt" o:ole="" fillcolor="window">
            <v:imagedata r:id="rId60" o:title=""/>
          </v:shape>
          <o:OLEObject Type="Embed" ProgID="Equation.3" ShapeID="_x0000_i1037" DrawAspect="Content" ObjectID="_1484635541" r:id="rId61"/>
        </w:object>
      </w:r>
    </w:p>
    <w:p w:rsidR="009D607B" w:rsidRPr="005927C9" w:rsidRDefault="009D607B" w:rsidP="009D607B">
      <w:pPr>
        <w:ind w:firstLine="709"/>
        <w:rPr>
          <w:rFonts w:ascii="Arial" w:hAnsi="Arial" w:cs="Arial"/>
          <w:sz w:val="24"/>
          <w:szCs w:val="24"/>
        </w:rPr>
      </w:pPr>
    </w:p>
    <w:p w:rsidR="009D607B" w:rsidRPr="005927C9" w:rsidRDefault="009D607B" w:rsidP="009D607B">
      <w:pPr>
        <w:rPr>
          <w:rFonts w:ascii="Arial" w:hAnsi="Arial" w:cs="Arial"/>
          <w:sz w:val="24"/>
          <w:szCs w:val="24"/>
        </w:rPr>
      </w:pPr>
      <w:r w:rsidRPr="005927C9">
        <w:rPr>
          <w:rFonts w:ascii="Arial" w:hAnsi="Arial" w:cs="Arial"/>
          <w:sz w:val="24"/>
          <w:szCs w:val="24"/>
        </w:rPr>
        <w:t>As velocidades na caixa de areia devem situa</w:t>
      </w:r>
      <w:r>
        <w:rPr>
          <w:rFonts w:ascii="Arial" w:hAnsi="Arial" w:cs="Arial"/>
          <w:sz w:val="24"/>
          <w:szCs w:val="24"/>
        </w:rPr>
        <w:t>r-</w:t>
      </w:r>
      <w:r w:rsidRPr="005927C9">
        <w:rPr>
          <w:rFonts w:ascii="Arial" w:hAnsi="Arial" w:cs="Arial"/>
          <w:sz w:val="24"/>
          <w:szCs w:val="24"/>
        </w:rPr>
        <w:t>se entre 0,15 e 0,30 m/s. Velocidade adotada 0,30 m/s.</w:t>
      </w:r>
    </w:p>
    <w:p w:rsidR="009D607B" w:rsidRPr="005927C9" w:rsidRDefault="009D607B" w:rsidP="009D607B">
      <w:pPr>
        <w:ind w:firstLine="709"/>
        <w:rPr>
          <w:rFonts w:ascii="Arial" w:hAnsi="Arial" w:cs="Arial"/>
          <w:sz w:val="24"/>
          <w:szCs w:val="24"/>
        </w:rPr>
      </w:pPr>
    </w:p>
    <w:p w:rsidR="009D607B" w:rsidRPr="005927C9" w:rsidRDefault="00C56326" w:rsidP="009D607B">
      <w:pPr>
        <w:ind w:firstLine="709"/>
        <w:rPr>
          <w:rFonts w:ascii="Arial" w:hAnsi="Arial" w:cs="Arial"/>
          <w:sz w:val="24"/>
          <w:szCs w:val="24"/>
        </w:rPr>
      </w:pPr>
      <w:r w:rsidRPr="005927C9">
        <w:rPr>
          <w:rFonts w:ascii="Arial" w:hAnsi="Arial" w:cs="Arial"/>
          <w:position w:val="-10"/>
          <w:sz w:val="24"/>
          <w:szCs w:val="24"/>
        </w:rPr>
        <w:object w:dxaOrig="1020" w:dyaOrig="320">
          <v:shape id="_x0000_i1038" type="#_x0000_t75" style="width:51.75pt;height:15.75pt" o:ole="" fillcolor="window">
            <v:imagedata r:id="rId62" o:title=""/>
          </v:shape>
          <o:OLEObject Type="Embed" ProgID="Equation.3" ShapeID="_x0000_i1038" DrawAspect="Content" ObjectID="_1484635542" r:id="rId63"/>
        </w:object>
      </w:r>
    </w:p>
    <w:p w:rsidR="009D607B" w:rsidRPr="005927C9" w:rsidRDefault="009D607B" w:rsidP="009D607B">
      <w:pPr>
        <w:ind w:firstLine="709"/>
        <w:rPr>
          <w:rFonts w:ascii="Arial" w:hAnsi="Arial" w:cs="Arial"/>
          <w:sz w:val="24"/>
          <w:szCs w:val="24"/>
        </w:rPr>
      </w:pPr>
    </w:p>
    <w:p w:rsidR="009D607B" w:rsidRPr="005927C9" w:rsidRDefault="009D607B" w:rsidP="009D607B">
      <w:pPr>
        <w:ind w:firstLine="709"/>
        <w:rPr>
          <w:rFonts w:ascii="Arial" w:hAnsi="Arial" w:cs="Arial"/>
          <w:sz w:val="24"/>
          <w:szCs w:val="24"/>
        </w:rPr>
      </w:pPr>
      <w:r w:rsidRPr="005927C9">
        <w:rPr>
          <w:rFonts w:ascii="Arial" w:hAnsi="Arial" w:cs="Arial"/>
          <w:sz w:val="24"/>
          <w:szCs w:val="24"/>
        </w:rPr>
        <w:t>Largura (b) adotada 0,50m</w:t>
      </w:r>
    </w:p>
    <w:p w:rsidR="009D607B" w:rsidRPr="005927C9" w:rsidRDefault="009D607B" w:rsidP="009D607B">
      <w:pPr>
        <w:rPr>
          <w:rFonts w:ascii="Arial" w:hAnsi="Arial" w:cs="Arial"/>
          <w:bCs/>
          <w:sz w:val="24"/>
          <w:szCs w:val="24"/>
        </w:rPr>
      </w:pPr>
    </w:p>
    <w:p w:rsidR="009D607B" w:rsidRPr="005927C9" w:rsidRDefault="009D607B" w:rsidP="009D607B">
      <w:pPr>
        <w:rPr>
          <w:rFonts w:ascii="Arial" w:hAnsi="Arial" w:cs="Arial"/>
          <w:bCs/>
          <w:sz w:val="24"/>
          <w:szCs w:val="24"/>
        </w:rPr>
      </w:pPr>
      <w:r w:rsidRPr="005927C9">
        <w:rPr>
          <w:rFonts w:ascii="Arial" w:hAnsi="Arial" w:cs="Arial"/>
          <w:bCs/>
          <w:sz w:val="24"/>
          <w:szCs w:val="24"/>
        </w:rPr>
        <w:t>Comprimento (L)</w:t>
      </w:r>
    </w:p>
    <w:p w:rsidR="009D607B" w:rsidRPr="005927C9" w:rsidRDefault="009D607B" w:rsidP="009D607B">
      <w:pPr>
        <w:rPr>
          <w:rFonts w:ascii="Arial" w:hAnsi="Arial" w:cs="Arial"/>
          <w:b/>
          <w:bCs/>
          <w:sz w:val="24"/>
          <w:szCs w:val="24"/>
        </w:rPr>
      </w:pPr>
    </w:p>
    <w:p w:rsidR="009D607B" w:rsidRPr="005927C9" w:rsidRDefault="009D607B" w:rsidP="009D607B">
      <w:pPr>
        <w:ind w:left="709"/>
        <w:rPr>
          <w:rFonts w:ascii="Arial" w:hAnsi="Arial" w:cs="Arial"/>
          <w:sz w:val="24"/>
          <w:szCs w:val="24"/>
        </w:rPr>
      </w:pPr>
      <w:r w:rsidRPr="005927C9">
        <w:rPr>
          <w:rFonts w:ascii="Arial" w:hAnsi="Arial" w:cs="Arial"/>
          <w:sz w:val="24"/>
          <w:szCs w:val="24"/>
        </w:rPr>
        <w:object w:dxaOrig="1660" w:dyaOrig="320">
          <v:shape id="_x0000_i1039" type="#_x0000_t75" style="width:83.25pt;height:15.75pt" o:ole="" fillcolor="window">
            <v:imagedata r:id="rId64" o:title=""/>
          </v:shape>
          <o:OLEObject Type="Embed" ProgID="Equation.3" ShapeID="_x0000_i1039" DrawAspect="Content" ObjectID="_1484635543" r:id="rId65"/>
        </w:object>
      </w:r>
    </w:p>
    <w:p w:rsidR="009D607B" w:rsidRPr="005927C9" w:rsidRDefault="009D607B" w:rsidP="009D607B">
      <w:pPr>
        <w:rPr>
          <w:rFonts w:ascii="Arial" w:hAnsi="Arial" w:cs="Arial"/>
          <w:sz w:val="24"/>
          <w:szCs w:val="24"/>
        </w:rPr>
      </w:pPr>
    </w:p>
    <w:p w:rsidR="009D607B" w:rsidRPr="005927C9" w:rsidRDefault="00C56326" w:rsidP="009D607B">
      <w:pPr>
        <w:ind w:firstLine="709"/>
        <w:rPr>
          <w:rFonts w:ascii="Arial" w:hAnsi="Arial" w:cs="Arial"/>
          <w:sz w:val="24"/>
          <w:szCs w:val="24"/>
        </w:rPr>
      </w:pPr>
      <w:r w:rsidRPr="00C56326">
        <w:rPr>
          <w:rFonts w:ascii="Arial" w:hAnsi="Arial" w:cs="Arial"/>
          <w:position w:val="-10"/>
          <w:sz w:val="24"/>
          <w:szCs w:val="24"/>
        </w:rPr>
        <w:object w:dxaOrig="1880" w:dyaOrig="320">
          <v:shape id="_x0000_i1040" type="#_x0000_t75" style="width:94.5pt;height:15.75pt" o:ole="" fillcolor="window">
            <v:imagedata r:id="rId66" o:title=""/>
          </v:shape>
          <o:OLEObject Type="Embed" ProgID="Equation.3" ShapeID="_x0000_i1040" DrawAspect="Content" ObjectID="_1484635544" r:id="rId67"/>
        </w:object>
      </w:r>
    </w:p>
    <w:p w:rsidR="009D607B" w:rsidRPr="005927C9" w:rsidRDefault="009D607B" w:rsidP="009D607B">
      <w:pPr>
        <w:rPr>
          <w:rFonts w:ascii="Arial" w:hAnsi="Arial" w:cs="Arial"/>
          <w:sz w:val="24"/>
          <w:szCs w:val="24"/>
        </w:rPr>
      </w:pPr>
    </w:p>
    <w:p w:rsidR="009D607B" w:rsidRPr="005927C9" w:rsidRDefault="009D607B" w:rsidP="009D607B">
      <w:pPr>
        <w:rPr>
          <w:rFonts w:ascii="Arial" w:hAnsi="Arial" w:cs="Arial"/>
          <w:bCs/>
          <w:sz w:val="24"/>
          <w:szCs w:val="24"/>
        </w:rPr>
      </w:pPr>
      <w:r w:rsidRPr="005927C9">
        <w:rPr>
          <w:rFonts w:ascii="Arial" w:hAnsi="Arial" w:cs="Arial"/>
          <w:bCs/>
          <w:sz w:val="24"/>
          <w:szCs w:val="24"/>
        </w:rPr>
        <w:t>Verificação da taxa de escoamento</w:t>
      </w:r>
    </w:p>
    <w:p w:rsidR="009D607B" w:rsidRPr="005927C9" w:rsidRDefault="009D607B" w:rsidP="009D607B">
      <w:pPr>
        <w:rPr>
          <w:rFonts w:ascii="Arial" w:hAnsi="Arial" w:cs="Arial"/>
          <w:b/>
          <w:bCs/>
          <w:sz w:val="24"/>
          <w:szCs w:val="24"/>
        </w:rPr>
      </w:pPr>
    </w:p>
    <w:p w:rsidR="009D607B" w:rsidRPr="005927C9" w:rsidRDefault="009D607B" w:rsidP="009D607B">
      <w:pPr>
        <w:ind w:firstLine="709"/>
        <w:rPr>
          <w:rFonts w:ascii="Arial" w:hAnsi="Arial" w:cs="Arial"/>
          <w:sz w:val="24"/>
          <w:szCs w:val="24"/>
        </w:rPr>
      </w:pPr>
      <w:r w:rsidRPr="005927C9">
        <w:rPr>
          <w:rFonts w:ascii="Arial" w:hAnsi="Arial" w:cs="Arial"/>
          <w:sz w:val="24"/>
          <w:szCs w:val="24"/>
        </w:rPr>
        <w:object w:dxaOrig="1060" w:dyaOrig="639">
          <v:shape id="_x0000_i1041" type="#_x0000_t75" style="width:53.25pt;height:30.75pt" o:ole="" fillcolor="window">
            <v:imagedata r:id="rId68" o:title=""/>
          </v:shape>
          <o:OLEObject Type="Embed" ProgID="Equation.3" ShapeID="_x0000_i1041" DrawAspect="Content" ObjectID="_1484635545" r:id="rId69"/>
        </w:object>
      </w:r>
    </w:p>
    <w:p w:rsidR="009D607B" w:rsidRPr="005927C9" w:rsidRDefault="009D607B" w:rsidP="009D607B">
      <w:pPr>
        <w:ind w:firstLine="709"/>
        <w:rPr>
          <w:rFonts w:ascii="Arial" w:hAnsi="Arial" w:cs="Arial"/>
          <w:sz w:val="24"/>
          <w:szCs w:val="24"/>
        </w:rPr>
      </w:pPr>
    </w:p>
    <w:p w:rsidR="009D607B" w:rsidRPr="005927C9" w:rsidRDefault="00C56326" w:rsidP="009D607B">
      <w:pPr>
        <w:ind w:firstLine="709"/>
        <w:rPr>
          <w:rFonts w:ascii="Arial" w:hAnsi="Arial" w:cs="Arial"/>
          <w:sz w:val="24"/>
          <w:szCs w:val="24"/>
        </w:rPr>
      </w:pPr>
      <w:r w:rsidRPr="00C56326">
        <w:rPr>
          <w:rFonts w:ascii="Arial" w:hAnsi="Arial" w:cs="Arial"/>
          <w:position w:val="-10"/>
          <w:sz w:val="24"/>
          <w:szCs w:val="24"/>
        </w:rPr>
        <w:object w:dxaOrig="2360" w:dyaOrig="360">
          <v:shape id="_x0000_i1042" type="#_x0000_t75" style="width:117.75pt;height:18.75pt" o:ole="" fillcolor="window">
            <v:imagedata r:id="rId70" o:title=""/>
          </v:shape>
          <o:OLEObject Type="Embed" ProgID="Equation.3" ShapeID="_x0000_i1042" DrawAspect="Content" ObjectID="_1484635546" r:id="rId71"/>
        </w:object>
      </w:r>
    </w:p>
    <w:p w:rsidR="009D607B" w:rsidRPr="005927C9" w:rsidRDefault="009D607B" w:rsidP="009D607B">
      <w:pPr>
        <w:keepLines w:val="0"/>
        <w:jc w:val="left"/>
        <w:rPr>
          <w:rFonts w:ascii="Arial" w:hAnsi="Arial" w:cs="Arial"/>
          <w:bCs/>
          <w:sz w:val="24"/>
          <w:szCs w:val="24"/>
        </w:rPr>
      </w:pPr>
    </w:p>
    <w:p w:rsidR="009D607B" w:rsidRPr="005927C9" w:rsidRDefault="009D607B" w:rsidP="009D607B">
      <w:pPr>
        <w:rPr>
          <w:rFonts w:ascii="Arial" w:hAnsi="Arial" w:cs="Arial"/>
          <w:bCs/>
          <w:sz w:val="24"/>
          <w:szCs w:val="24"/>
        </w:rPr>
      </w:pPr>
      <w:r w:rsidRPr="005927C9">
        <w:rPr>
          <w:rFonts w:ascii="Arial" w:hAnsi="Arial" w:cs="Arial"/>
          <w:bCs/>
          <w:sz w:val="24"/>
          <w:szCs w:val="24"/>
        </w:rPr>
        <w:t>Profundidade do deposito de areia</w:t>
      </w:r>
    </w:p>
    <w:p w:rsidR="009D607B" w:rsidRPr="005927C9" w:rsidRDefault="009D607B" w:rsidP="009D607B">
      <w:pPr>
        <w:rPr>
          <w:rFonts w:ascii="Arial" w:hAnsi="Arial" w:cs="Arial"/>
          <w:b/>
          <w:bCs/>
          <w:sz w:val="24"/>
          <w:szCs w:val="24"/>
        </w:rPr>
      </w:pPr>
    </w:p>
    <w:p w:rsidR="009D607B" w:rsidRPr="005927C9" w:rsidRDefault="009D607B" w:rsidP="009D607B">
      <w:pPr>
        <w:spacing w:line="360" w:lineRule="auto"/>
        <w:rPr>
          <w:rFonts w:ascii="Arial" w:hAnsi="Arial" w:cs="Arial"/>
          <w:sz w:val="24"/>
          <w:szCs w:val="24"/>
        </w:rPr>
      </w:pPr>
      <w:r w:rsidRPr="005927C9">
        <w:rPr>
          <w:rFonts w:ascii="Arial" w:hAnsi="Arial" w:cs="Arial"/>
          <w:sz w:val="24"/>
          <w:szCs w:val="24"/>
        </w:rPr>
        <w:t xml:space="preserve">Taxa de areia </w:t>
      </w:r>
      <w:r w:rsidRPr="005927C9">
        <w:rPr>
          <w:rFonts w:ascii="Arial" w:hAnsi="Arial" w:cs="Arial"/>
          <w:sz w:val="24"/>
          <w:szCs w:val="24"/>
        </w:rPr>
        <w:tab/>
        <w:t>(T)</w:t>
      </w:r>
      <w:r w:rsidRPr="005927C9">
        <w:rPr>
          <w:rFonts w:ascii="Arial" w:hAnsi="Arial" w:cs="Arial"/>
          <w:sz w:val="24"/>
          <w:szCs w:val="24"/>
        </w:rPr>
        <w:tab/>
      </w:r>
      <w:r w:rsidRPr="005927C9">
        <w:rPr>
          <w:rFonts w:ascii="Arial" w:hAnsi="Arial" w:cs="Arial"/>
          <w:sz w:val="24"/>
          <w:szCs w:val="24"/>
        </w:rPr>
        <w:tab/>
      </w:r>
      <w:r w:rsidRPr="005927C9">
        <w:rPr>
          <w:rFonts w:ascii="Arial" w:hAnsi="Arial" w:cs="Arial"/>
          <w:sz w:val="24"/>
          <w:szCs w:val="24"/>
        </w:rPr>
        <w:tab/>
        <w:t>28,9 l/1000m</w:t>
      </w:r>
      <w:r w:rsidRPr="005927C9">
        <w:rPr>
          <w:rFonts w:ascii="Arial" w:hAnsi="Arial" w:cs="Arial"/>
          <w:sz w:val="24"/>
          <w:szCs w:val="24"/>
          <w:vertAlign w:val="superscript"/>
        </w:rPr>
        <w:t>3</w:t>
      </w:r>
    </w:p>
    <w:p w:rsidR="009D607B" w:rsidRPr="005927C9" w:rsidRDefault="009D607B" w:rsidP="009D607B">
      <w:pPr>
        <w:pStyle w:val="Rodap"/>
        <w:tabs>
          <w:tab w:val="clear" w:pos="4252"/>
          <w:tab w:val="left" w:pos="4253"/>
        </w:tabs>
        <w:spacing w:line="360" w:lineRule="auto"/>
        <w:rPr>
          <w:rFonts w:ascii="Arial" w:hAnsi="Arial" w:cs="Arial"/>
          <w:sz w:val="24"/>
          <w:szCs w:val="24"/>
        </w:rPr>
      </w:pPr>
      <w:r w:rsidRPr="005927C9">
        <w:rPr>
          <w:rFonts w:ascii="Arial" w:hAnsi="Arial" w:cs="Arial"/>
          <w:sz w:val="24"/>
          <w:szCs w:val="24"/>
        </w:rPr>
        <w:t>Período de limpeza (t)</w:t>
      </w:r>
      <w:r w:rsidRPr="005927C9">
        <w:rPr>
          <w:rFonts w:ascii="Arial" w:hAnsi="Arial" w:cs="Arial"/>
          <w:sz w:val="24"/>
          <w:szCs w:val="24"/>
        </w:rPr>
        <w:tab/>
        <w:t>15 dias</w:t>
      </w:r>
    </w:p>
    <w:p w:rsidR="009D607B" w:rsidRPr="005927C9" w:rsidRDefault="009D607B" w:rsidP="009D607B">
      <w:pPr>
        <w:spacing w:line="360" w:lineRule="auto"/>
        <w:rPr>
          <w:rFonts w:ascii="Arial" w:hAnsi="Arial" w:cs="Arial"/>
          <w:sz w:val="24"/>
          <w:szCs w:val="24"/>
        </w:rPr>
      </w:pPr>
      <w:r w:rsidRPr="005927C9">
        <w:rPr>
          <w:rFonts w:ascii="Arial" w:hAnsi="Arial" w:cs="Arial"/>
          <w:sz w:val="24"/>
          <w:szCs w:val="24"/>
        </w:rPr>
        <w:t>Volume de areia</w:t>
      </w:r>
      <w:r w:rsidRPr="005927C9">
        <w:rPr>
          <w:rFonts w:ascii="Arial" w:hAnsi="Arial" w:cs="Arial"/>
          <w:sz w:val="24"/>
          <w:szCs w:val="24"/>
        </w:rPr>
        <w:tab/>
      </w:r>
      <w:r w:rsidRPr="005927C9">
        <w:rPr>
          <w:rFonts w:ascii="Arial" w:hAnsi="Arial" w:cs="Arial"/>
          <w:sz w:val="24"/>
          <w:szCs w:val="24"/>
        </w:rPr>
        <w:tab/>
      </w:r>
      <w:r w:rsidRPr="005927C9">
        <w:rPr>
          <w:rFonts w:ascii="Arial" w:hAnsi="Arial" w:cs="Arial"/>
          <w:sz w:val="24"/>
          <w:szCs w:val="24"/>
        </w:rPr>
        <w:tab/>
      </w:r>
      <w:r w:rsidRPr="005927C9">
        <w:rPr>
          <w:rFonts w:ascii="Arial" w:hAnsi="Arial" w:cs="Arial"/>
          <w:sz w:val="24"/>
          <w:szCs w:val="24"/>
        </w:rPr>
        <w:tab/>
      </w:r>
      <w:r w:rsidR="00C56326" w:rsidRPr="005927C9">
        <w:rPr>
          <w:rFonts w:ascii="Arial" w:hAnsi="Arial" w:cs="Arial"/>
          <w:position w:val="-10"/>
          <w:sz w:val="24"/>
          <w:szCs w:val="24"/>
        </w:rPr>
        <w:object w:dxaOrig="2840" w:dyaOrig="360">
          <v:shape id="_x0000_i1043" type="#_x0000_t75" style="width:2in;height:18.75pt" o:ole="" fillcolor="window">
            <v:imagedata r:id="rId72" o:title=""/>
          </v:shape>
          <o:OLEObject Type="Embed" ProgID="Equation.3" ShapeID="_x0000_i1043" DrawAspect="Content" ObjectID="_1484635547" r:id="rId73"/>
        </w:object>
      </w:r>
    </w:p>
    <w:p w:rsidR="009D607B" w:rsidRPr="005927C9" w:rsidRDefault="009D607B" w:rsidP="009D607B">
      <w:pPr>
        <w:spacing w:line="360" w:lineRule="auto"/>
        <w:rPr>
          <w:rFonts w:ascii="Arial" w:hAnsi="Arial" w:cs="Arial"/>
          <w:sz w:val="24"/>
          <w:szCs w:val="24"/>
        </w:rPr>
      </w:pPr>
      <w:r w:rsidRPr="005927C9">
        <w:rPr>
          <w:rFonts w:ascii="Arial" w:hAnsi="Arial" w:cs="Arial"/>
          <w:sz w:val="24"/>
          <w:szCs w:val="24"/>
        </w:rPr>
        <w:t>Profundidade da caixa</w:t>
      </w:r>
      <w:r w:rsidRPr="005927C9">
        <w:rPr>
          <w:rFonts w:ascii="Arial" w:hAnsi="Arial" w:cs="Arial"/>
          <w:sz w:val="24"/>
          <w:szCs w:val="24"/>
        </w:rPr>
        <w:tab/>
      </w:r>
      <w:r w:rsidRPr="005927C9">
        <w:rPr>
          <w:rFonts w:ascii="Arial" w:hAnsi="Arial" w:cs="Arial"/>
          <w:sz w:val="24"/>
          <w:szCs w:val="24"/>
        </w:rPr>
        <w:tab/>
      </w:r>
      <w:r w:rsidRPr="005927C9">
        <w:rPr>
          <w:rFonts w:ascii="Arial" w:hAnsi="Arial" w:cs="Arial"/>
          <w:sz w:val="24"/>
          <w:szCs w:val="24"/>
        </w:rPr>
        <w:tab/>
      </w:r>
      <w:r w:rsidR="00C56326" w:rsidRPr="005927C9">
        <w:rPr>
          <w:rFonts w:ascii="Arial" w:hAnsi="Arial" w:cs="Arial"/>
          <w:position w:val="-24"/>
          <w:sz w:val="24"/>
          <w:szCs w:val="24"/>
        </w:rPr>
        <w:object w:dxaOrig="2040" w:dyaOrig="620">
          <v:shape id="_x0000_i1044" type="#_x0000_t75" style="width:102.75pt;height:30.75pt" o:ole="" fillcolor="window">
            <v:imagedata r:id="rId74" o:title=""/>
          </v:shape>
          <o:OLEObject Type="Embed" ProgID="Equation.3" ShapeID="_x0000_i1044" DrawAspect="Content" ObjectID="_1484635548" r:id="rId75"/>
        </w:object>
      </w:r>
    </w:p>
    <w:p w:rsidR="009D607B" w:rsidRPr="005927C9" w:rsidRDefault="009D607B" w:rsidP="009D607B">
      <w:pPr>
        <w:spacing w:line="360" w:lineRule="auto"/>
        <w:rPr>
          <w:rFonts w:ascii="Arial" w:hAnsi="Arial" w:cs="Arial"/>
          <w:sz w:val="24"/>
          <w:szCs w:val="24"/>
        </w:rPr>
      </w:pPr>
      <w:r w:rsidRPr="005927C9">
        <w:rPr>
          <w:rFonts w:ascii="Arial" w:hAnsi="Arial" w:cs="Arial"/>
          <w:sz w:val="24"/>
          <w:szCs w:val="24"/>
        </w:rPr>
        <w:lastRenderedPageBreak/>
        <w:t xml:space="preserve">Profundidade da caixa adotada </w:t>
      </w:r>
      <w:r w:rsidRPr="005927C9">
        <w:rPr>
          <w:rFonts w:ascii="Arial" w:hAnsi="Arial" w:cs="Arial"/>
          <w:sz w:val="24"/>
          <w:szCs w:val="24"/>
        </w:rPr>
        <w:tab/>
      </w:r>
      <w:r w:rsidRPr="005927C9">
        <w:rPr>
          <w:rFonts w:ascii="Arial" w:hAnsi="Arial" w:cs="Arial"/>
          <w:sz w:val="24"/>
          <w:szCs w:val="24"/>
        </w:rPr>
        <w:tab/>
        <w:t>0,30m</w:t>
      </w:r>
    </w:p>
    <w:p w:rsidR="009D607B" w:rsidRPr="00EF213F" w:rsidRDefault="009D607B" w:rsidP="009D607B">
      <w:pPr>
        <w:pStyle w:val="Ttulo4"/>
      </w:pPr>
      <w:bookmarkStart w:id="179" w:name="_Toc241882985"/>
      <w:r w:rsidRPr="00EF213F">
        <w:t>Caixa de Gordura</w:t>
      </w:r>
      <w:bookmarkEnd w:id="179"/>
    </w:p>
    <w:p w:rsidR="009D607B" w:rsidRPr="00EF213F" w:rsidRDefault="009D607B" w:rsidP="009D607B">
      <w:pPr>
        <w:rPr>
          <w:rFonts w:ascii="Arial" w:hAnsi="Arial" w:cs="Arial"/>
          <w:bCs/>
          <w:sz w:val="24"/>
          <w:szCs w:val="24"/>
        </w:rPr>
      </w:pPr>
      <w:r w:rsidRPr="00EF213F">
        <w:rPr>
          <w:rFonts w:ascii="Arial" w:hAnsi="Arial" w:cs="Arial"/>
          <w:bCs/>
          <w:sz w:val="24"/>
          <w:szCs w:val="24"/>
        </w:rPr>
        <w:t>Volume da caixa</w:t>
      </w:r>
    </w:p>
    <w:p w:rsidR="009D607B" w:rsidRPr="00EF213F" w:rsidRDefault="009D607B" w:rsidP="009D607B">
      <w:pPr>
        <w:rPr>
          <w:rFonts w:ascii="Arial" w:hAnsi="Arial" w:cs="Arial"/>
          <w:bCs/>
          <w:sz w:val="24"/>
          <w:szCs w:val="24"/>
        </w:rPr>
      </w:pPr>
    </w:p>
    <w:p w:rsidR="009D607B" w:rsidRPr="00EF213F" w:rsidRDefault="009D607B" w:rsidP="009D607B">
      <w:pPr>
        <w:rPr>
          <w:rFonts w:ascii="Arial" w:hAnsi="Arial" w:cs="Arial"/>
          <w:bCs/>
          <w:sz w:val="24"/>
          <w:szCs w:val="24"/>
        </w:rPr>
      </w:pPr>
      <w:r w:rsidRPr="00EF213F">
        <w:rPr>
          <w:rFonts w:ascii="Arial" w:hAnsi="Arial" w:cs="Arial"/>
          <w:bCs/>
          <w:sz w:val="24"/>
          <w:szCs w:val="24"/>
        </w:rPr>
        <w:t>Adotando-se tempo de detenção (t) = 10 minutos, tendo em vista que a temperatura do líquido se encontra acima de 25°C.</w:t>
      </w:r>
    </w:p>
    <w:p w:rsidR="009D607B" w:rsidRPr="00506D1C" w:rsidRDefault="009D607B" w:rsidP="009D607B">
      <w:pPr>
        <w:rPr>
          <w:rFonts w:ascii="Arial" w:hAnsi="Arial" w:cs="Arial"/>
          <w:color w:val="FF0000"/>
          <w:sz w:val="24"/>
          <w:szCs w:val="24"/>
        </w:rPr>
      </w:pPr>
    </w:p>
    <w:p w:rsidR="009D607B" w:rsidRPr="00506D1C" w:rsidRDefault="009D607B" w:rsidP="009D607B">
      <w:pPr>
        <w:ind w:firstLine="709"/>
        <w:rPr>
          <w:rFonts w:ascii="Arial" w:hAnsi="Arial" w:cs="Arial"/>
          <w:color w:val="FF0000"/>
          <w:sz w:val="24"/>
          <w:szCs w:val="24"/>
        </w:rPr>
      </w:pPr>
      <w:r w:rsidRPr="00506D1C">
        <w:rPr>
          <w:rFonts w:ascii="Arial" w:hAnsi="Arial" w:cs="Arial"/>
          <w:color w:val="FF0000"/>
          <w:position w:val="-12"/>
          <w:sz w:val="24"/>
          <w:szCs w:val="24"/>
        </w:rPr>
        <w:object w:dxaOrig="1200" w:dyaOrig="360">
          <v:shape id="_x0000_i1045" type="#_x0000_t75" style="width:60.75pt;height:18.75pt" o:ole="" fillcolor="window">
            <v:imagedata r:id="rId76" o:title=""/>
          </v:shape>
          <o:OLEObject Type="Embed" ProgID="Equation.3" ShapeID="_x0000_i1045" DrawAspect="Content" ObjectID="_1484635549" r:id="rId77"/>
        </w:object>
      </w:r>
    </w:p>
    <w:p w:rsidR="009D607B" w:rsidRPr="00506D1C" w:rsidRDefault="009D607B" w:rsidP="009D607B">
      <w:pPr>
        <w:ind w:firstLine="709"/>
        <w:rPr>
          <w:rFonts w:ascii="Arial" w:hAnsi="Arial" w:cs="Arial"/>
          <w:color w:val="FF0000"/>
          <w:sz w:val="24"/>
          <w:szCs w:val="24"/>
        </w:rPr>
      </w:pPr>
    </w:p>
    <w:p w:rsidR="009D607B" w:rsidRPr="00506D1C" w:rsidRDefault="00C56326" w:rsidP="009D607B">
      <w:pPr>
        <w:ind w:firstLine="709"/>
        <w:rPr>
          <w:rFonts w:ascii="Arial" w:hAnsi="Arial" w:cs="Arial"/>
          <w:color w:val="FF0000"/>
          <w:sz w:val="24"/>
          <w:szCs w:val="24"/>
        </w:rPr>
      </w:pPr>
      <w:r w:rsidRPr="00C56326">
        <w:rPr>
          <w:rFonts w:ascii="Arial" w:hAnsi="Arial" w:cs="Arial"/>
          <w:color w:val="FF0000"/>
          <w:position w:val="-10"/>
          <w:sz w:val="24"/>
          <w:szCs w:val="24"/>
        </w:rPr>
        <w:object w:dxaOrig="1240" w:dyaOrig="360">
          <v:shape id="_x0000_i1046" type="#_x0000_t75" style="width:60.75pt;height:18.75pt" o:ole="" fillcolor="window">
            <v:imagedata r:id="rId78" o:title=""/>
          </v:shape>
          <o:OLEObject Type="Embed" ProgID="Equation.3" ShapeID="_x0000_i1046" DrawAspect="Content" ObjectID="_1484635550" r:id="rId79"/>
        </w:object>
      </w:r>
    </w:p>
    <w:p w:rsidR="009D607B" w:rsidRPr="00506D1C" w:rsidRDefault="009D607B" w:rsidP="009D607B">
      <w:pPr>
        <w:ind w:firstLine="709"/>
        <w:rPr>
          <w:rFonts w:ascii="Arial" w:hAnsi="Arial" w:cs="Arial"/>
          <w:color w:val="FF0000"/>
          <w:sz w:val="24"/>
          <w:szCs w:val="24"/>
        </w:rPr>
      </w:pPr>
    </w:p>
    <w:p w:rsidR="009D607B" w:rsidRPr="00EF213F" w:rsidRDefault="009D607B" w:rsidP="009D607B">
      <w:pPr>
        <w:rPr>
          <w:rFonts w:ascii="Arial" w:hAnsi="Arial" w:cs="Arial"/>
          <w:bCs/>
          <w:sz w:val="24"/>
          <w:szCs w:val="24"/>
        </w:rPr>
      </w:pPr>
      <w:r w:rsidRPr="00EF213F">
        <w:rPr>
          <w:rFonts w:ascii="Arial" w:hAnsi="Arial" w:cs="Arial"/>
          <w:bCs/>
          <w:sz w:val="24"/>
          <w:szCs w:val="24"/>
        </w:rPr>
        <w:t>Área da caixa</w:t>
      </w:r>
    </w:p>
    <w:p w:rsidR="009D607B" w:rsidRPr="00EF213F" w:rsidRDefault="009D607B" w:rsidP="009D607B">
      <w:pPr>
        <w:rPr>
          <w:rFonts w:ascii="Arial" w:hAnsi="Arial" w:cs="Arial"/>
          <w:bCs/>
          <w:sz w:val="24"/>
          <w:szCs w:val="24"/>
        </w:rPr>
      </w:pPr>
    </w:p>
    <w:p w:rsidR="009D607B" w:rsidRPr="00EF213F" w:rsidRDefault="009D607B" w:rsidP="009D607B">
      <w:pPr>
        <w:rPr>
          <w:rFonts w:ascii="Arial" w:hAnsi="Arial" w:cs="Arial"/>
          <w:bCs/>
          <w:sz w:val="24"/>
          <w:szCs w:val="24"/>
        </w:rPr>
      </w:pPr>
      <w:r w:rsidRPr="00EF213F">
        <w:rPr>
          <w:rFonts w:ascii="Arial" w:hAnsi="Arial" w:cs="Arial"/>
          <w:bCs/>
          <w:sz w:val="24"/>
          <w:szCs w:val="24"/>
        </w:rPr>
        <w:t>Considerando que a velocidade de ascensão das menores partículas é de 4mm/s, a taxa de aplicação (I) será 14,4m³/m²h.</w:t>
      </w:r>
    </w:p>
    <w:p w:rsidR="009D607B" w:rsidRPr="00506D1C" w:rsidRDefault="009D607B" w:rsidP="009D607B">
      <w:pPr>
        <w:rPr>
          <w:rFonts w:ascii="Arial" w:hAnsi="Arial" w:cs="Arial"/>
          <w:color w:val="FF0000"/>
          <w:sz w:val="24"/>
          <w:szCs w:val="24"/>
        </w:rPr>
      </w:pPr>
    </w:p>
    <w:p w:rsidR="009D607B" w:rsidRPr="00506D1C" w:rsidRDefault="00C56326" w:rsidP="009D607B">
      <w:pPr>
        <w:ind w:firstLine="709"/>
        <w:rPr>
          <w:rFonts w:ascii="Arial" w:hAnsi="Arial" w:cs="Arial"/>
          <w:color w:val="FF0000"/>
          <w:sz w:val="24"/>
          <w:szCs w:val="24"/>
        </w:rPr>
      </w:pPr>
      <w:r w:rsidRPr="00506D1C">
        <w:rPr>
          <w:rFonts w:ascii="Arial" w:hAnsi="Arial" w:cs="Arial"/>
          <w:color w:val="FF0000"/>
          <w:position w:val="-24"/>
          <w:sz w:val="24"/>
          <w:szCs w:val="24"/>
        </w:rPr>
        <w:object w:dxaOrig="2200" w:dyaOrig="620">
          <v:shape id="_x0000_i1047" type="#_x0000_t75" style="width:113.25pt;height:30.75pt" o:ole="" fillcolor="window">
            <v:imagedata r:id="rId80" o:title=""/>
          </v:shape>
          <o:OLEObject Type="Embed" ProgID="Equation.3" ShapeID="_x0000_i1047" DrawAspect="Content" ObjectID="_1484635551" r:id="rId81"/>
        </w:object>
      </w:r>
    </w:p>
    <w:p w:rsidR="009D607B" w:rsidRPr="00506D1C" w:rsidRDefault="009D607B" w:rsidP="009D607B">
      <w:pPr>
        <w:ind w:firstLine="709"/>
        <w:rPr>
          <w:rFonts w:ascii="Arial" w:hAnsi="Arial" w:cs="Arial"/>
          <w:color w:val="FF0000"/>
          <w:sz w:val="24"/>
          <w:szCs w:val="24"/>
        </w:rPr>
      </w:pPr>
    </w:p>
    <w:p w:rsidR="009D607B" w:rsidRPr="00EF213F" w:rsidRDefault="009D607B" w:rsidP="009D607B">
      <w:pPr>
        <w:rPr>
          <w:rFonts w:ascii="Arial" w:hAnsi="Arial" w:cs="Arial"/>
          <w:bCs/>
          <w:sz w:val="24"/>
          <w:szCs w:val="24"/>
        </w:rPr>
      </w:pPr>
      <w:r w:rsidRPr="00EF213F">
        <w:rPr>
          <w:rFonts w:ascii="Arial" w:hAnsi="Arial" w:cs="Arial"/>
          <w:bCs/>
          <w:sz w:val="24"/>
          <w:szCs w:val="24"/>
        </w:rPr>
        <w:t>Dimensões adotadas</w:t>
      </w:r>
    </w:p>
    <w:p w:rsidR="009D607B" w:rsidRPr="00EF213F" w:rsidRDefault="009D607B" w:rsidP="009D607B">
      <w:pPr>
        <w:rPr>
          <w:rFonts w:ascii="Arial" w:hAnsi="Arial" w:cs="Arial"/>
          <w:sz w:val="24"/>
          <w:szCs w:val="24"/>
        </w:rPr>
      </w:pPr>
    </w:p>
    <w:p w:rsidR="009D607B" w:rsidRPr="00EF213F" w:rsidRDefault="009D607B" w:rsidP="009D607B">
      <w:pPr>
        <w:rPr>
          <w:rFonts w:ascii="Arial" w:hAnsi="Arial" w:cs="Arial"/>
          <w:sz w:val="24"/>
          <w:szCs w:val="24"/>
        </w:rPr>
      </w:pPr>
      <w:r w:rsidRPr="00EF213F">
        <w:rPr>
          <w:rFonts w:ascii="Arial" w:hAnsi="Arial" w:cs="Arial"/>
          <w:sz w:val="24"/>
          <w:szCs w:val="24"/>
        </w:rPr>
        <w:t>Comprimento adotado (B)</w:t>
      </w:r>
      <w:r w:rsidRPr="00EF213F">
        <w:rPr>
          <w:rFonts w:ascii="Arial" w:hAnsi="Arial" w:cs="Arial"/>
          <w:sz w:val="24"/>
          <w:szCs w:val="24"/>
        </w:rPr>
        <w:tab/>
      </w:r>
      <w:r w:rsidRPr="00EF213F">
        <w:rPr>
          <w:rFonts w:ascii="Arial" w:hAnsi="Arial" w:cs="Arial"/>
          <w:sz w:val="24"/>
          <w:szCs w:val="24"/>
        </w:rPr>
        <w:tab/>
        <w:t>3,30 m</w:t>
      </w:r>
    </w:p>
    <w:p w:rsidR="009D607B" w:rsidRPr="00EF213F" w:rsidRDefault="009D607B" w:rsidP="009D607B">
      <w:pPr>
        <w:rPr>
          <w:rFonts w:ascii="Arial" w:hAnsi="Arial" w:cs="Arial"/>
          <w:sz w:val="24"/>
          <w:szCs w:val="24"/>
        </w:rPr>
      </w:pPr>
      <w:r w:rsidRPr="00EF213F">
        <w:rPr>
          <w:rFonts w:ascii="Arial" w:hAnsi="Arial" w:cs="Arial"/>
          <w:sz w:val="24"/>
          <w:szCs w:val="24"/>
        </w:rPr>
        <w:t>Largura adotada (L)</w:t>
      </w:r>
      <w:r w:rsidRPr="00EF213F">
        <w:rPr>
          <w:rFonts w:ascii="Arial" w:hAnsi="Arial" w:cs="Arial"/>
          <w:sz w:val="24"/>
          <w:szCs w:val="24"/>
        </w:rPr>
        <w:tab/>
      </w:r>
      <w:r w:rsidRPr="00EF213F">
        <w:rPr>
          <w:rFonts w:ascii="Arial" w:hAnsi="Arial" w:cs="Arial"/>
          <w:sz w:val="24"/>
          <w:szCs w:val="24"/>
        </w:rPr>
        <w:tab/>
      </w:r>
      <w:r w:rsidRPr="00EF213F">
        <w:rPr>
          <w:rFonts w:ascii="Arial" w:hAnsi="Arial" w:cs="Arial"/>
          <w:sz w:val="24"/>
          <w:szCs w:val="24"/>
        </w:rPr>
        <w:tab/>
        <w:t>3,00 m</w:t>
      </w:r>
    </w:p>
    <w:p w:rsidR="009D607B" w:rsidRPr="00EF213F" w:rsidRDefault="009D607B" w:rsidP="009D607B">
      <w:pPr>
        <w:rPr>
          <w:rFonts w:ascii="Arial" w:hAnsi="Arial" w:cs="Arial"/>
          <w:sz w:val="24"/>
          <w:szCs w:val="24"/>
        </w:rPr>
      </w:pPr>
    </w:p>
    <w:p w:rsidR="009D607B" w:rsidRPr="00EF213F" w:rsidRDefault="009D607B" w:rsidP="009D607B">
      <w:pPr>
        <w:rPr>
          <w:rFonts w:ascii="Arial" w:hAnsi="Arial" w:cs="Arial"/>
          <w:position w:val="-24"/>
          <w:sz w:val="24"/>
          <w:szCs w:val="24"/>
        </w:rPr>
      </w:pPr>
      <w:r w:rsidRPr="00EF213F">
        <w:rPr>
          <w:rFonts w:ascii="Arial" w:hAnsi="Arial" w:cs="Arial"/>
          <w:sz w:val="24"/>
          <w:szCs w:val="24"/>
        </w:rPr>
        <w:t>Profundidade útil (H)</w:t>
      </w:r>
      <w:r w:rsidRPr="00EF213F">
        <w:rPr>
          <w:rFonts w:ascii="Arial" w:hAnsi="Arial" w:cs="Arial"/>
          <w:sz w:val="24"/>
          <w:szCs w:val="24"/>
        </w:rPr>
        <w:tab/>
      </w:r>
      <w:r w:rsidRPr="00EF213F">
        <w:rPr>
          <w:rFonts w:ascii="Arial" w:hAnsi="Arial" w:cs="Arial"/>
          <w:sz w:val="24"/>
          <w:szCs w:val="24"/>
        </w:rPr>
        <w:tab/>
      </w:r>
      <w:r w:rsidR="00C56326" w:rsidRPr="00EF213F">
        <w:rPr>
          <w:rFonts w:ascii="Arial" w:hAnsi="Arial" w:cs="Arial"/>
          <w:position w:val="-24"/>
          <w:sz w:val="24"/>
          <w:szCs w:val="24"/>
        </w:rPr>
        <w:object w:dxaOrig="1860" w:dyaOrig="620">
          <v:shape id="_x0000_i1048" type="#_x0000_t75" style="width:92.25pt;height:30.75pt" o:ole="" fillcolor="window">
            <v:imagedata r:id="rId82" o:title=""/>
          </v:shape>
          <o:OLEObject Type="Embed" ProgID="Equation.3" ShapeID="_x0000_i1048" DrawAspect="Content" ObjectID="_1484635552" r:id="rId83"/>
        </w:object>
      </w:r>
    </w:p>
    <w:p w:rsidR="009D607B" w:rsidRPr="00EF213F" w:rsidRDefault="009D607B" w:rsidP="009D607B">
      <w:pPr>
        <w:pStyle w:val="Ttulo3"/>
        <w:tabs>
          <w:tab w:val="clear" w:pos="5115"/>
          <w:tab w:val="num" w:pos="720"/>
          <w:tab w:val="num" w:pos="851"/>
        </w:tabs>
        <w:ind w:left="5257" w:hanging="5257"/>
      </w:pPr>
      <w:bookmarkStart w:id="180" w:name="_Toc307427455"/>
      <w:bookmarkStart w:id="181" w:name="_Toc402271533"/>
      <w:r w:rsidRPr="00EF213F">
        <w:t>Reator Anaeróbio de Fluxo Ascendente e Manta de Lodo</w:t>
      </w:r>
      <w:bookmarkEnd w:id="180"/>
      <w:bookmarkEnd w:id="181"/>
    </w:p>
    <w:p w:rsidR="009D607B" w:rsidRDefault="009D607B" w:rsidP="009D607B">
      <w:pPr>
        <w:rPr>
          <w:rFonts w:ascii="Arial" w:hAnsi="Arial" w:cs="Arial"/>
          <w:bCs/>
          <w:color w:val="FF0000"/>
          <w:sz w:val="24"/>
          <w:szCs w:val="24"/>
        </w:rPr>
      </w:pPr>
    </w:p>
    <w:p w:rsidR="009D607B" w:rsidRPr="003F77BC" w:rsidRDefault="009D607B" w:rsidP="009D607B">
      <w:pPr>
        <w:rPr>
          <w:rFonts w:ascii="Arial" w:hAnsi="Arial" w:cs="Arial"/>
          <w:bCs/>
          <w:sz w:val="24"/>
          <w:szCs w:val="24"/>
        </w:rPr>
      </w:pPr>
      <w:r w:rsidRPr="003F77BC">
        <w:rPr>
          <w:rFonts w:ascii="Arial" w:hAnsi="Arial" w:cs="Arial"/>
          <w:bCs/>
          <w:sz w:val="24"/>
          <w:szCs w:val="24"/>
        </w:rPr>
        <w:t>Volume do reator</w:t>
      </w:r>
    </w:p>
    <w:p w:rsidR="009D607B" w:rsidRPr="003F77BC" w:rsidRDefault="009D607B" w:rsidP="009D607B">
      <w:pPr>
        <w:rPr>
          <w:rFonts w:ascii="Arial" w:hAnsi="Arial" w:cs="Arial"/>
          <w:b/>
          <w:bCs/>
          <w:sz w:val="24"/>
          <w:szCs w:val="24"/>
        </w:rPr>
      </w:pPr>
    </w:p>
    <w:p w:rsidR="009D607B" w:rsidRPr="003F77BC" w:rsidRDefault="009D607B" w:rsidP="009D607B">
      <w:pPr>
        <w:ind w:firstLine="709"/>
        <w:rPr>
          <w:rFonts w:ascii="Arial" w:hAnsi="Arial" w:cs="Arial"/>
          <w:sz w:val="24"/>
          <w:szCs w:val="24"/>
        </w:rPr>
      </w:pPr>
      <w:r w:rsidRPr="003F77BC">
        <w:rPr>
          <w:rFonts w:ascii="Arial" w:hAnsi="Arial" w:cs="Arial"/>
          <w:sz w:val="24"/>
          <w:szCs w:val="24"/>
        </w:rPr>
        <w:object w:dxaOrig="1380" w:dyaOrig="320">
          <v:shape id="_x0000_i1049" type="#_x0000_t75" style="width:69pt;height:15.75pt" o:ole="" fillcolor="window">
            <v:imagedata r:id="rId84" o:title=""/>
          </v:shape>
          <o:OLEObject Type="Embed" ProgID="Equation.3" ShapeID="_x0000_i1049" DrawAspect="Content" ObjectID="_1484635553" r:id="rId85"/>
        </w:object>
      </w:r>
    </w:p>
    <w:p w:rsidR="009D607B" w:rsidRPr="003F77BC" w:rsidRDefault="009D607B" w:rsidP="009D607B">
      <w:pPr>
        <w:ind w:firstLine="709"/>
        <w:rPr>
          <w:rFonts w:ascii="Arial" w:hAnsi="Arial" w:cs="Arial"/>
          <w:sz w:val="24"/>
          <w:szCs w:val="24"/>
        </w:rPr>
      </w:pPr>
    </w:p>
    <w:p w:rsidR="009D607B" w:rsidRPr="003F77BC" w:rsidRDefault="009D607B" w:rsidP="009D607B">
      <w:pPr>
        <w:spacing w:before="40" w:after="40"/>
        <w:rPr>
          <w:rFonts w:ascii="Arial" w:hAnsi="Arial" w:cs="Arial"/>
          <w:sz w:val="24"/>
          <w:szCs w:val="24"/>
        </w:rPr>
      </w:pPr>
      <w:r w:rsidRPr="003F77BC">
        <w:rPr>
          <w:rFonts w:ascii="Arial" w:hAnsi="Arial" w:cs="Arial"/>
          <w:sz w:val="24"/>
          <w:szCs w:val="24"/>
        </w:rPr>
        <w:t>onde:</w:t>
      </w:r>
      <w:r w:rsidRPr="003F77BC">
        <w:rPr>
          <w:rFonts w:ascii="Arial" w:hAnsi="Arial" w:cs="Arial"/>
          <w:sz w:val="24"/>
          <w:szCs w:val="24"/>
        </w:rPr>
        <w:tab/>
      </w:r>
      <w:r w:rsidRPr="003F77BC">
        <w:rPr>
          <w:rFonts w:ascii="Arial" w:hAnsi="Arial" w:cs="Arial"/>
          <w:sz w:val="24"/>
          <w:szCs w:val="24"/>
        </w:rPr>
        <w:tab/>
        <w:t xml:space="preserve">V </w:t>
      </w:r>
      <w:r>
        <w:rPr>
          <w:rFonts w:ascii="Arial" w:hAnsi="Arial" w:cs="Arial"/>
          <w:sz w:val="24"/>
          <w:szCs w:val="24"/>
        </w:rPr>
        <w:tab/>
      </w:r>
      <w:r w:rsidRPr="003F77BC">
        <w:rPr>
          <w:rFonts w:ascii="Arial" w:hAnsi="Arial" w:cs="Arial"/>
          <w:sz w:val="24"/>
          <w:szCs w:val="24"/>
        </w:rPr>
        <w:t>= volume do reator (m³)</w:t>
      </w:r>
    </w:p>
    <w:p w:rsidR="009D607B" w:rsidRPr="003F77BC" w:rsidRDefault="009D607B" w:rsidP="009D607B">
      <w:pPr>
        <w:spacing w:before="40" w:after="40"/>
        <w:rPr>
          <w:rFonts w:ascii="Arial" w:hAnsi="Arial" w:cs="Arial"/>
          <w:sz w:val="24"/>
          <w:szCs w:val="24"/>
        </w:rPr>
      </w:pPr>
      <w:r w:rsidRPr="003F77BC">
        <w:rPr>
          <w:rFonts w:ascii="Arial" w:hAnsi="Arial" w:cs="Arial"/>
          <w:sz w:val="24"/>
          <w:szCs w:val="24"/>
        </w:rPr>
        <w:tab/>
      </w:r>
      <w:r w:rsidRPr="003F77BC">
        <w:rPr>
          <w:rFonts w:ascii="Arial" w:hAnsi="Arial" w:cs="Arial"/>
          <w:sz w:val="24"/>
          <w:szCs w:val="24"/>
        </w:rPr>
        <w:tab/>
        <w:t>Qméd = vazão de esgoto média em final de plano (m³/h)</w:t>
      </w:r>
      <w:r w:rsidRPr="003F77BC">
        <w:rPr>
          <w:rFonts w:ascii="Arial" w:hAnsi="Arial" w:cs="Arial"/>
          <w:sz w:val="24"/>
          <w:szCs w:val="24"/>
        </w:rPr>
        <w:tab/>
      </w:r>
    </w:p>
    <w:p w:rsidR="009D607B" w:rsidRPr="003F77BC" w:rsidRDefault="009D607B" w:rsidP="009D607B">
      <w:pPr>
        <w:spacing w:before="40" w:after="40"/>
        <w:ind w:left="709" w:firstLine="709"/>
        <w:rPr>
          <w:rFonts w:ascii="Arial" w:hAnsi="Arial" w:cs="Arial"/>
          <w:sz w:val="24"/>
          <w:szCs w:val="24"/>
        </w:rPr>
      </w:pPr>
      <w:r w:rsidRPr="003F77BC">
        <w:rPr>
          <w:rFonts w:ascii="Symbol" w:hAnsi="Symbol" w:cs="Arial"/>
          <w:sz w:val="24"/>
          <w:szCs w:val="24"/>
        </w:rPr>
        <w:t></w:t>
      </w:r>
      <w:r>
        <w:rPr>
          <w:rFonts w:ascii="Arial" w:hAnsi="Arial" w:cs="Arial"/>
          <w:sz w:val="24"/>
          <w:szCs w:val="24"/>
        </w:rPr>
        <w:tab/>
      </w:r>
      <w:r w:rsidRPr="003F77BC">
        <w:rPr>
          <w:rFonts w:ascii="Arial" w:hAnsi="Arial" w:cs="Arial"/>
          <w:sz w:val="24"/>
          <w:szCs w:val="24"/>
        </w:rPr>
        <w:t>= tempo de detenção (h)</w:t>
      </w:r>
      <w:r w:rsidRPr="003F77BC">
        <w:rPr>
          <w:rFonts w:ascii="Arial" w:hAnsi="Arial" w:cs="Arial"/>
          <w:sz w:val="24"/>
          <w:szCs w:val="24"/>
        </w:rPr>
        <w:tab/>
      </w:r>
    </w:p>
    <w:p w:rsidR="009D607B" w:rsidRPr="003F77BC" w:rsidRDefault="009D607B" w:rsidP="009D607B">
      <w:pPr>
        <w:ind w:left="709" w:firstLine="709"/>
        <w:rPr>
          <w:rFonts w:ascii="Arial" w:hAnsi="Arial" w:cs="Arial"/>
          <w:sz w:val="24"/>
          <w:szCs w:val="24"/>
        </w:rPr>
      </w:pPr>
    </w:p>
    <w:p w:rsidR="009D607B" w:rsidRPr="003F77BC" w:rsidRDefault="00C56326" w:rsidP="009D607B">
      <w:pPr>
        <w:ind w:firstLine="709"/>
        <w:rPr>
          <w:rFonts w:ascii="Arial" w:hAnsi="Arial" w:cs="Arial"/>
          <w:color w:val="FF0000"/>
          <w:sz w:val="24"/>
          <w:szCs w:val="24"/>
        </w:rPr>
      </w:pPr>
      <w:r w:rsidRPr="003F77BC">
        <w:rPr>
          <w:rFonts w:ascii="Arial" w:hAnsi="Arial" w:cs="Arial"/>
          <w:position w:val="-10"/>
          <w:sz w:val="24"/>
          <w:szCs w:val="24"/>
        </w:rPr>
        <w:object w:dxaOrig="1680" w:dyaOrig="360">
          <v:shape id="_x0000_i1050" type="#_x0000_t75" style="width:83.25pt;height:18.75pt" o:ole="" fillcolor="window">
            <v:imagedata r:id="rId86" o:title=""/>
          </v:shape>
          <o:OLEObject Type="Embed" ProgID="Equation.3" ShapeID="_x0000_i1050" DrawAspect="Content" ObjectID="_1484635554" r:id="rId87"/>
        </w:object>
      </w:r>
    </w:p>
    <w:p w:rsidR="009D607B" w:rsidRDefault="009D607B" w:rsidP="009D607B">
      <w:pPr>
        <w:rPr>
          <w:rFonts w:ascii="Arial" w:hAnsi="Arial" w:cs="Arial"/>
          <w:bCs/>
          <w:color w:val="FF0000"/>
          <w:sz w:val="24"/>
          <w:szCs w:val="24"/>
        </w:rPr>
      </w:pPr>
    </w:p>
    <w:p w:rsidR="009D607B" w:rsidRPr="003F77BC" w:rsidRDefault="009D607B" w:rsidP="009D607B">
      <w:pPr>
        <w:rPr>
          <w:rFonts w:ascii="Arial" w:hAnsi="Arial" w:cs="Arial"/>
          <w:bCs/>
          <w:sz w:val="24"/>
          <w:szCs w:val="24"/>
        </w:rPr>
      </w:pPr>
      <w:r w:rsidRPr="003F77BC">
        <w:rPr>
          <w:rFonts w:ascii="Arial" w:hAnsi="Arial" w:cs="Arial"/>
          <w:bCs/>
          <w:sz w:val="24"/>
          <w:szCs w:val="24"/>
        </w:rPr>
        <w:t>Área do reator</w:t>
      </w:r>
    </w:p>
    <w:p w:rsidR="009D607B" w:rsidRPr="003F77BC" w:rsidRDefault="009D607B" w:rsidP="009D607B">
      <w:pPr>
        <w:rPr>
          <w:rFonts w:ascii="Arial" w:hAnsi="Arial" w:cs="Arial"/>
          <w:sz w:val="24"/>
          <w:szCs w:val="24"/>
        </w:rPr>
      </w:pPr>
    </w:p>
    <w:p w:rsidR="009D607B" w:rsidRPr="003F77BC" w:rsidRDefault="009D607B" w:rsidP="009D607B">
      <w:pPr>
        <w:ind w:firstLine="709"/>
        <w:rPr>
          <w:rFonts w:ascii="Arial" w:hAnsi="Arial" w:cs="Arial"/>
          <w:sz w:val="24"/>
          <w:szCs w:val="24"/>
        </w:rPr>
      </w:pPr>
      <w:r w:rsidRPr="003F77BC">
        <w:rPr>
          <w:rFonts w:ascii="Arial" w:hAnsi="Arial" w:cs="Arial"/>
          <w:sz w:val="24"/>
          <w:szCs w:val="24"/>
        </w:rPr>
        <w:object w:dxaOrig="800" w:dyaOrig="620">
          <v:shape id="_x0000_i1051" type="#_x0000_t75" style="width:41.25pt;height:30.75pt" o:ole="" fillcolor="window">
            <v:imagedata r:id="rId88" o:title=""/>
          </v:shape>
          <o:OLEObject Type="Embed" ProgID="Equation.3" ShapeID="_x0000_i1051" DrawAspect="Content" ObjectID="_1484635555" r:id="rId89"/>
        </w:object>
      </w:r>
    </w:p>
    <w:p w:rsidR="009D607B" w:rsidRPr="003F77BC" w:rsidRDefault="009D607B" w:rsidP="009D607B">
      <w:pPr>
        <w:ind w:firstLine="709"/>
        <w:rPr>
          <w:rFonts w:ascii="Arial" w:hAnsi="Arial" w:cs="Arial"/>
          <w:sz w:val="24"/>
          <w:szCs w:val="24"/>
        </w:rPr>
      </w:pPr>
    </w:p>
    <w:p w:rsidR="009D607B" w:rsidRPr="003F77BC" w:rsidRDefault="009D607B" w:rsidP="009D607B">
      <w:pPr>
        <w:rPr>
          <w:rFonts w:ascii="Arial" w:hAnsi="Arial" w:cs="Arial"/>
          <w:sz w:val="24"/>
          <w:szCs w:val="24"/>
        </w:rPr>
      </w:pPr>
      <w:r w:rsidRPr="003F77BC">
        <w:rPr>
          <w:rFonts w:ascii="Arial" w:hAnsi="Arial" w:cs="Arial"/>
          <w:sz w:val="24"/>
          <w:szCs w:val="24"/>
        </w:rPr>
        <w:t>onde:</w:t>
      </w:r>
      <w:r w:rsidRPr="003F77BC">
        <w:rPr>
          <w:rFonts w:ascii="Arial" w:hAnsi="Arial" w:cs="Arial"/>
          <w:sz w:val="24"/>
          <w:szCs w:val="24"/>
        </w:rPr>
        <w:tab/>
      </w:r>
      <w:r w:rsidRPr="003F77BC">
        <w:rPr>
          <w:rFonts w:ascii="Arial" w:hAnsi="Arial" w:cs="Arial"/>
          <w:sz w:val="24"/>
          <w:szCs w:val="24"/>
        </w:rPr>
        <w:tab/>
        <w:t>H = altura útil do reator UASB = 5,50 m</w:t>
      </w:r>
    </w:p>
    <w:p w:rsidR="009D607B" w:rsidRPr="003F77BC" w:rsidRDefault="009D607B" w:rsidP="009D607B">
      <w:pPr>
        <w:rPr>
          <w:rFonts w:ascii="Arial" w:hAnsi="Arial" w:cs="Arial"/>
          <w:sz w:val="24"/>
          <w:szCs w:val="24"/>
        </w:rPr>
      </w:pPr>
    </w:p>
    <w:p w:rsidR="009D607B" w:rsidRPr="003F77BC" w:rsidRDefault="00C56326" w:rsidP="009D607B">
      <w:pPr>
        <w:ind w:firstLine="709"/>
        <w:rPr>
          <w:rFonts w:ascii="Arial" w:hAnsi="Arial" w:cs="Arial"/>
          <w:sz w:val="24"/>
          <w:szCs w:val="24"/>
        </w:rPr>
      </w:pPr>
      <w:r w:rsidRPr="00C56326">
        <w:rPr>
          <w:rFonts w:ascii="Arial" w:hAnsi="Arial" w:cs="Arial"/>
          <w:position w:val="-10"/>
          <w:sz w:val="24"/>
          <w:szCs w:val="24"/>
        </w:rPr>
        <w:object w:dxaOrig="1340" w:dyaOrig="360">
          <v:shape id="_x0000_i1052" type="#_x0000_t75" style="width:66.75pt;height:18.75pt" o:ole="" fillcolor="window">
            <v:imagedata r:id="rId90" o:title=""/>
          </v:shape>
          <o:OLEObject Type="Embed" ProgID="Equation.3" ShapeID="_x0000_i1052" DrawAspect="Content" ObjectID="_1484635556" r:id="rId91"/>
        </w:object>
      </w:r>
      <w:r w:rsidR="009D607B" w:rsidRPr="003F77BC">
        <w:rPr>
          <w:rFonts w:ascii="Arial" w:hAnsi="Arial" w:cs="Arial"/>
          <w:position w:val="-6"/>
          <w:sz w:val="24"/>
          <w:szCs w:val="24"/>
        </w:rPr>
        <w:t xml:space="preserve">, sendo duas unidades com </w:t>
      </w:r>
      <w:r w:rsidR="00E57FC0">
        <w:rPr>
          <w:rFonts w:ascii="Arial" w:hAnsi="Arial" w:cs="Arial"/>
          <w:position w:val="-6"/>
          <w:sz w:val="24"/>
          <w:szCs w:val="24"/>
        </w:rPr>
        <w:t>31,42</w:t>
      </w:r>
      <w:r w:rsidR="009D607B" w:rsidRPr="003F77BC">
        <w:rPr>
          <w:rFonts w:ascii="Arial" w:hAnsi="Arial" w:cs="Arial"/>
          <w:position w:val="-6"/>
          <w:sz w:val="24"/>
          <w:szCs w:val="24"/>
        </w:rPr>
        <w:t xml:space="preserve"> m² cada</w:t>
      </w:r>
    </w:p>
    <w:p w:rsidR="009D607B" w:rsidRPr="003F77BC" w:rsidRDefault="009D607B" w:rsidP="009D607B">
      <w:pPr>
        <w:pStyle w:val="Ttulo3"/>
        <w:tabs>
          <w:tab w:val="clear" w:pos="5115"/>
          <w:tab w:val="num" w:pos="720"/>
          <w:tab w:val="num" w:pos="851"/>
        </w:tabs>
        <w:ind w:left="5257" w:hanging="5257"/>
      </w:pPr>
      <w:bookmarkStart w:id="182" w:name="_Toc253113478"/>
      <w:bookmarkStart w:id="183" w:name="_Toc267488915"/>
      <w:bookmarkStart w:id="184" w:name="_Toc268542899"/>
      <w:bookmarkStart w:id="185" w:name="_Toc289806143"/>
      <w:bookmarkStart w:id="186" w:name="_Toc307427456"/>
      <w:bookmarkStart w:id="187" w:name="_Toc402271534"/>
      <w:r w:rsidRPr="003F77BC">
        <w:t>Filtro Biológico Aerado Submerso Nitrificante</w:t>
      </w:r>
      <w:bookmarkEnd w:id="182"/>
      <w:bookmarkEnd w:id="183"/>
      <w:bookmarkEnd w:id="184"/>
      <w:bookmarkEnd w:id="185"/>
      <w:bookmarkEnd w:id="186"/>
      <w:bookmarkEnd w:id="187"/>
    </w:p>
    <w:p w:rsidR="009D607B" w:rsidRPr="00636062" w:rsidRDefault="009D607B" w:rsidP="009D607B">
      <w:pPr>
        <w:rPr>
          <w:rFonts w:ascii="Arial" w:hAnsi="Arial" w:cs="Arial"/>
          <w:sz w:val="24"/>
          <w:szCs w:val="24"/>
        </w:rPr>
      </w:pPr>
    </w:p>
    <w:p w:rsidR="009D607B" w:rsidRPr="00636062" w:rsidRDefault="009D607B" w:rsidP="009D607B">
      <w:pPr>
        <w:rPr>
          <w:rFonts w:ascii="Arial" w:hAnsi="Arial" w:cs="Arial"/>
          <w:sz w:val="24"/>
          <w:szCs w:val="24"/>
        </w:rPr>
      </w:pPr>
      <w:r w:rsidRPr="00636062">
        <w:rPr>
          <w:rFonts w:ascii="Arial" w:hAnsi="Arial" w:cs="Arial"/>
          <w:sz w:val="24"/>
          <w:szCs w:val="24"/>
        </w:rPr>
        <w:t>Volume do biofiltro</w:t>
      </w:r>
    </w:p>
    <w:p w:rsidR="009D607B" w:rsidRPr="00636062" w:rsidRDefault="009D607B" w:rsidP="009D607B">
      <w:pPr>
        <w:rPr>
          <w:rFonts w:ascii="Arial" w:hAnsi="Arial" w:cs="Arial"/>
          <w:sz w:val="24"/>
          <w:szCs w:val="24"/>
        </w:rPr>
      </w:pPr>
    </w:p>
    <w:p w:rsidR="009D607B" w:rsidRPr="00636062" w:rsidRDefault="009D607B" w:rsidP="009D607B">
      <w:pPr>
        <w:ind w:firstLine="709"/>
        <w:rPr>
          <w:rFonts w:ascii="Arial" w:hAnsi="Arial" w:cs="Arial"/>
          <w:position w:val="-30"/>
          <w:sz w:val="24"/>
          <w:szCs w:val="24"/>
        </w:rPr>
      </w:pPr>
      <w:r w:rsidRPr="00636062">
        <w:rPr>
          <w:rFonts w:ascii="Arial" w:hAnsi="Arial" w:cs="Arial"/>
          <w:position w:val="-30"/>
          <w:sz w:val="24"/>
          <w:szCs w:val="24"/>
        </w:rPr>
        <w:object w:dxaOrig="1380" w:dyaOrig="680">
          <v:shape id="_x0000_i1053" type="#_x0000_t75" style="width:69pt;height:33.75pt" o:ole="" fillcolor="window">
            <v:imagedata r:id="rId92" o:title=""/>
          </v:shape>
          <o:OLEObject Type="Embed" ProgID="Equation.3" ShapeID="_x0000_i1053" DrawAspect="Content" ObjectID="_1484635557" r:id="rId93"/>
        </w:object>
      </w:r>
    </w:p>
    <w:p w:rsidR="009D607B" w:rsidRPr="00636062" w:rsidRDefault="009D607B" w:rsidP="009D607B">
      <w:pPr>
        <w:rPr>
          <w:rFonts w:ascii="Arial" w:hAnsi="Arial" w:cs="Arial"/>
          <w:position w:val="-30"/>
          <w:sz w:val="24"/>
          <w:szCs w:val="24"/>
        </w:rPr>
      </w:pPr>
      <w:r w:rsidRPr="00636062">
        <w:rPr>
          <w:rFonts w:ascii="Arial" w:hAnsi="Arial" w:cs="Arial"/>
          <w:position w:val="-30"/>
          <w:sz w:val="24"/>
          <w:szCs w:val="24"/>
        </w:rPr>
        <w:t xml:space="preserve">onde: </w:t>
      </w:r>
    </w:p>
    <w:p w:rsidR="009D607B" w:rsidRPr="00636062" w:rsidRDefault="009D607B" w:rsidP="009D607B">
      <w:pPr>
        <w:ind w:firstLine="709"/>
        <w:rPr>
          <w:rFonts w:ascii="Arial" w:hAnsi="Arial" w:cs="Arial"/>
          <w:sz w:val="24"/>
          <w:szCs w:val="24"/>
        </w:rPr>
      </w:pPr>
    </w:p>
    <w:p w:rsidR="009D607B" w:rsidRPr="00636062" w:rsidRDefault="009D607B" w:rsidP="009D607B">
      <w:pPr>
        <w:rPr>
          <w:rFonts w:ascii="Arial" w:hAnsi="Arial" w:cs="Arial"/>
          <w:sz w:val="24"/>
          <w:szCs w:val="24"/>
        </w:rPr>
      </w:pPr>
      <w:r w:rsidRPr="00636062">
        <w:rPr>
          <w:rFonts w:ascii="Arial" w:hAnsi="Arial" w:cs="Arial"/>
          <w:sz w:val="24"/>
          <w:szCs w:val="24"/>
        </w:rPr>
        <w:t>C</w:t>
      </w:r>
      <w:r w:rsidRPr="00636062">
        <w:rPr>
          <w:rFonts w:ascii="Arial" w:hAnsi="Arial" w:cs="Arial"/>
          <w:sz w:val="24"/>
          <w:szCs w:val="24"/>
          <w:vertAlign w:val="subscript"/>
        </w:rPr>
        <w:t>v</w:t>
      </w:r>
      <w:r w:rsidRPr="00636062">
        <w:rPr>
          <w:rFonts w:ascii="Arial" w:hAnsi="Arial" w:cs="Arial"/>
          <w:sz w:val="24"/>
          <w:szCs w:val="24"/>
        </w:rPr>
        <w:t>DBO</w:t>
      </w:r>
      <w:r w:rsidRPr="00636062">
        <w:rPr>
          <w:rFonts w:ascii="Arial" w:hAnsi="Arial" w:cs="Arial"/>
          <w:sz w:val="24"/>
          <w:szCs w:val="24"/>
          <w:vertAlign w:val="subscript"/>
        </w:rPr>
        <w:t>5</w:t>
      </w:r>
      <w:r w:rsidRPr="00636062">
        <w:rPr>
          <w:rFonts w:ascii="Arial" w:hAnsi="Arial" w:cs="Arial"/>
          <w:sz w:val="24"/>
          <w:szCs w:val="24"/>
        </w:rPr>
        <w:t xml:space="preserve"> = carga orgânica de dimensionamento = 4,00 kg DBO5/m³.dia</w:t>
      </w:r>
    </w:p>
    <w:p w:rsidR="009D607B" w:rsidRPr="00636062" w:rsidRDefault="009D607B" w:rsidP="009D607B">
      <w:pPr>
        <w:rPr>
          <w:rFonts w:ascii="Arial" w:hAnsi="Arial" w:cs="Arial"/>
          <w:sz w:val="24"/>
          <w:szCs w:val="24"/>
        </w:rPr>
      </w:pPr>
    </w:p>
    <w:p w:rsidR="009D607B" w:rsidRPr="00636062" w:rsidRDefault="009D607B" w:rsidP="009D607B">
      <w:pPr>
        <w:rPr>
          <w:rFonts w:ascii="Arial" w:hAnsi="Arial" w:cs="Arial"/>
          <w:sz w:val="24"/>
          <w:szCs w:val="24"/>
        </w:rPr>
      </w:pPr>
      <w:r w:rsidRPr="00636062">
        <w:rPr>
          <w:rFonts w:ascii="Arial" w:hAnsi="Arial" w:cs="Arial"/>
          <w:sz w:val="24"/>
          <w:szCs w:val="24"/>
        </w:rPr>
        <w:t>C</w:t>
      </w:r>
      <w:r w:rsidRPr="00636062">
        <w:rPr>
          <w:rFonts w:ascii="Arial" w:hAnsi="Arial" w:cs="Arial"/>
          <w:sz w:val="24"/>
          <w:szCs w:val="24"/>
          <w:vertAlign w:val="subscript"/>
        </w:rPr>
        <w:t>d</w:t>
      </w:r>
      <w:r w:rsidRPr="00636062">
        <w:rPr>
          <w:rFonts w:ascii="Arial" w:hAnsi="Arial" w:cs="Arial"/>
          <w:sz w:val="24"/>
          <w:szCs w:val="24"/>
        </w:rPr>
        <w:t>DBO</w:t>
      </w:r>
      <w:r w:rsidRPr="00636062">
        <w:rPr>
          <w:rFonts w:ascii="Arial" w:hAnsi="Arial" w:cs="Arial"/>
          <w:sz w:val="24"/>
          <w:szCs w:val="24"/>
          <w:vertAlign w:val="subscript"/>
        </w:rPr>
        <w:t>5</w:t>
      </w:r>
      <w:r w:rsidRPr="00636062">
        <w:rPr>
          <w:rFonts w:ascii="Arial" w:hAnsi="Arial" w:cs="Arial"/>
          <w:sz w:val="24"/>
          <w:szCs w:val="24"/>
        </w:rPr>
        <w:t xml:space="preserve"> = carga media diária DBO</w:t>
      </w:r>
      <w:r w:rsidRPr="00636062">
        <w:rPr>
          <w:rFonts w:ascii="Arial" w:hAnsi="Arial" w:cs="Arial"/>
          <w:sz w:val="24"/>
          <w:szCs w:val="24"/>
          <w:vertAlign w:val="subscript"/>
        </w:rPr>
        <w:t>5</w:t>
      </w:r>
      <w:r w:rsidRPr="00636062">
        <w:rPr>
          <w:rFonts w:ascii="Arial" w:hAnsi="Arial" w:cs="Arial"/>
          <w:sz w:val="24"/>
          <w:szCs w:val="24"/>
        </w:rPr>
        <w:t xml:space="preserve"> sobre o biofiltro = Qmed x S</w:t>
      </w:r>
      <w:r w:rsidRPr="00636062">
        <w:rPr>
          <w:rFonts w:ascii="Arial" w:hAnsi="Arial" w:cs="Arial"/>
          <w:sz w:val="24"/>
          <w:szCs w:val="24"/>
          <w:vertAlign w:val="subscript"/>
        </w:rPr>
        <w:t xml:space="preserve">0 </w:t>
      </w:r>
    </w:p>
    <w:p w:rsidR="009D607B" w:rsidRPr="00636062" w:rsidRDefault="009D607B" w:rsidP="009D607B">
      <w:pPr>
        <w:ind w:firstLine="709"/>
        <w:rPr>
          <w:rFonts w:ascii="Arial" w:hAnsi="Arial" w:cs="Arial"/>
          <w:sz w:val="24"/>
          <w:szCs w:val="24"/>
        </w:rPr>
      </w:pPr>
    </w:p>
    <w:p w:rsidR="009D607B" w:rsidRPr="00636062" w:rsidRDefault="00E57FC0" w:rsidP="009D607B">
      <w:pPr>
        <w:ind w:firstLine="709"/>
        <w:rPr>
          <w:rFonts w:ascii="Arial" w:hAnsi="Arial" w:cs="Arial"/>
          <w:sz w:val="24"/>
          <w:szCs w:val="24"/>
        </w:rPr>
      </w:pPr>
      <w:r w:rsidRPr="00E57FC0">
        <w:rPr>
          <w:rFonts w:ascii="Arial" w:hAnsi="Arial" w:cs="Arial"/>
          <w:position w:val="-10"/>
          <w:sz w:val="24"/>
          <w:szCs w:val="24"/>
        </w:rPr>
        <w:object w:dxaOrig="1280" w:dyaOrig="360">
          <v:shape id="_x0000_i1054" type="#_x0000_t75" style="width:64.5pt;height:18.75pt" o:ole="" fillcolor="window">
            <v:imagedata r:id="rId94" o:title=""/>
          </v:shape>
          <o:OLEObject Type="Embed" ProgID="Equation.3" ShapeID="_x0000_i1054" DrawAspect="Content" ObjectID="_1484635558" r:id="rId95"/>
        </w:object>
      </w:r>
    </w:p>
    <w:p w:rsidR="009D607B" w:rsidRPr="00636062" w:rsidRDefault="009D607B" w:rsidP="009D607B">
      <w:pPr>
        <w:rPr>
          <w:rFonts w:ascii="Arial" w:hAnsi="Arial" w:cs="Arial"/>
          <w:sz w:val="24"/>
          <w:szCs w:val="24"/>
        </w:rPr>
      </w:pPr>
    </w:p>
    <w:p w:rsidR="009D607B" w:rsidRPr="00636062" w:rsidRDefault="009D607B" w:rsidP="009D607B">
      <w:pPr>
        <w:rPr>
          <w:rFonts w:ascii="Arial" w:hAnsi="Arial" w:cs="Arial"/>
          <w:sz w:val="24"/>
          <w:szCs w:val="24"/>
        </w:rPr>
      </w:pPr>
      <w:r w:rsidRPr="00636062">
        <w:rPr>
          <w:rFonts w:ascii="Arial" w:hAnsi="Arial" w:cs="Arial"/>
          <w:sz w:val="24"/>
          <w:szCs w:val="24"/>
        </w:rPr>
        <w:t xml:space="preserve">Altura do leito filtrante: </w:t>
      </w:r>
    </w:p>
    <w:p w:rsidR="009D607B" w:rsidRPr="00636062" w:rsidRDefault="009D607B" w:rsidP="009D607B">
      <w:pPr>
        <w:rPr>
          <w:rFonts w:ascii="Arial" w:hAnsi="Arial" w:cs="Arial"/>
          <w:sz w:val="24"/>
          <w:szCs w:val="24"/>
        </w:rPr>
      </w:pPr>
    </w:p>
    <w:p w:rsidR="009D607B" w:rsidRPr="00636062" w:rsidRDefault="009D607B" w:rsidP="009D607B">
      <w:pPr>
        <w:ind w:firstLine="709"/>
        <w:rPr>
          <w:rFonts w:ascii="Arial" w:hAnsi="Arial" w:cs="Arial"/>
          <w:sz w:val="24"/>
          <w:szCs w:val="24"/>
        </w:rPr>
      </w:pPr>
      <w:r w:rsidRPr="00636062">
        <w:rPr>
          <w:rFonts w:ascii="Arial" w:hAnsi="Arial" w:cs="Arial"/>
          <w:sz w:val="24"/>
          <w:szCs w:val="24"/>
        </w:rPr>
        <w:t>H = 2,50 m</w:t>
      </w:r>
    </w:p>
    <w:p w:rsidR="009D607B" w:rsidRPr="00636062" w:rsidRDefault="009D607B" w:rsidP="009D607B">
      <w:pPr>
        <w:rPr>
          <w:rFonts w:ascii="Arial" w:hAnsi="Arial" w:cs="Arial"/>
          <w:sz w:val="24"/>
          <w:szCs w:val="24"/>
        </w:rPr>
      </w:pPr>
    </w:p>
    <w:p w:rsidR="009D607B" w:rsidRPr="00636062" w:rsidRDefault="009D607B" w:rsidP="009D607B">
      <w:pPr>
        <w:rPr>
          <w:rFonts w:ascii="Arial" w:hAnsi="Arial" w:cs="Arial"/>
          <w:sz w:val="24"/>
          <w:szCs w:val="24"/>
        </w:rPr>
      </w:pPr>
      <w:r w:rsidRPr="00636062">
        <w:rPr>
          <w:rFonts w:ascii="Arial" w:hAnsi="Arial" w:cs="Arial"/>
          <w:sz w:val="24"/>
          <w:szCs w:val="24"/>
        </w:rPr>
        <w:t>Superfície total do BF:</w:t>
      </w:r>
    </w:p>
    <w:p w:rsidR="009D607B" w:rsidRPr="00636062" w:rsidRDefault="009D607B" w:rsidP="009D607B">
      <w:pPr>
        <w:rPr>
          <w:rFonts w:ascii="Arial" w:hAnsi="Arial" w:cs="Arial"/>
          <w:sz w:val="24"/>
          <w:szCs w:val="24"/>
        </w:rPr>
      </w:pPr>
    </w:p>
    <w:p w:rsidR="009D607B" w:rsidRPr="00506D1C" w:rsidRDefault="00E57FC0" w:rsidP="009D607B">
      <w:pPr>
        <w:ind w:firstLine="709"/>
        <w:rPr>
          <w:rFonts w:ascii="Arial" w:hAnsi="Arial" w:cs="Arial"/>
          <w:color w:val="FF0000"/>
          <w:sz w:val="24"/>
          <w:szCs w:val="24"/>
        </w:rPr>
      </w:pPr>
      <w:r w:rsidRPr="00E57FC0">
        <w:rPr>
          <w:rFonts w:ascii="Arial" w:hAnsi="Arial" w:cs="Arial"/>
          <w:color w:val="FF0000"/>
          <w:position w:val="-10"/>
          <w:sz w:val="24"/>
          <w:szCs w:val="24"/>
        </w:rPr>
        <w:object w:dxaOrig="1340" w:dyaOrig="360">
          <v:shape id="_x0000_i1055" type="#_x0000_t75" style="width:67.5pt;height:18.75pt" o:ole="" fillcolor="window">
            <v:imagedata r:id="rId96" o:title=""/>
          </v:shape>
          <o:OLEObject Type="Embed" ProgID="Equation.3" ShapeID="_x0000_i1055" DrawAspect="Content" ObjectID="_1484635559" r:id="rId97"/>
        </w:object>
      </w:r>
      <w:r w:rsidR="009D607B">
        <w:rPr>
          <w:rFonts w:ascii="Arial" w:hAnsi="Arial" w:cs="Arial"/>
          <w:position w:val="-6"/>
          <w:sz w:val="24"/>
          <w:szCs w:val="24"/>
        </w:rPr>
        <w:t xml:space="preserve">, </w:t>
      </w:r>
      <w:r w:rsidR="009D607B" w:rsidRPr="003F77BC">
        <w:rPr>
          <w:rFonts w:ascii="Arial" w:hAnsi="Arial" w:cs="Arial"/>
          <w:position w:val="-6"/>
          <w:sz w:val="24"/>
          <w:szCs w:val="24"/>
        </w:rPr>
        <w:t xml:space="preserve">sendo duas unidades com </w:t>
      </w:r>
      <w:r>
        <w:rPr>
          <w:rFonts w:ascii="Arial" w:hAnsi="Arial" w:cs="Arial"/>
          <w:position w:val="-6"/>
          <w:sz w:val="24"/>
          <w:szCs w:val="24"/>
        </w:rPr>
        <w:t>15,55</w:t>
      </w:r>
      <w:r w:rsidR="009D607B" w:rsidRPr="003F77BC">
        <w:rPr>
          <w:rFonts w:ascii="Arial" w:hAnsi="Arial" w:cs="Arial"/>
          <w:position w:val="-6"/>
          <w:sz w:val="24"/>
          <w:szCs w:val="24"/>
        </w:rPr>
        <w:t xml:space="preserve"> m² cada</w:t>
      </w:r>
    </w:p>
    <w:p w:rsidR="009D607B" w:rsidRPr="00636062" w:rsidRDefault="009D607B" w:rsidP="009D607B">
      <w:pPr>
        <w:pStyle w:val="Ttulo3"/>
        <w:tabs>
          <w:tab w:val="clear" w:pos="5115"/>
          <w:tab w:val="num" w:pos="720"/>
          <w:tab w:val="num" w:pos="851"/>
        </w:tabs>
        <w:ind w:left="5257" w:hanging="5257"/>
      </w:pPr>
      <w:bookmarkStart w:id="188" w:name="_Toc289806144"/>
      <w:bookmarkStart w:id="189" w:name="_Toc307427457"/>
      <w:bookmarkStart w:id="190" w:name="_Toc402271535"/>
      <w:r w:rsidRPr="00636062">
        <w:t xml:space="preserve">Decantador </w:t>
      </w:r>
      <w:bookmarkEnd w:id="188"/>
      <w:r w:rsidRPr="00636062">
        <w:t>Secundário</w:t>
      </w:r>
      <w:bookmarkEnd w:id="189"/>
      <w:bookmarkEnd w:id="190"/>
    </w:p>
    <w:p w:rsidR="009D607B" w:rsidRPr="00636062" w:rsidRDefault="009D607B" w:rsidP="009D607B">
      <w:pPr>
        <w:rPr>
          <w:rFonts w:ascii="Arial" w:hAnsi="Arial" w:cs="Arial"/>
          <w:sz w:val="24"/>
          <w:szCs w:val="24"/>
        </w:rPr>
      </w:pPr>
      <w:r w:rsidRPr="00636062">
        <w:rPr>
          <w:rFonts w:ascii="Arial" w:hAnsi="Arial" w:cs="Arial"/>
          <w:sz w:val="24"/>
          <w:szCs w:val="24"/>
        </w:rPr>
        <w:t>Taxa de Aplicação:</w:t>
      </w:r>
    </w:p>
    <w:p w:rsidR="009D607B" w:rsidRPr="00636062" w:rsidRDefault="009D607B" w:rsidP="009D607B">
      <w:pPr>
        <w:rPr>
          <w:rFonts w:ascii="Arial" w:hAnsi="Arial" w:cs="Arial"/>
          <w:sz w:val="24"/>
          <w:szCs w:val="24"/>
        </w:rPr>
      </w:pPr>
    </w:p>
    <w:p w:rsidR="009D607B" w:rsidRPr="00636062" w:rsidRDefault="009D607B" w:rsidP="009D607B">
      <w:pPr>
        <w:ind w:firstLine="709"/>
        <w:rPr>
          <w:rFonts w:ascii="Arial" w:hAnsi="Arial" w:cs="Arial"/>
          <w:sz w:val="24"/>
          <w:szCs w:val="24"/>
        </w:rPr>
      </w:pPr>
      <w:r w:rsidRPr="00636062">
        <w:rPr>
          <w:rFonts w:ascii="Arial" w:hAnsi="Arial" w:cs="Arial"/>
          <w:sz w:val="24"/>
          <w:szCs w:val="24"/>
        </w:rPr>
        <w:t>T = 100,00 m³/m².h</w:t>
      </w:r>
    </w:p>
    <w:p w:rsidR="009D607B" w:rsidRPr="00636062" w:rsidRDefault="009D607B" w:rsidP="009D607B">
      <w:pPr>
        <w:rPr>
          <w:rFonts w:ascii="Arial" w:hAnsi="Arial" w:cs="Arial"/>
          <w:sz w:val="24"/>
          <w:szCs w:val="24"/>
        </w:rPr>
      </w:pPr>
    </w:p>
    <w:p w:rsidR="009D607B" w:rsidRPr="00636062" w:rsidRDefault="009D607B" w:rsidP="009D607B">
      <w:pPr>
        <w:rPr>
          <w:rFonts w:ascii="Arial" w:hAnsi="Arial" w:cs="Arial"/>
          <w:sz w:val="24"/>
          <w:szCs w:val="24"/>
        </w:rPr>
      </w:pPr>
      <w:r w:rsidRPr="00636062">
        <w:rPr>
          <w:rFonts w:ascii="Arial" w:hAnsi="Arial" w:cs="Arial"/>
          <w:sz w:val="24"/>
          <w:szCs w:val="24"/>
        </w:rPr>
        <w:t>Superfície total do Decantador:</w:t>
      </w:r>
    </w:p>
    <w:p w:rsidR="009D607B" w:rsidRPr="00636062" w:rsidRDefault="009D607B" w:rsidP="009D607B">
      <w:pPr>
        <w:rPr>
          <w:rFonts w:ascii="Arial" w:hAnsi="Arial" w:cs="Arial"/>
          <w:sz w:val="24"/>
          <w:szCs w:val="24"/>
        </w:rPr>
      </w:pPr>
    </w:p>
    <w:p w:rsidR="009D607B" w:rsidRPr="00636062" w:rsidRDefault="00EA3328" w:rsidP="009D607B">
      <w:pPr>
        <w:ind w:left="709"/>
        <w:rPr>
          <w:rFonts w:ascii="Arial" w:hAnsi="Arial" w:cs="Arial"/>
          <w:sz w:val="24"/>
          <w:szCs w:val="24"/>
        </w:rPr>
      </w:pPr>
      <m:oMathPara>
        <m:oMathParaPr>
          <m:jc m:val="left"/>
        </m:oMathParaP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3</m:t>
              </m:r>
            </m:sub>
          </m:sSub>
          <m:r>
            <w:rPr>
              <w:rFonts w:ascii="Cambria Math" w:hAnsi="Cambria Math" w:cs="Arial"/>
              <w:sz w:val="24"/>
              <w:szCs w:val="24"/>
            </w:rPr>
            <m:t>=</m:t>
          </m:r>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med</m:t>
                  </m:r>
                </m:sub>
              </m:sSub>
            </m:num>
            <m:den>
              <m:r>
                <w:rPr>
                  <w:rFonts w:ascii="Cambria Math" w:hAnsi="Cambria Math" w:cs="Arial"/>
                  <w:sz w:val="24"/>
                  <w:szCs w:val="24"/>
                </w:rPr>
                <m:t>T</m:t>
              </m:r>
            </m:den>
          </m:f>
        </m:oMath>
      </m:oMathPara>
      <w:bookmarkStart w:id="191" w:name="_Toc253113480"/>
      <w:bookmarkStart w:id="192" w:name="_Toc267488918"/>
      <w:bookmarkStart w:id="193" w:name="_Toc268542901"/>
      <w:bookmarkStart w:id="194" w:name="_Toc289806145"/>
      <w:bookmarkStart w:id="195" w:name="_Toc528055323"/>
      <w:bookmarkStart w:id="196" w:name="_Toc528055473"/>
      <w:bookmarkStart w:id="197" w:name="_Toc535129204"/>
      <w:bookmarkStart w:id="198" w:name="_Toc535132838"/>
    </w:p>
    <w:p w:rsidR="009D607B" w:rsidRPr="00636062" w:rsidRDefault="009D607B" w:rsidP="009D607B">
      <w:pPr>
        <w:ind w:left="709"/>
        <w:rPr>
          <w:szCs w:val="24"/>
        </w:rPr>
      </w:pPr>
    </w:p>
    <w:p w:rsidR="009D607B" w:rsidRPr="00636062" w:rsidRDefault="00EA3328" w:rsidP="009D607B">
      <w:pPr>
        <w:ind w:left="709"/>
        <w:rPr>
          <w:szCs w:val="24"/>
        </w:rPr>
      </w:pPr>
      <m:oMath>
        <m:sSub>
          <m:sSubPr>
            <m:ctrlPr>
              <w:rPr>
                <w:rFonts w:ascii="Cambria Math" w:hAnsi="Cambria Math"/>
                <w:i/>
                <w:szCs w:val="24"/>
              </w:rPr>
            </m:ctrlPr>
          </m:sSubPr>
          <m:e>
            <m:r>
              <w:rPr>
                <w:rFonts w:ascii="Cambria Math" w:hAnsi="Cambria Math"/>
                <w:szCs w:val="24"/>
              </w:rPr>
              <m:t>S</m:t>
            </m:r>
          </m:e>
          <m:sub>
            <m:r>
              <w:rPr>
                <w:rFonts w:ascii="Cambria Math" w:hAnsi="Cambria Math"/>
                <w:szCs w:val="24"/>
              </w:rPr>
              <m:t>3</m:t>
            </m:r>
          </m:sub>
        </m:sSub>
        <m:r>
          <w:rPr>
            <w:rFonts w:ascii="Cambria Math" w:hAnsi="Cambria Math"/>
            <w:szCs w:val="24"/>
          </w:rPr>
          <m:t>=10,37</m:t>
        </m:r>
        <m:sSup>
          <m:sSupPr>
            <m:ctrlPr>
              <w:rPr>
                <w:rFonts w:ascii="Cambria Math" w:hAnsi="Cambria Math"/>
                <w:i/>
                <w:szCs w:val="24"/>
              </w:rPr>
            </m:ctrlPr>
          </m:sSupPr>
          <m:e>
            <m:r>
              <w:rPr>
                <w:rFonts w:ascii="Cambria Math" w:hAnsi="Cambria Math"/>
                <w:szCs w:val="24"/>
              </w:rPr>
              <m:t>m</m:t>
            </m:r>
          </m:e>
          <m:sup>
            <m:r>
              <w:rPr>
                <w:rFonts w:ascii="Cambria Math" w:hAnsi="Cambria Math"/>
                <w:szCs w:val="24"/>
              </w:rPr>
              <m:t>2</m:t>
            </m:r>
          </m:sup>
        </m:sSup>
      </m:oMath>
      <w:r w:rsidR="009D607B">
        <w:rPr>
          <w:szCs w:val="24"/>
        </w:rPr>
        <w:t xml:space="preserve">, </w:t>
      </w:r>
      <w:r w:rsidR="009D607B" w:rsidRPr="00636062">
        <w:rPr>
          <w:rFonts w:ascii="Arial" w:hAnsi="Arial" w:cs="Arial"/>
          <w:sz w:val="24"/>
          <w:szCs w:val="24"/>
        </w:rPr>
        <w:t xml:space="preserve">sendo duas unidades de </w:t>
      </w:r>
      <w:r w:rsidR="00E57FC0">
        <w:rPr>
          <w:rFonts w:ascii="Arial" w:hAnsi="Arial" w:cs="Arial"/>
          <w:sz w:val="24"/>
          <w:szCs w:val="24"/>
        </w:rPr>
        <w:t>5,18</w:t>
      </w:r>
      <w:r w:rsidR="009D607B" w:rsidRPr="00636062">
        <w:rPr>
          <w:rFonts w:ascii="Arial" w:hAnsi="Arial" w:cs="Arial"/>
          <w:sz w:val="24"/>
          <w:szCs w:val="24"/>
        </w:rPr>
        <w:t>m² cada</w:t>
      </w:r>
    </w:p>
    <w:p w:rsidR="009D607B" w:rsidRDefault="009D607B" w:rsidP="009D607B">
      <w:pPr>
        <w:pStyle w:val="Ttulo3"/>
        <w:tabs>
          <w:tab w:val="clear" w:pos="5115"/>
          <w:tab w:val="num" w:pos="720"/>
          <w:tab w:val="num" w:pos="851"/>
        </w:tabs>
        <w:ind w:left="5257" w:hanging="5257"/>
      </w:pPr>
      <w:bookmarkStart w:id="199" w:name="_Toc307427458"/>
      <w:bookmarkStart w:id="200" w:name="_Toc402271536"/>
      <w:bookmarkEnd w:id="191"/>
      <w:bookmarkEnd w:id="192"/>
      <w:bookmarkEnd w:id="193"/>
      <w:bookmarkEnd w:id="194"/>
      <w:r>
        <w:t>Subprodutos do tratamento</w:t>
      </w:r>
      <w:bookmarkEnd w:id="199"/>
      <w:bookmarkEnd w:id="200"/>
    </w:p>
    <w:p w:rsidR="009D607B" w:rsidRPr="0084115F" w:rsidRDefault="009D607B" w:rsidP="009D607B">
      <w:pPr>
        <w:pStyle w:val="Ttulo4"/>
      </w:pPr>
      <w:r>
        <w:t>Produção diária de lodo</w:t>
      </w:r>
    </w:p>
    <w:p w:rsidR="009D607B" w:rsidRDefault="009D607B" w:rsidP="00D44A6F">
      <w:pPr>
        <w:pStyle w:val="Corpodetexto"/>
        <w:spacing w:beforeLines="60" w:before="144" w:afterLines="60" w:after="144"/>
      </w:pPr>
    </w:p>
    <w:p w:rsidR="009D607B" w:rsidRPr="00BF6B0D" w:rsidRDefault="009D607B" w:rsidP="00D44A6F">
      <w:pPr>
        <w:pStyle w:val="Corpodetexto"/>
        <w:spacing w:beforeLines="60" w:before="144" w:afterLines="60" w:after="144"/>
      </w:pPr>
      <w:r>
        <w:t>N</w:t>
      </w:r>
      <w:r w:rsidRPr="00BF6B0D">
        <w:t>o biofiltro</w:t>
      </w:r>
    </w:p>
    <w:p w:rsidR="009D607B" w:rsidRDefault="009D607B" w:rsidP="00D44A6F">
      <w:pPr>
        <w:pStyle w:val="Corpodetexto"/>
        <w:spacing w:beforeLines="60" w:before="144" w:afterLines="60" w:after="144"/>
        <w:ind w:left="709"/>
      </w:pPr>
      <w:r w:rsidRPr="0084115F">
        <w:lastRenderedPageBreak/>
        <w:t>Coeficiente de produção de lodo no biofiltro</w:t>
      </w:r>
    </w:p>
    <w:p w:rsidR="009D607B" w:rsidRPr="0084115F" w:rsidRDefault="009D607B" w:rsidP="00D44A6F">
      <w:pPr>
        <w:pStyle w:val="Corpodetexto"/>
        <w:spacing w:beforeLines="60" w:before="144" w:afterLines="60" w:after="144"/>
        <w:ind w:left="709"/>
      </w:pPr>
      <w:r w:rsidRPr="0084115F">
        <w:t>Yobs ar = 0,75 kgST/kg.DQOaplic</w:t>
      </w:r>
    </w:p>
    <w:p w:rsidR="009D607B" w:rsidRPr="0084115F" w:rsidRDefault="009D607B" w:rsidP="00D44A6F">
      <w:pPr>
        <w:pStyle w:val="Corpodetexto"/>
        <w:spacing w:beforeLines="60" w:before="144" w:afterLines="60" w:after="144"/>
        <w:ind w:left="709"/>
      </w:pPr>
      <w:r w:rsidRPr="0084115F">
        <w:t>M</w:t>
      </w:r>
      <w:r w:rsidRPr="00006406">
        <w:rPr>
          <w:vertAlign w:val="subscript"/>
        </w:rPr>
        <w:t xml:space="preserve">lodo.biofiltro </w:t>
      </w:r>
      <w:r w:rsidRPr="0084115F">
        <w:t xml:space="preserve">=  </w:t>
      </w:r>
      <w:r w:rsidR="00E57FC0">
        <w:t>52,13</w:t>
      </w:r>
      <w:r w:rsidRPr="0084115F">
        <w:t xml:space="preserve"> kg de ST/d</w:t>
      </w:r>
      <w:r w:rsidRPr="0084115F">
        <w:tab/>
        <w:t>(Retorna para o UASB)</w:t>
      </w:r>
    </w:p>
    <w:p w:rsidR="009D607B" w:rsidRPr="0084115F" w:rsidRDefault="009D607B" w:rsidP="00D44A6F">
      <w:pPr>
        <w:pStyle w:val="Corpodetexto"/>
        <w:spacing w:beforeLines="60" w:before="144" w:afterLines="60" w:after="144"/>
        <w:ind w:left="709"/>
      </w:pPr>
      <w:r w:rsidRPr="0084115F">
        <w:t>Considerando-se 75% de sólidos voláteis, tem-se:</w:t>
      </w:r>
    </w:p>
    <w:p w:rsidR="009D607B" w:rsidRPr="00CD4180" w:rsidRDefault="009D607B" w:rsidP="00D44A6F">
      <w:pPr>
        <w:pStyle w:val="Corpodetexto"/>
        <w:spacing w:beforeLines="60" w:before="144" w:afterLines="60" w:after="144"/>
        <w:ind w:left="709"/>
        <w:rPr>
          <w:lang w:val="en-US"/>
        </w:rPr>
      </w:pPr>
      <w:r w:rsidRPr="00CD4180">
        <w:rPr>
          <w:lang w:val="en-US"/>
        </w:rPr>
        <w:t>M</w:t>
      </w:r>
      <w:r w:rsidRPr="00CD4180">
        <w:rPr>
          <w:vertAlign w:val="subscript"/>
          <w:lang w:val="en-US"/>
        </w:rPr>
        <w:t xml:space="preserve">lodo-volatil </w:t>
      </w:r>
      <w:r w:rsidRPr="00CD4180">
        <w:rPr>
          <w:lang w:val="en-US"/>
        </w:rPr>
        <w:t xml:space="preserve">= </w:t>
      </w:r>
      <w:r w:rsidR="00E57FC0">
        <w:rPr>
          <w:lang w:val="en-US"/>
        </w:rPr>
        <w:t>52,13</w:t>
      </w:r>
      <w:r w:rsidRPr="00CD4180">
        <w:rPr>
          <w:lang w:val="en-US"/>
        </w:rPr>
        <w:t xml:space="preserve"> kg ST/d x 75% = </w:t>
      </w:r>
      <w:r w:rsidR="00E57FC0">
        <w:rPr>
          <w:lang w:val="en-US"/>
        </w:rPr>
        <w:t>39,10</w:t>
      </w:r>
      <w:r w:rsidRPr="00CD4180">
        <w:rPr>
          <w:lang w:val="en-US"/>
        </w:rPr>
        <w:t xml:space="preserve"> kg SV/d</w:t>
      </w:r>
    </w:p>
    <w:p w:rsidR="009D607B" w:rsidRPr="00CD4180" w:rsidRDefault="009D607B" w:rsidP="00D44A6F">
      <w:pPr>
        <w:pStyle w:val="Corpodetexto"/>
        <w:spacing w:beforeLines="60" w:before="144" w:afterLines="60" w:after="144"/>
        <w:rPr>
          <w:lang w:val="en-US"/>
        </w:rPr>
      </w:pPr>
    </w:p>
    <w:p w:rsidR="009D607B" w:rsidRPr="00BF6B0D" w:rsidRDefault="009D607B" w:rsidP="00D44A6F">
      <w:pPr>
        <w:pStyle w:val="Corpodetexto"/>
        <w:spacing w:beforeLines="60" w:before="144" w:afterLines="60" w:after="144"/>
      </w:pPr>
      <w:r>
        <w:t>No r</w:t>
      </w:r>
      <w:r w:rsidRPr="00BF6B0D">
        <w:t>eator anaeróbio</w:t>
      </w:r>
    </w:p>
    <w:p w:rsidR="009D607B" w:rsidRPr="00BF6B0D" w:rsidRDefault="009D607B" w:rsidP="00D44A6F">
      <w:pPr>
        <w:keepLines w:val="0"/>
        <w:numPr>
          <w:ilvl w:val="0"/>
          <w:numId w:val="8"/>
        </w:numPr>
        <w:spacing w:beforeLines="60" w:before="144" w:afterLines="60" w:after="144" w:line="360" w:lineRule="auto"/>
        <w:rPr>
          <w:rFonts w:ascii="Arial" w:hAnsi="Arial" w:cs="Arial"/>
          <w:sz w:val="24"/>
          <w:szCs w:val="24"/>
        </w:rPr>
      </w:pPr>
      <w:r w:rsidRPr="00BF6B0D">
        <w:rPr>
          <w:rFonts w:ascii="Arial" w:hAnsi="Arial" w:cs="Arial"/>
          <w:sz w:val="24"/>
          <w:szCs w:val="24"/>
        </w:rPr>
        <w:t>Produção devido ao tratamento de esgoto</w:t>
      </w:r>
    </w:p>
    <w:p w:rsidR="009D607B" w:rsidRPr="0084115F" w:rsidRDefault="009D607B" w:rsidP="00D44A6F">
      <w:pPr>
        <w:pStyle w:val="Corpodetexto"/>
        <w:spacing w:beforeLines="60" w:before="144" w:afterLines="60" w:after="144"/>
        <w:ind w:left="709"/>
      </w:pPr>
      <w:r w:rsidRPr="0084115F">
        <w:t>Coeficiente de produção de lodo no reator</w:t>
      </w:r>
    </w:p>
    <w:p w:rsidR="009D607B" w:rsidRPr="00CD4180" w:rsidRDefault="009D607B" w:rsidP="00D44A6F">
      <w:pPr>
        <w:pStyle w:val="Corpodetexto"/>
        <w:spacing w:beforeLines="60" w:before="144" w:afterLines="60" w:after="144"/>
        <w:ind w:left="709"/>
        <w:rPr>
          <w:lang w:val="en-US"/>
        </w:rPr>
      </w:pPr>
      <w:r w:rsidRPr="00CD4180">
        <w:rPr>
          <w:lang w:val="en-US"/>
        </w:rPr>
        <w:t xml:space="preserve">Yobs an =  </w:t>
      </w:r>
      <w:smartTag w:uri="urn:schemas-microsoft-com:office:smarttags" w:element="metricconverter">
        <w:smartTagPr>
          <w:attr w:name="ProductID" w:val="0,15 kg"/>
        </w:smartTagPr>
        <w:r w:rsidRPr="00CD4180">
          <w:rPr>
            <w:lang w:val="en-US"/>
          </w:rPr>
          <w:t>0,15 kg</w:t>
        </w:r>
      </w:smartTag>
      <w:r w:rsidRPr="00CD4180">
        <w:rPr>
          <w:lang w:val="en-US"/>
        </w:rPr>
        <w:t xml:space="preserve"> ST/kg.DQOrem</w:t>
      </w:r>
    </w:p>
    <w:p w:rsidR="009D607B" w:rsidRPr="00CD4180" w:rsidRDefault="009D607B" w:rsidP="00D44A6F">
      <w:pPr>
        <w:pStyle w:val="Corpodetexto"/>
        <w:spacing w:beforeLines="60" w:before="144" w:afterLines="60" w:after="144"/>
        <w:ind w:left="709"/>
        <w:rPr>
          <w:lang w:val="en-US"/>
        </w:rPr>
      </w:pPr>
      <w:r w:rsidRPr="00CD4180">
        <w:rPr>
          <w:lang w:val="en-US"/>
        </w:rPr>
        <w:t>M</w:t>
      </w:r>
      <w:r w:rsidRPr="00CD4180">
        <w:rPr>
          <w:vertAlign w:val="subscript"/>
          <w:lang w:val="en-US"/>
        </w:rPr>
        <w:t>lodo.UASB</w:t>
      </w:r>
      <w:r w:rsidRPr="00CD4180">
        <w:rPr>
          <w:lang w:val="en-US"/>
        </w:rPr>
        <w:t xml:space="preserve"> = Yobs an x DQOrem = </w:t>
      </w:r>
      <w:r w:rsidR="00E57FC0">
        <w:rPr>
          <w:lang w:val="en-US"/>
        </w:rPr>
        <w:t>62,52</w:t>
      </w:r>
      <w:r w:rsidRPr="00CD4180">
        <w:rPr>
          <w:lang w:val="en-US"/>
        </w:rPr>
        <w:t xml:space="preserve"> kg ST/d</w:t>
      </w:r>
    </w:p>
    <w:p w:rsidR="009D607B" w:rsidRPr="00BF6B0D" w:rsidRDefault="009D607B" w:rsidP="00D44A6F">
      <w:pPr>
        <w:keepLines w:val="0"/>
        <w:numPr>
          <w:ilvl w:val="0"/>
          <w:numId w:val="8"/>
        </w:numPr>
        <w:spacing w:beforeLines="60" w:before="144" w:afterLines="60" w:after="144" w:line="360" w:lineRule="auto"/>
        <w:rPr>
          <w:rFonts w:ascii="Arial" w:hAnsi="Arial" w:cs="Arial"/>
          <w:sz w:val="24"/>
          <w:szCs w:val="24"/>
        </w:rPr>
      </w:pPr>
      <w:r w:rsidRPr="00BF6B0D">
        <w:rPr>
          <w:rFonts w:ascii="Arial" w:hAnsi="Arial" w:cs="Arial"/>
          <w:sz w:val="24"/>
          <w:szCs w:val="24"/>
        </w:rPr>
        <w:t>Produção total, incluindo o lodo secundário retornado ao reator UASB, considerando 20% de redução do lodo volátil</w:t>
      </w:r>
    </w:p>
    <w:p w:rsidR="009D607B" w:rsidRPr="0084115F" w:rsidRDefault="009D607B" w:rsidP="00D44A6F">
      <w:pPr>
        <w:pStyle w:val="Corpodetexto"/>
        <w:spacing w:beforeLines="60" w:before="144" w:afterLines="60" w:after="144"/>
        <w:ind w:left="709"/>
      </w:pPr>
      <w:r w:rsidRPr="0084115F">
        <w:t>M</w:t>
      </w:r>
      <w:r w:rsidRPr="00006406">
        <w:rPr>
          <w:vertAlign w:val="subscript"/>
        </w:rPr>
        <w:t xml:space="preserve">lodo.total </w:t>
      </w:r>
      <w:r w:rsidRPr="0084115F">
        <w:t>= M</w:t>
      </w:r>
      <w:r w:rsidRPr="00006406">
        <w:rPr>
          <w:vertAlign w:val="subscript"/>
        </w:rPr>
        <w:t xml:space="preserve">lodo.UASB </w:t>
      </w:r>
      <w:r w:rsidRPr="0084115F">
        <w:t>+ (M</w:t>
      </w:r>
      <w:r w:rsidRPr="00006406">
        <w:rPr>
          <w:vertAlign w:val="subscript"/>
        </w:rPr>
        <w:t xml:space="preserve">lodo.biofiltro </w:t>
      </w:r>
      <w:r w:rsidRPr="0084115F">
        <w:t>– 0,20 x M</w:t>
      </w:r>
      <w:r w:rsidRPr="00006406">
        <w:rPr>
          <w:vertAlign w:val="subscript"/>
        </w:rPr>
        <w:t>lodo-volatil</w:t>
      </w:r>
      <w:r w:rsidRPr="0084115F">
        <w:t>)</w:t>
      </w:r>
    </w:p>
    <w:p w:rsidR="009D607B" w:rsidRPr="00006406" w:rsidRDefault="009D607B" w:rsidP="00D44A6F">
      <w:pPr>
        <w:pStyle w:val="Corpodetexto"/>
        <w:spacing w:beforeLines="60" w:before="144" w:afterLines="60" w:after="144"/>
        <w:ind w:left="709"/>
        <w:rPr>
          <w:lang w:val="en-US"/>
        </w:rPr>
      </w:pPr>
      <w:r w:rsidRPr="00006406">
        <w:rPr>
          <w:lang w:val="en-US"/>
        </w:rPr>
        <w:t>M</w:t>
      </w:r>
      <w:r w:rsidRPr="00006406">
        <w:rPr>
          <w:vertAlign w:val="subscript"/>
          <w:lang w:val="en-US"/>
        </w:rPr>
        <w:t>lodo.total</w:t>
      </w:r>
      <w:r w:rsidRPr="00006406">
        <w:rPr>
          <w:lang w:val="en-US"/>
        </w:rPr>
        <w:t xml:space="preserve"> = </w:t>
      </w:r>
      <w:r w:rsidR="00E57FC0">
        <w:rPr>
          <w:lang w:val="en-US"/>
        </w:rPr>
        <w:t>106,83</w:t>
      </w:r>
      <w:r w:rsidRPr="00006406">
        <w:rPr>
          <w:lang w:val="en-US"/>
        </w:rPr>
        <w:t xml:space="preserve"> kg ST/d (base seca)</w:t>
      </w:r>
    </w:p>
    <w:p w:rsidR="009D607B" w:rsidRPr="00006406" w:rsidRDefault="009D607B" w:rsidP="009D607B">
      <w:pPr>
        <w:keepLines w:val="0"/>
        <w:jc w:val="left"/>
        <w:rPr>
          <w:rFonts w:ascii="Arial" w:hAnsi="Arial" w:cs="Arial"/>
          <w:sz w:val="24"/>
          <w:lang w:val="en-US"/>
        </w:rPr>
      </w:pPr>
      <w:r w:rsidRPr="00006406">
        <w:rPr>
          <w:lang w:val="en-US"/>
        </w:rPr>
        <w:br w:type="page"/>
      </w:r>
    </w:p>
    <w:p w:rsidR="00EA3328" w:rsidRPr="00EA3328" w:rsidRDefault="00EA3328" w:rsidP="00EA3328">
      <w:pPr>
        <w:pStyle w:val="Ttulo4"/>
        <w:numPr>
          <w:ilvl w:val="3"/>
          <w:numId w:val="25"/>
        </w:numPr>
        <w:tabs>
          <w:tab w:val="clear" w:pos="864"/>
          <w:tab w:val="num" w:pos="1574"/>
        </w:tabs>
        <w:spacing w:line="360" w:lineRule="auto"/>
        <w:rPr>
          <w:rFonts w:cs="Arial"/>
          <w:szCs w:val="24"/>
        </w:rPr>
      </w:pPr>
      <w:bookmarkStart w:id="201" w:name="_Toc402271537"/>
      <w:bookmarkEnd w:id="195"/>
      <w:bookmarkEnd w:id="196"/>
      <w:bookmarkEnd w:id="197"/>
      <w:bookmarkEnd w:id="198"/>
      <w:r w:rsidRPr="00EA3328">
        <w:rPr>
          <w:rFonts w:cs="Arial"/>
          <w:szCs w:val="24"/>
        </w:rPr>
        <w:lastRenderedPageBreak/>
        <w:t>Leito de secagem</w:t>
      </w:r>
    </w:p>
    <w:p w:rsidR="00EA3328" w:rsidRPr="000E7716" w:rsidRDefault="00EA3328" w:rsidP="00EA3328">
      <w:pPr>
        <w:pStyle w:val="Corpodetexto"/>
        <w:rPr>
          <w:color w:val="FF0000"/>
          <w:szCs w:val="24"/>
        </w:rPr>
      </w:pPr>
    </w:p>
    <w:p w:rsidR="00EA3328" w:rsidRPr="000E7716" w:rsidRDefault="00EA3328" w:rsidP="00EA3328">
      <w:pPr>
        <w:pStyle w:val="Corpodetexto"/>
        <w:rPr>
          <w:b/>
          <w:szCs w:val="24"/>
        </w:rPr>
      </w:pPr>
      <w:r w:rsidRPr="000E7716">
        <w:rPr>
          <w:b/>
          <w:szCs w:val="24"/>
        </w:rPr>
        <w:t>Volume do Lodo Líquido</w:t>
      </w:r>
    </w:p>
    <w:p w:rsidR="00EA3328" w:rsidRPr="000E7716" w:rsidRDefault="00EA3328" w:rsidP="00EA3328">
      <w:pPr>
        <w:pStyle w:val="Corpodetexto"/>
        <w:rPr>
          <w:b/>
          <w:szCs w:val="24"/>
        </w:rPr>
      </w:pPr>
    </w:p>
    <w:p w:rsidR="00EA3328" w:rsidRPr="000E7716" w:rsidRDefault="00EA3328" w:rsidP="00EA3328">
      <w:pPr>
        <w:pStyle w:val="Corpodetexto"/>
        <w:ind w:left="567"/>
        <w:rPr>
          <w:szCs w:val="24"/>
        </w:rPr>
      </w:pPr>
      <w:r w:rsidRPr="000E7716">
        <w:drawing>
          <wp:inline distT="0" distB="0" distL="0" distR="0">
            <wp:extent cx="1123950" cy="32385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23950" cy="323850"/>
                    </a:xfrm>
                    <a:prstGeom prst="rect">
                      <a:avLst/>
                    </a:prstGeom>
                    <a:noFill/>
                    <a:ln>
                      <a:noFill/>
                    </a:ln>
                  </pic:spPr>
                </pic:pic>
              </a:graphicData>
            </a:graphic>
          </wp:inline>
        </w:drawing>
      </w:r>
    </w:p>
    <w:p w:rsidR="00EA3328" w:rsidRPr="000E7716" w:rsidRDefault="00EA3328" w:rsidP="00EA3328">
      <w:pPr>
        <w:rPr>
          <w:rFonts w:ascii="Arial" w:hAnsi="Arial" w:cs="Arial"/>
          <w:position w:val="-30"/>
          <w:sz w:val="24"/>
          <w:szCs w:val="24"/>
        </w:rPr>
      </w:pPr>
      <w:r w:rsidRPr="000E7716">
        <w:rPr>
          <w:rFonts w:ascii="Arial" w:hAnsi="Arial" w:cs="Arial"/>
          <w:position w:val="-30"/>
          <w:sz w:val="24"/>
          <w:szCs w:val="24"/>
        </w:rPr>
        <w:t xml:space="preserve">onde: </w:t>
      </w:r>
    </w:p>
    <w:p w:rsidR="00EA3328" w:rsidRPr="000E7716" w:rsidRDefault="00EA3328" w:rsidP="00EA3328">
      <w:pPr>
        <w:spacing w:beforeLines="60" w:before="144" w:afterLines="60" w:after="144"/>
        <w:ind w:left="567"/>
        <w:rPr>
          <w:rFonts w:ascii="Arial" w:hAnsi="Arial" w:cs="Arial"/>
          <w:sz w:val="24"/>
          <w:szCs w:val="24"/>
        </w:rPr>
      </w:pPr>
      <w:r w:rsidRPr="000E7716">
        <w:rPr>
          <w:rFonts w:ascii="Arial" w:hAnsi="Arial" w:cs="Arial"/>
          <w:sz w:val="24"/>
          <w:szCs w:val="24"/>
        </w:rPr>
        <w:t>Densidade do lodo (ρ) = 1030 kg/m³</w:t>
      </w:r>
    </w:p>
    <w:p w:rsidR="00EA3328" w:rsidRPr="000E7716" w:rsidRDefault="00EA3328" w:rsidP="00EA3328">
      <w:pPr>
        <w:spacing w:beforeLines="60" w:before="144" w:afterLines="60" w:after="144"/>
        <w:ind w:left="567"/>
        <w:rPr>
          <w:rFonts w:ascii="Arial" w:hAnsi="Arial" w:cs="Arial"/>
          <w:sz w:val="24"/>
          <w:szCs w:val="24"/>
        </w:rPr>
      </w:pPr>
      <w:r w:rsidRPr="000E7716">
        <w:rPr>
          <w:rFonts w:ascii="Arial" w:hAnsi="Arial" w:cs="Arial"/>
          <w:sz w:val="24"/>
          <w:szCs w:val="24"/>
        </w:rPr>
        <w:t>Concentração do Lodo (C) = 5%</w:t>
      </w:r>
    </w:p>
    <w:p w:rsidR="00EA3328" w:rsidRPr="000E7716" w:rsidRDefault="00EA3328" w:rsidP="00EA3328">
      <w:pPr>
        <w:spacing w:beforeLines="60" w:before="144" w:afterLines="60" w:after="144"/>
        <w:ind w:left="567"/>
        <w:rPr>
          <w:rFonts w:ascii="Arial" w:hAnsi="Arial" w:cs="Arial"/>
          <w:sz w:val="24"/>
          <w:szCs w:val="24"/>
        </w:rPr>
      </w:pPr>
      <w:r w:rsidRPr="000E7716">
        <w:rPr>
          <w:rFonts w:ascii="Arial" w:hAnsi="Arial" w:cs="Arial"/>
          <w:sz w:val="24"/>
          <w:szCs w:val="24"/>
        </w:rPr>
        <w:t>Volume do lodo liquido (V</w:t>
      </w:r>
      <w:r w:rsidRPr="000E7716">
        <w:rPr>
          <w:rFonts w:ascii="Arial" w:hAnsi="Arial" w:cs="Arial"/>
          <w:sz w:val="24"/>
          <w:szCs w:val="24"/>
          <w:vertAlign w:val="subscript"/>
        </w:rPr>
        <w:t>lodo</w:t>
      </w:r>
      <w:r w:rsidRPr="000E7716">
        <w:rPr>
          <w:rFonts w:ascii="Arial" w:hAnsi="Arial" w:cs="Arial"/>
          <w:sz w:val="24"/>
          <w:szCs w:val="24"/>
        </w:rPr>
        <w:t xml:space="preserve">) = </w:t>
      </w:r>
      <w:r>
        <w:rPr>
          <w:rFonts w:ascii="Arial" w:hAnsi="Arial" w:cs="Arial"/>
          <w:sz w:val="24"/>
          <w:szCs w:val="24"/>
        </w:rPr>
        <w:t>2,08</w:t>
      </w:r>
      <w:r w:rsidRPr="000E7716">
        <w:rPr>
          <w:rFonts w:ascii="Arial" w:hAnsi="Arial" w:cs="Arial"/>
          <w:sz w:val="24"/>
          <w:szCs w:val="24"/>
        </w:rPr>
        <w:t xml:space="preserve"> m³/d = </w:t>
      </w:r>
      <w:r>
        <w:rPr>
          <w:rFonts w:ascii="Arial" w:hAnsi="Arial" w:cs="Arial"/>
          <w:sz w:val="24"/>
          <w:szCs w:val="24"/>
        </w:rPr>
        <w:t>62,299</w:t>
      </w:r>
      <w:r w:rsidRPr="000E7716">
        <w:rPr>
          <w:rFonts w:ascii="Arial" w:hAnsi="Arial" w:cs="Arial"/>
          <w:sz w:val="24"/>
          <w:szCs w:val="24"/>
        </w:rPr>
        <w:t xml:space="preserve"> m³/mês</w:t>
      </w:r>
    </w:p>
    <w:p w:rsidR="00EA3328" w:rsidRPr="000E7716" w:rsidRDefault="00EA3328" w:rsidP="00EA3328">
      <w:pPr>
        <w:pStyle w:val="Corpodetexto"/>
        <w:rPr>
          <w:b/>
          <w:szCs w:val="24"/>
        </w:rPr>
      </w:pPr>
    </w:p>
    <w:p w:rsidR="00EA3328" w:rsidRPr="000E7716" w:rsidRDefault="00EA3328" w:rsidP="00EA3328">
      <w:pPr>
        <w:pStyle w:val="Corpodetexto"/>
        <w:rPr>
          <w:b/>
          <w:szCs w:val="24"/>
        </w:rPr>
      </w:pPr>
      <w:r w:rsidRPr="000E7716">
        <w:rPr>
          <w:b/>
          <w:szCs w:val="24"/>
        </w:rPr>
        <w:t>Volume de Lodo Seco</w:t>
      </w:r>
    </w:p>
    <w:p w:rsidR="00EA3328" w:rsidRPr="000E7716" w:rsidRDefault="00EA3328" w:rsidP="00EA3328">
      <w:pPr>
        <w:pStyle w:val="Corpodetexto"/>
        <w:rPr>
          <w:b/>
          <w:szCs w:val="24"/>
        </w:rPr>
      </w:pPr>
    </w:p>
    <w:p w:rsidR="00EA3328" w:rsidRPr="000E7716" w:rsidRDefault="00EA3328" w:rsidP="00EA3328">
      <w:pPr>
        <w:pStyle w:val="Corpodetexto"/>
        <w:ind w:left="567"/>
        <w:rPr>
          <w:szCs w:val="24"/>
        </w:rPr>
      </w:pPr>
      <w:r w:rsidRPr="000E7716">
        <w:drawing>
          <wp:inline distT="0" distB="0" distL="0" distR="0">
            <wp:extent cx="1371600" cy="32385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323850"/>
                    </a:xfrm>
                    <a:prstGeom prst="rect">
                      <a:avLst/>
                    </a:prstGeom>
                    <a:noFill/>
                    <a:ln>
                      <a:noFill/>
                    </a:ln>
                  </pic:spPr>
                </pic:pic>
              </a:graphicData>
            </a:graphic>
          </wp:inline>
        </w:drawing>
      </w:r>
    </w:p>
    <w:p w:rsidR="00EA3328" w:rsidRPr="000E7716" w:rsidRDefault="00EA3328" w:rsidP="00EA3328">
      <w:pPr>
        <w:pStyle w:val="Corpodetexto"/>
        <w:rPr>
          <w:b/>
          <w:szCs w:val="24"/>
        </w:rPr>
      </w:pPr>
    </w:p>
    <w:p w:rsidR="00EA3328" w:rsidRPr="000E7716" w:rsidRDefault="00EA3328" w:rsidP="00EA3328">
      <w:pPr>
        <w:spacing w:beforeLines="60" w:before="144" w:afterLines="60" w:after="144"/>
        <w:ind w:left="567"/>
        <w:rPr>
          <w:rFonts w:ascii="Arial" w:hAnsi="Arial" w:cs="Arial"/>
          <w:sz w:val="24"/>
          <w:szCs w:val="24"/>
        </w:rPr>
      </w:pPr>
      <w:r w:rsidRPr="000E7716">
        <w:rPr>
          <w:rFonts w:ascii="Arial" w:hAnsi="Arial" w:cs="Arial"/>
          <w:sz w:val="24"/>
          <w:szCs w:val="24"/>
        </w:rPr>
        <w:t>C seco = 25% (teor de sólido no lodo)</w:t>
      </w:r>
    </w:p>
    <w:p w:rsidR="00EA3328" w:rsidRPr="000E7716" w:rsidRDefault="00EA3328" w:rsidP="00EA3328">
      <w:pPr>
        <w:spacing w:beforeLines="60" w:before="144" w:afterLines="60" w:after="144"/>
        <w:ind w:left="567"/>
        <w:rPr>
          <w:rFonts w:ascii="Arial" w:hAnsi="Arial" w:cs="Arial"/>
          <w:sz w:val="24"/>
          <w:szCs w:val="24"/>
        </w:rPr>
      </w:pPr>
      <w:r w:rsidRPr="000E7716">
        <w:rPr>
          <w:rFonts w:ascii="Arial" w:hAnsi="Arial" w:cs="Arial"/>
          <w:sz w:val="24"/>
          <w:szCs w:val="24"/>
        </w:rPr>
        <w:t>Freqüência de descarte = 30 dias</w:t>
      </w:r>
    </w:p>
    <w:p w:rsidR="00EA3328" w:rsidRPr="000E7716" w:rsidRDefault="00EA3328" w:rsidP="00EA3328">
      <w:pPr>
        <w:spacing w:beforeLines="60" w:before="144" w:afterLines="60" w:after="144"/>
        <w:ind w:left="567"/>
        <w:rPr>
          <w:rFonts w:ascii="Arial" w:hAnsi="Arial" w:cs="Arial"/>
          <w:sz w:val="24"/>
          <w:szCs w:val="24"/>
        </w:rPr>
      </w:pPr>
      <w:r w:rsidRPr="000E7716">
        <w:rPr>
          <w:rFonts w:ascii="Arial" w:hAnsi="Arial" w:cs="Arial"/>
          <w:sz w:val="24"/>
          <w:szCs w:val="24"/>
        </w:rPr>
        <w:t>Volume do lodo seco (V</w:t>
      </w:r>
      <w:r w:rsidRPr="000E7716">
        <w:rPr>
          <w:rFonts w:ascii="Arial" w:hAnsi="Arial" w:cs="Arial"/>
          <w:sz w:val="24"/>
          <w:szCs w:val="24"/>
          <w:vertAlign w:val="subscript"/>
        </w:rPr>
        <w:t>lodo-seco</w:t>
      </w:r>
      <w:r>
        <w:rPr>
          <w:rFonts w:ascii="Arial" w:hAnsi="Arial" w:cs="Arial"/>
          <w:sz w:val="24"/>
          <w:szCs w:val="24"/>
        </w:rPr>
        <w:t>) = 0,42</w:t>
      </w:r>
      <w:r w:rsidRPr="000E7716">
        <w:rPr>
          <w:rFonts w:ascii="Arial" w:hAnsi="Arial" w:cs="Arial"/>
          <w:sz w:val="24"/>
          <w:szCs w:val="24"/>
        </w:rPr>
        <w:t xml:space="preserve">m³/d = </w:t>
      </w:r>
      <w:r>
        <w:rPr>
          <w:rFonts w:ascii="Arial" w:hAnsi="Arial" w:cs="Arial"/>
          <w:sz w:val="24"/>
          <w:szCs w:val="24"/>
        </w:rPr>
        <w:t>12,46</w:t>
      </w:r>
      <w:r w:rsidRPr="000E7716">
        <w:rPr>
          <w:rFonts w:ascii="Arial" w:hAnsi="Arial" w:cs="Arial"/>
          <w:sz w:val="24"/>
          <w:szCs w:val="24"/>
        </w:rPr>
        <w:t xml:space="preserve"> m³/mês</w:t>
      </w:r>
    </w:p>
    <w:p w:rsidR="00EA3328" w:rsidRPr="000E7716" w:rsidRDefault="00EA3328" w:rsidP="00EA3328">
      <w:pPr>
        <w:pStyle w:val="Corpodetexto"/>
        <w:rPr>
          <w:szCs w:val="24"/>
        </w:rPr>
      </w:pPr>
    </w:p>
    <w:p w:rsidR="00EA3328" w:rsidRPr="000E7716" w:rsidRDefault="00EA3328" w:rsidP="00EA3328">
      <w:pPr>
        <w:pStyle w:val="Corpodetexto"/>
        <w:rPr>
          <w:b/>
          <w:szCs w:val="24"/>
        </w:rPr>
      </w:pPr>
      <w:r w:rsidRPr="000E7716">
        <w:rPr>
          <w:b/>
          <w:szCs w:val="24"/>
        </w:rPr>
        <w:t>Dimensões do leito de secagem</w:t>
      </w:r>
    </w:p>
    <w:p w:rsidR="00EA3328" w:rsidRPr="000E7716" w:rsidRDefault="00EA3328" w:rsidP="00EA3328">
      <w:pPr>
        <w:spacing w:beforeLines="60" w:before="144" w:afterLines="60" w:after="144"/>
        <w:rPr>
          <w:rFonts w:ascii="Arial" w:hAnsi="Arial" w:cs="Arial"/>
          <w:sz w:val="24"/>
          <w:szCs w:val="24"/>
        </w:rPr>
      </w:pPr>
      <w:bookmarkStart w:id="202" w:name="_GoBack"/>
      <w:bookmarkEnd w:id="202"/>
    </w:p>
    <w:p w:rsidR="00EA3328" w:rsidRPr="000E7716" w:rsidRDefault="00EA3328" w:rsidP="00EA3328">
      <w:pPr>
        <w:spacing w:beforeLines="60" w:before="144" w:afterLines="60" w:after="144"/>
        <w:ind w:left="567"/>
        <w:rPr>
          <w:rFonts w:ascii="Arial" w:hAnsi="Arial" w:cs="Arial"/>
          <w:sz w:val="24"/>
          <w:szCs w:val="24"/>
        </w:rPr>
      </w:pPr>
      <w:r w:rsidRPr="000E7716">
        <w:rPr>
          <w:rFonts w:ascii="Arial" w:hAnsi="Arial" w:cs="Arial"/>
          <w:sz w:val="24"/>
          <w:szCs w:val="24"/>
        </w:rPr>
        <w:t xml:space="preserve">Área = </w:t>
      </w:r>
      <w:r>
        <w:rPr>
          <w:rFonts w:ascii="Arial" w:hAnsi="Arial" w:cs="Arial"/>
          <w:sz w:val="24"/>
          <w:szCs w:val="24"/>
        </w:rPr>
        <w:t>41,53</w:t>
      </w:r>
      <w:r w:rsidRPr="000E7716">
        <w:rPr>
          <w:rFonts w:ascii="Arial" w:hAnsi="Arial" w:cs="Arial"/>
          <w:sz w:val="24"/>
          <w:szCs w:val="24"/>
        </w:rPr>
        <w:t xml:space="preserve"> m²</w:t>
      </w:r>
    </w:p>
    <w:p w:rsidR="00EA3328" w:rsidRPr="000E7716" w:rsidRDefault="00EA3328" w:rsidP="00EA3328">
      <w:pPr>
        <w:spacing w:beforeLines="60" w:before="144" w:afterLines="60" w:after="144"/>
        <w:ind w:left="567"/>
        <w:rPr>
          <w:rFonts w:ascii="Arial" w:hAnsi="Arial" w:cs="Arial"/>
          <w:sz w:val="24"/>
          <w:szCs w:val="24"/>
        </w:rPr>
      </w:pPr>
      <w:r w:rsidRPr="000E7716">
        <w:rPr>
          <w:rFonts w:ascii="Arial" w:hAnsi="Arial" w:cs="Arial"/>
          <w:sz w:val="24"/>
          <w:szCs w:val="24"/>
        </w:rPr>
        <w:t>Altura útil = 0,30 m</w:t>
      </w:r>
    </w:p>
    <w:p w:rsidR="00EA3328" w:rsidRPr="000E7716" w:rsidRDefault="00EA3328" w:rsidP="00EA3328">
      <w:pPr>
        <w:spacing w:beforeLines="60" w:before="144" w:afterLines="60" w:after="144"/>
        <w:ind w:left="567"/>
        <w:rPr>
          <w:rFonts w:ascii="Arial" w:hAnsi="Arial" w:cs="Arial"/>
          <w:sz w:val="24"/>
          <w:szCs w:val="24"/>
        </w:rPr>
      </w:pPr>
      <w:r w:rsidRPr="000E7716">
        <w:rPr>
          <w:rFonts w:ascii="Arial" w:hAnsi="Arial" w:cs="Arial"/>
          <w:sz w:val="24"/>
          <w:szCs w:val="24"/>
        </w:rPr>
        <w:t>Dimensões adotadas = 5,0 x 5,0 m</w:t>
      </w:r>
    </w:p>
    <w:p w:rsidR="00EA3328" w:rsidRDefault="00EA3328" w:rsidP="00EA3328">
      <w:pPr>
        <w:spacing w:beforeLines="60" w:before="144" w:afterLines="60" w:after="144"/>
        <w:ind w:left="567"/>
        <w:rPr>
          <w:rFonts w:ascii="Arial" w:hAnsi="Arial" w:cs="Arial"/>
          <w:sz w:val="24"/>
          <w:szCs w:val="24"/>
        </w:rPr>
      </w:pPr>
      <w:r w:rsidRPr="000E7716">
        <w:rPr>
          <w:rFonts w:ascii="Arial" w:hAnsi="Arial" w:cs="Arial"/>
          <w:sz w:val="24"/>
          <w:szCs w:val="24"/>
        </w:rPr>
        <w:t xml:space="preserve">Número de células de secagem = </w:t>
      </w:r>
      <w:r>
        <w:rPr>
          <w:rFonts w:ascii="Arial" w:hAnsi="Arial" w:cs="Arial"/>
          <w:sz w:val="24"/>
          <w:szCs w:val="24"/>
        </w:rPr>
        <w:t>2</w:t>
      </w:r>
      <w:r w:rsidRPr="000E7716">
        <w:rPr>
          <w:rFonts w:ascii="Arial" w:hAnsi="Arial" w:cs="Arial"/>
          <w:sz w:val="24"/>
          <w:szCs w:val="24"/>
        </w:rPr>
        <w:t xml:space="preserve"> unidades</w:t>
      </w:r>
    </w:p>
    <w:p w:rsidR="00E54910" w:rsidRDefault="00E54910" w:rsidP="00E54910">
      <w:pPr>
        <w:pStyle w:val="Ttulo3"/>
        <w:tabs>
          <w:tab w:val="clear" w:pos="5115"/>
          <w:tab w:val="num" w:pos="720"/>
          <w:tab w:val="num" w:pos="851"/>
        </w:tabs>
        <w:ind w:left="5257" w:hanging="5257"/>
      </w:pPr>
      <w:r>
        <w:lastRenderedPageBreak/>
        <w:t>Estação elevatória recirculação</w:t>
      </w:r>
      <w:bookmarkEnd w:id="201"/>
    </w:p>
    <w:bookmarkEnd w:id="164"/>
    <w:bookmarkEnd w:id="165"/>
    <w:bookmarkEnd w:id="166"/>
    <w:bookmarkEnd w:id="167"/>
    <w:bookmarkEnd w:id="168"/>
    <w:p w:rsidR="00E54910" w:rsidRDefault="0094606E" w:rsidP="006E1876">
      <w:pPr>
        <w:keepLines w:val="0"/>
        <w:jc w:val="left"/>
        <w:rPr>
          <w:highlight w:val="yellow"/>
        </w:rPr>
      </w:pPr>
      <w:r w:rsidRPr="0094606E">
        <w:drawing>
          <wp:inline distT="0" distB="0" distL="0" distR="0">
            <wp:extent cx="5581731" cy="7868093"/>
            <wp:effectExtent l="19050" t="0" r="0" b="0"/>
            <wp:docPr id="93" name="Image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0" cstate="print"/>
                    <a:srcRect/>
                    <a:stretch>
                      <a:fillRect/>
                    </a:stretch>
                  </pic:blipFill>
                  <pic:spPr bwMode="auto">
                    <a:xfrm>
                      <a:off x="0" y="0"/>
                      <a:ext cx="5580380" cy="7866189"/>
                    </a:xfrm>
                    <a:prstGeom prst="rect">
                      <a:avLst/>
                    </a:prstGeom>
                    <a:noFill/>
                    <a:ln w="9525">
                      <a:noFill/>
                      <a:miter lim="800000"/>
                      <a:headEnd/>
                      <a:tailEnd/>
                    </a:ln>
                  </pic:spPr>
                </pic:pic>
              </a:graphicData>
            </a:graphic>
          </wp:inline>
        </w:drawing>
      </w:r>
    </w:p>
    <w:p w:rsidR="0094606E" w:rsidRDefault="0094606E" w:rsidP="006E1876">
      <w:pPr>
        <w:keepLines w:val="0"/>
        <w:jc w:val="left"/>
        <w:rPr>
          <w:highlight w:val="yellow"/>
        </w:rPr>
      </w:pPr>
    </w:p>
    <w:p w:rsidR="0094606E" w:rsidRDefault="0094606E" w:rsidP="006E1876">
      <w:pPr>
        <w:keepLines w:val="0"/>
        <w:jc w:val="left"/>
        <w:rPr>
          <w:highlight w:val="yellow"/>
        </w:rPr>
      </w:pPr>
    </w:p>
    <w:p w:rsidR="0094606E" w:rsidRDefault="0094606E" w:rsidP="006E1876">
      <w:pPr>
        <w:keepLines w:val="0"/>
        <w:jc w:val="left"/>
        <w:rPr>
          <w:highlight w:val="yellow"/>
        </w:rPr>
      </w:pPr>
    </w:p>
    <w:p w:rsidR="0094606E" w:rsidRDefault="0094606E" w:rsidP="006E1876">
      <w:pPr>
        <w:keepLines w:val="0"/>
        <w:jc w:val="left"/>
        <w:rPr>
          <w:highlight w:val="yellow"/>
        </w:rPr>
      </w:pPr>
      <w:r w:rsidRPr="0094606E">
        <w:drawing>
          <wp:inline distT="0" distB="0" distL="0" distR="0">
            <wp:extent cx="5583038" cy="7113182"/>
            <wp:effectExtent l="19050" t="0" r="0" b="0"/>
            <wp:docPr id="96" name="Image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1" cstate="print"/>
                    <a:srcRect/>
                    <a:stretch>
                      <a:fillRect/>
                    </a:stretch>
                  </pic:blipFill>
                  <pic:spPr bwMode="auto">
                    <a:xfrm>
                      <a:off x="0" y="0"/>
                      <a:ext cx="5580380" cy="7109796"/>
                    </a:xfrm>
                    <a:prstGeom prst="rect">
                      <a:avLst/>
                    </a:prstGeom>
                    <a:noFill/>
                    <a:ln w="9525">
                      <a:noFill/>
                      <a:miter lim="800000"/>
                      <a:headEnd/>
                      <a:tailEnd/>
                    </a:ln>
                  </pic:spPr>
                </pic:pic>
              </a:graphicData>
            </a:graphic>
          </wp:inline>
        </w:drawing>
      </w:r>
    </w:p>
    <w:p w:rsidR="0094606E" w:rsidRDefault="0094606E" w:rsidP="006E1876">
      <w:pPr>
        <w:keepLines w:val="0"/>
        <w:jc w:val="left"/>
        <w:rPr>
          <w:highlight w:val="yellow"/>
        </w:rPr>
      </w:pPr>
    </w:p>
    <w:p w:rsidR="0094606E" w:rsidRDefault="0094606E" w:rsidP="006E1876">
      <w:pPr>
        <w:keepLines w:val="0"/>
        <w:jc w:val="left"/>
        <w:rPr>
          <w:highlight w:val="yellow"/>
        </w:rPr>
      </w:pPr>
    </w:p>
    <w:p w:rsidR="0094606E" w:rsidRDefault="0094606E" w:rsidP="006E1876">
      <w:pPr>
        <w:keepLines w:val="0"/>
        <w:jc w:val="left"/>
        <w:rPr>
          <w:highlight w:val="yellow"/>
        </w:rPr>
      </w:pPr>
    </w:p>
    <w:p w:rsidR="0094606E" w:rsidRDefault="0094606E" w:rsidP="006E1876">
      <w:pPr>
        <w:keepLines w:val="0"/>
        <w:jc w:val="left"/>
        <w:rPr>
          <w:highlight w:val="yellow"/>
        </w:rPr>
      </w:pPr>
    </w:p>
    <w:p w:rsidR="0094606E" w:rsidRDefault="0094606E" w:rsidP="006E1876">
      <w:pPr>
        <w:keepLines w:val="0"/>
        <w:jc w:val="left"/>
        <w:rPr>
          <w:highlight w:val="yellow"/>
        </w:rPr>
      </w:pPr>
    </w:p>
    <w:p w:rsidR="0094606E" w:rsidRDefault="0094606E" w:rsidP="006E1876">
      <w:pPr>
        <w:keepLines w:val="0"/>
        <w:jc w:val="left"/>
        <w:rPr>
          <w:highlight w:val="yellow"/>
        </w:rPr>
      </w:pPr>
    </w:p>
    <w:p w:rsidR="0094606E" w:rsidRDefault="0094606E" w:rsidP="006E1876">
      <w:pPr>
        <w:keepLines w:val="0"/>
        <w:jc w:val="left"/>
        <w:rPr>
          <w:highlight w:val="yellow"/>
        </w:rPr>
      </w:pPr>
    </w:p>
    <w:p w:rsidR="0094606E" w:rsidRDefault="0094606E" w:rsidP="006E1876">
      <w:pPr>
        <w:keepLines w:val="0"/>
        <w:jc w:val="left"/>
        <w:rPr>
          <w:highlight w:val="yellow"/>
        </w:rPr>
      </w:pPr>
      <w:r w:rsidRPr="0094606E">
        <w:drawing>
          <wp:inline distT="0" distB="0" distL="0" distR="0">
            <wp:extent cx="5580380" cy="4317913"/>
            <wp:effectExtent l="19050" t="0" r="1270" b="0"/>
            <wp:docPr id="99"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2" cstate="print"/>
                    <a:srcRect/>
                    <a:stretch>
                      <a:fillRect/>
                    </a:stretch>
                  </pic:blipFill>
                  <pic:spPr bwMode="auto">
                    <a:xfrm>
                      <a:off x="0" y="0"/>
                      <a:ext cx="5580380" cy="4317913"/>
                    </a:xfrm>
                    <a:prstGeom prst="rect">
                      <a:avLst/>
                    </a:prstGeom>
                    <a:noFill/>
                    <a:ln w="9525">
                      <a:noFill/>
                      <a:miter lim="800000"/>
                      <a:headEnd/>
                      <a:tailEnd/>
                    </a:ln>
                  </pic:spPr>
                </pic:pic>
              </a:graphicData>
            </a:graphic>
          </wp:inline>
        </w:drawing>
      </w:r>
    </w:p>
    <w:p w:rsidR="003450B1" w:rsidRDefault="003450B1" w:rsidP="00F13F9D">
      <w:pPr>
        <w:pStyle w:val="Ttulo1"/>
      </w:pPr>
      <w:bookmarkStart w:id="203" w:name="_Toc401083047"/>
      <w:bookmarkStart w:id="204" w:name="_Toc402260341"/>
      <w:bookmarkStart w:id="205" w:name="_Toc402269657"/>
      <w:bookmarkStart w:id="206" w:name="_Toc402271538"/>
      <w:r>
        <w:lastRenderedPageBreak/>
        <w:t>Plano de operação, manutenção, contingência e emergência</w:t>
      </w:r>
      <w:bookmarkEnd w:id="203"/>
      <w:bookmarkEnd w:id="204"/>
      <w:bookmarkEnd w:id="205"/>
      <w:bookmarkEnd w:id="206"/>
    </w:p>
    <w:p w:rsidR="003450B1" w:rsidRPr="00A3649C" w:rsidRDefault="003450B1" w:rsidP="003450B1">
      <w:pPr>
        <w:pStyle w:val="Corpodetexto"/>
        <w:spacing w:line="360" w:lineRule="auto"/>
      </w:pPr>
      <w:r w:rsidRPr="00A3649C">
        <w:t xml:space="preserve">A seguir será apresentado o PLANO DE OPERAÇÃO, MANUTENÇÃO, CONTINGÊNCIA E EMERGÊNCIA, que descreve os principais procedimentos operacionais do sistema de esgotamento sanitário para a Sede do município de </w:t>
      </w:r>
      <w:r>
        <w:t>I</w:t>
      </w:r>
      <w:r w:rsidR="005939AC">
        <w:t>rupi</w:t>
      </w:r>
      <w:r w:rsidRPr="00A3649C">
        <w:t xml:space="preserve">. </w:t>
      </w:r>
    </w:p>
    <w:p w:rsidR="003450B1" w:rsidRPr="00A3649C" w:rsidRDefault="003450B1" w:rsidP="003450B1">
      <w:pPr>
        <w:pStyle w:val="Ttulo2"/>
        <w:tabs>
          <w:tab w:val="clear" w:pos="1002"/>
          <w:tab w:val="num" w:pos="851"/>
        </w:tabs>
        <w:ind w:left="851" w:hanging="851"/>
      </w:pPr>
      <w:bookmarkStart w:id="207" w:name="_Toc223418404"/>
      <w:bookmarkStart w:id="208" w:name="_Toc386015410"/>
      <w:bookmarkStart w:id="209" w:name="_Toc401083048"/>
      <w:bookmarkStart w:id="210" w:name="_Toc399322514"/>
      <w:bookmarkStart w:id="211" w:name="_Toc398244934"/>
      <w:bookmarkStart w:id="212" w:name="_Toc394915090"/>
      <w:bookmarkStart w:id="213" w:name="_Toc402260342"/>
      <w:bookmarkStart w:id="214" w:name="_Toc402269658"/>
      <w:bookmarkStart w:id="215" w:name="_Toc402271539"/>
      <w:r w:rsidRPr="00A3649C">
        <w:t>Estação Elevatória De Esgoto</w:t>
      </w:r>
      <w:bookmarkEnd w:id="207"/>
      <w:bookmarkEnd w:id="208"/>
      <w:r w:rsidRPr="00A3649C">
        <w:t xml:space="preserve"> Bruto</w:t>
      </w:r>
      <w:bookmarkEnd w:id="209"/>
      <w:bookmarkEnd w:id="210"/>
      <w:bookmarkEnd w:id="211"/>
      <w:bookmarkEnd w:id="212"/>
      <w:bookmarkEnd w:id="213"/>
      <w:bookmarkEnd w:id="214"/>
      <w:bookmarkEnd w:id="215"/>
    </w:p>
    <w:p w:rsidR="003450B1" w:rsidRPr="00A3649C" w:rsidRDefault="003450B1" w:rsidP="003450B1">
      <w:pPr>
        <w:autoSpaceDE w:val="0"/>
        <w:autoSpaceDN w:val="0"/>
        <w:adjustRightInd w:val="0"/>
        <w:spacing w:line="360" w:lineRule="auto"/>
        <w:rPr>
          <w:rFonts w:ascii="Arial" w:hAnsi="Arial" w:cs="Arial"/>
          <w:color w:val="000000"/>
          <w:sz w:val="24"/>
          <w:szCs w:val="24"/>
        </w:rPr>
      </w:pPr>
      <w:r w:rsidRPr="00A3649C">
        <w:rPr>
          <w:rFonts w:ascii="Arial" w:hAnsi="Arial" w:cs="Arial"/>
          <w:color w:val="000000"/>
          <w:sz w:val="24"/>
          <w:szCs w:val="24"/>
        </w:rPr>
        <w:t>As unidades que fazem o bombeamento de esgoto bruto são denominadas estações elevatórias e exigem manutenção permanente e cuidadosa.</w:t>
      </w:r>
    </w:p>
    <w:p w:rsidR="003450B1" w:rsidRPr="00A3649C" w:rsidRDefault="003450B1" w:rsidP="003450B1">
      <w:pPr>
        <w:autoSpaceDE w:val="0"/>
        <w:autoSpaceDN w:val="0"/>
        <w:adjustRightInd w:val="0"/>
        <w:spacing w:line="360" w:lineRule="auto"/>
        <w:rPr>
          <w:rFonts w:ascii="Arial" w:hAnsi="Arial" w:cs="Arial"/>
          <w:color w:val="000000"/>
          <w:sz w:val="24"/>
          <w:szCs w:val="24"/>
        </w:rPr>
      </w:pPr>
      <w:r w:rsidRPr="00A3649C">
        <w:rPr>
          <w:rFonts w:ascii="Arial" w:hAnsi="Arial" w:cs="Arial"/>
          <w:color w:val="000000"/>
          <w:sz w:val="24"/>
          <w:szCs w:val="24"/>
        </w:rPr>
        <w:t>Quando as profundidades das tubulações tornam-se demasiadamente elevadas, devido à baixa declividade do terreno ou devido à necessidade de se transpor uma elevação, torna-se necessário bombear os esgotos para um nível mais elevado. A partir desse ponto, os esgotos podem voltar a fluir por gravidade.</w:t>
      </w:r>
    </w:p>
    <w:p w:rsidR="003450B1" w:rsidRPr="00A3649C" w:rsidRDefault="003450B1" w:rsidP="003450B1">
      <w:pPr>
        <w:pStyle w:val="Ttulo3"/>
        <w:tabs>
          <w:tab w:val="clear" w:pos="5115"/>
          <w:tab w:val="num" w:pos="720"/>
          <w:tab w:val="num" w:pos="851"/>
          <w:tab w:val="num" w:pos="5257"/>
        </w:tabs>
        <w:spacing w:line="360" w:lineRule="auto"/>
        <w:ind w:left="5257" w:hanging="5257"/>
      </w:pPr>
      <w:bookmarkStart w:id="216" w:name="_Toc401083049"/>
      <w:bookmarkStart w:id="217" w:name="_Toc399322515"/>
      <w:bookmarkStart w:id="218" w:name="_Toc398244935"/>
      <w:bookmarkStart w:id="219" w:name="_Toc402260343"/>
      <w:bookmarkStart w:id="220" w:name="_Toc402269659"/>
      <w:bookmarkStart w:id="221" w:name="_Toc402271540"/>
      <w:r w:rsidRPr="00A3649C">
        <w:t>Operação e Manutenção</w:t>
      </w:r>
      <w:bookmarkEnd w:id="216"/>
      <w:bookmarkEnd w:id="217"/>
      <w:bookmarkEnd w:id="218"/>
      <w:bookmarkEnd w:id="219"/>
      <w:bookmarkEnd w:id="220"/>
      <w:bookmarkEnd w:id="221"/>
    </w:p>
    <w:p w:rsidR="003450B1" w:rsidRPr="00A3649C" w:rsidRDefault="003450B1" w:rsidP="003450B1">
      <w:pPr>
        <w:spacing w:before="240" w:after="120" w:line="360" w:lineRule="auto"/>
        <w:rPr>
          <w:rFonts w:ascii="Arial" w:hAnsi="Arial" w:cs="Arial"/>
          <w:sz w:val="24"/>
          <w:szCs w:val="24"/>
        </w:rPr>
      </w:pPr>
      <w:r w:rsidRPr="00A3649C">
        <w:rPr>
          <w:rFonts w:ascii="Arial" w:hAnsi="Arial" w:cs="Arial"/>
          <w:sz w:val="24"/>
          <w:szCs w:val="24"/>
        </w:rPr>
        <w:t>A seguir relacionam-se algumas rotinas de operação/manutenção: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 xml:space="preserve">Verificar diariamente o funcionamento do </w:t>
      </w:r>
      <w:r w:rsidR="00DB7484" w:rsidRPr="00A3649C">
        <w:rPr>
          <w:rFonts w:ascii="Arial" w:hAnsi="Arial" w:cs="Arial"/>
        </w:rPr>
        <w:t>sistema. Caso</w:t>
      </w:r>
      <w:r w:rsidRPr="00A3649C">
        <w:rPr>
          <w:rFonts w:ascii="Arial" w:hAnsi="Arial" w:cs="Arial"/>
        </w:rPr>
        <w:t xml:space="preserve"> haja alguma anormalidade, providenciar os devidos reparos;</w:t>
      </w:r>
    </w:p>
    <w:p w:rsidR="003450B1" w:rsidRDefault="003450B1" w:rsidP="003450B1">
      <w:pPr>
        <w:pStyle w:val="PargrafodaLista1"/>
        <w:numPr>
          <w:ilvl w:val="0"/>
          <w:numId w:val="10"/>
        </w:numPr>
        <w:autoSpaceDE w:val="0"/>
        <w:autoSpaceDN w:val="0"/>
        <w:adjustRightInd w:val="0"/>
        <w:spacing w:before="120" w:after="120" w:line="360" w:lineRule="auto"/>
        <w:rPr>
          <w:rFonts w:ascii="Arial" w:hAnsi="Arial" w:cs="Arial"/>
          <w:sz w:val="24"/>
          <w:szCs w:val="24"/>
        </w:rPr>
      </w:pPr>
      <w:r w:rsidRPr="00A3649C">
        <w:rPr>
          <w:rFonts w:ascii="Arial" w:hAnsi="Arial" w:cs="Arial"/>
          <w:sz w:val="24"/>
          <w:szCs w:val="24"/>
        </w:rPr>
        <w:t xml:space="preserve">Limpar diariamente a caixa de areia e a grade de retenção de material </w:t>
      </w:r>
      <w:r w:rsidR="001D2DE6" w:rsidRPr="00A3649C">
        <w:rPr>
          <w:rFonts w:ascii="Arial" w:hAnsi="Arial" w:cs="Arial"/>
          <w:sz w:val="24"/>
          <w:szCs w:val="24"/>
        </w:rPr>
        <w:t>sólido</w:t>
      </w:r>
      <w:r w:rsidR="001D2DE6">
        <w:rPr>
          <w:rFonts w:ascii="Arial" w:hAnsi="Arial" w:cs="Arial"/>
          <w:sz w:val="24"/>
          <w:szCs w:val="24"/>
        </w:rPr>
        <w:t xml:space="preserve">. O </w:t>
      </w:r>
      <w:r w:rsidRPr="00A3649C">
        <w:rPr>
          <w:rFonts w:ascii="Arial" w:hAnsi="Arial" w:cs="Arial"/>
          <w:sz w:val="24"/>
          <w:szCs w:val="24"/>
        </w:rPr>
        <w:t>material retido e a areia depositada</w:t>
      </w:r>
      <w:r w:rsidR="001D2DE6">
        <w:rPr>
          <w:rFonts w:ascii="Arial" w:hAnsi="Arial" w:cs="Arial"/>
          <w:sz w:val="24"/>
          <w:szCs w:val="24"/>
        </w:rPr>
        <w:t>, deverão ser recolhidos e ac</w:t>
      </w:r>
      <w:r w:rsidR="001D2DE6" w:rsidRPr="00A3649C">
        <w:rPr>
          <w:rFonts w:ascii="Arial" w:hAnsi="Arial" w:cs="Arial"/>
          <w:sz w:val="24"/>
          <w:szCs w:val="24"/>
        </w:rPr>
        <w:t>ondicionados</w:t>
      </w:r>
      <w:r w:rsidRPr="00A3649C">
        <w:rPr>
          <w:rFonts w:ascii="Arial" w:hAnsi="Arial" w:cs="Arial"/>
          <w:sz w:val="24"/>
          <w:szCs w:val="24"/>
        </w:rPr>
        <w:t xml:space="preserve"> em recipientes apropriado, preferencialmente com tampa (bombonas), e transport</w:t>
      </w:r>
      <w:r w:rsidR="001D2DE6">
        <w:rPr>
          <w:rFonts w:ascii="Arial" w:hAnsi="Arial" w:cs="Arial"/>
          <w:sz w:val="24"/>
          <w:szCs w:val="24"/>
        </w:rPr>
        <w:t>ados</w:t>
      </w:r>
      <w:r w:rsidRPr="00A3649C">
        <w:rPr>
          <w:rFonts w:ascii="Arial" w:hAnsi="Arial" w:cs="Arial"/>
          <w:sz w:val="24"/>
          <w:szCs w:val="24"/>
        </w:rPr>
        <w:t xml:space="preserve"> para desidratação nos leitos de secagem localizados na estação de tratamento esgotos do município. Após a secagem deverão ser descartados juntam</w:t>
      </w:r>
      <w:r w:rsidR="001D2DE6">
        <w:rPr>
          <w:rFonts w:ascii="Arial" w:hAnsi="Arial" w:cs="Arial"/>
          <w:sz w:val="24"/>
          <w:szCs w:val="24"/>
        </w:rPr>
        <w:t>ente com o lodo seco da estação;</w:t>
      </w:r>
    </w:p>
    <w:p w:rsidR="003450B1"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 xml:space="preserve">Alternar a utilização das bombas, no caso da reserva, </w:t>
      </w:r>
      <w:r w:rsidR="001D2DE6">
        <w:rPr>
          <w:rFonts w:ascii="Arial" w:hAnsi="Arial" w:cs="Arial"/>
        </w:rPr>
        <w:t xml:space="preserve">para </w:t>
      </w:r>
      <w:r w:rsidRPr="00A3649C">
        <w:rPr>
          <w:rFonts w:ascii="Arial" w:hAnsi="Arial" w:cs="Arial"/>
        </w:rPr>
        <w:t>não deixa</w:t>
      </w:r>
      <w:r w:rsidR="001D2DE6">
        <w:rPr>
          <w:rFonts w:ascii="Arial" w:hAnsi="Arial" w:cs="Arial"/>
        </w:rPr>
        <w:t>r</w:t>
      </w:r>
      <w:r w:rsidRPr="00A3649C">
        <w:rPr>
          <w:rFonts w:ascii="Arial" w:hAnsi="Arial" w:cs="Arial"/>
        </w:rPr>
        <w:t xml:space="preserve"> equipamentos parados por longos períodos. Verificar mensalmente o funcionamento dos equipamentos eletromecânicos onde serão feitas medições de Amp</w:t>
      </w:r>
      <w:r w:rsidR="001D2DE6">
        <w:rPr>
          <w:rFonts w:ascii="Arial" w:hAnsi="Arial" w:cs="Arial"/>
        </w:rPr>
        <w:t>eragem, Voltagem e Fator de Potência;</w:t>
      </w:r>
    </w:p>
    <w:p w:rsidR="00864EFB" w:rsidRPr="00D44A6F" w:rsidRDefault="00864EFB" w:rsidP="003450B1">
      <w:pPr>
        <w:pStyle w:val="Default"/>
        <w:numPr>
          <w:ilvl w:val="0"/>
          <w:numId w:val="10"/>
        </w:numPr>
        <w:spacing w:before="120" w:after="120" w:line="360" w:lineRule="auto"/>
        <w:jc w:val="both"/>
        <w:rPr>
          <w:rFonts w:ascii="Arial" w:hAnsi="Arial" w:cs="Arial"/>
        </w:rPr>
      </w:pPr>
      <w:r w:rsidRPr="00D44A6F">
        <w:rPr>
          <w:rFonts w:ascii="Arial" w:hAnsi="Arial" w:cs="Arial"/>
        </w:rPr>
        <w:lastRenderedPageBreak/>
        <w:t>Executar regularmente a manutenção dos equipamentos, tais como, lubrificação de engrenagens, substituição de peças desgastadas, etc.;</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Limpar periodicamente toda a área das elevatórias.</w:t>
      </w:r>
    </w:p>
    <w:p w:rsidR="003450B1" w:rsidRPr="00A3649C" w:rsidRDefault="003450B1" w:rsidP="003450B1">
      <w:pPr>
        <w:pStyle w:val="Default"/>
        <w:spacing w:before="120" w:after="120" w:line="360" w:lineRule="auto"/>
        <w:jc w:val="both"/>
        <w:rPr>
          <w:rFonts w:ascii="Arial" w:hAnsi="Arial" w:cs="Arial"/>
        </w:rPr>
      </w:pPr>
      <w:r w:rsidRPr="00A3649C">
        <w:rPr>
          <w:rFonts w:ascii="Arial" w:hAnsi="Arial" w:cs="Arial"/>
        </w:rPr>
        <w:t>Para que problemas maiores e de difícil solução sejam evitados, recomenda-se observar atentamente o comportamento dos equipamentos e suas variações de funcionamento.</w:t>
      </w:r>
    </w:p>
    <w:p w:rsidR="003450B1" w:rsidRPr="00A3649C" w:rsidRDefault="003450B1" w:rsidP="003450B1">
      <w:pPr>
        <w:spacing w:after="120" w:line="360" w:lineRule="auto"/>
        <w:rPr>
          <w:rFonts w:ascii="Arial" w:hAnsi="Arial" w:cs="Arial"/>
          <w:sz w:val="24"/>
          <w:szCs w:val="24"/>
        </w:rPr>
      </w:pPr>
      <w:r w:rsidRPr="00A3649C">
        <w:rPr>
          <w:rFonts w:ascii="Arial" w:hAnsi="Arial" w:cs="Arial"/>
          <w:sz w:val="24"/>
          <w:szCs w:val="24"/>
        </w:rPr>
        <w:t>Entre as ocorrências que podem trazer problemas ao funcionamento das elevatórias, as mais comuns e de maior gravidade são:</w:t>
      </w:r>
    </w:p>
    <w:p w:rsidR="003450B1" w:rsidRPr="00A3649C" w:rsidRDefault="003450B1" w:rsidP="003450B1">
      <w:pPr>
        <w:pStyle w:val="Default"/>
        <w:numPr>
          <w:ilvl w:val="0"/>
          <w:numId w:val="10"/>
        </w:numPr>
        <w:spacing w:before="240" w:after="120" w:line="360" w:lineRule="auto"/>
        <w:jc w:val="both"/>
        <w:rPr>
          <w:rFonts w:ascii="Arial" w:hAnsi="Arial" w:cs="Arial"/>
        </w:rPr>
      </w:pPr>
      <w:r w:rsidRPr="00A3649C">
        <w:rPr>
          <w:rFonts w:ascii="Arial" w:hAnsi="Arial" w:cs="Arial"/>
        </w:rPr>
        <w:t xml:space="preserve">Falta de energia elétrica: A falta de fornecimento elétrico é um problema esporádico. </w:t>
      </w:r>
    </w:p>
    <w:p w:rsidR="003450B1" w:rsidRPr="008C430F" w:rsidRDefault="003450B1" w:rsidP="003450B1">
      <w:pPr>
        <w:pStyle w:val="PargrafodaLista1"/>
        <w:numPr>
          <w:ilvl w:val="0"/>
          <w:numId w:val="10"/>
        </w:numPr>
        <w:spacing w:before="240" w:after="120" w:line="360" w:lineRule="auto"/>
        <w:rPr>
          <w:rFonts w:ascii="Arial" w:hAnsi="Arial" w:cs="Arial"/>
          <w:sz w:val="24"/>
          <w:szCs w:val="24"/>
        </w:rPr>
      </w:pPr>
      <w:r w:rsidRPr="008C430F">
        <w:rPr>
          <w:rFonts w:ascii="Arial" w:hAnsi="Arial" w:cs="Arial"/>
          <w:sz w:val="24"/>
          <w:szCs w:val="24"/>
        </w:rPr>
        <w:t>Efeito da “Idade em Uso” da Bomba: Com o decorrer do tempo, o desgaste normal e a deficiência na conservação da bomba alteram suas curvas características. O desgaste dos anéis separadores, gaxetas e mancais aumentam as fugas internas do líquido, o que torna o rendimento ainda menor. Para um mesmo valor de vazão, vê-se que a bomba usada fornece um menor valor de altura manométrica e tem um rendimento menor, necessitando, por outro lado, de uma potência maior. Em vista disso, não se devem empregar para uma bomba, já em uso há longo tempo, as curvas características fornecidas pelo fabricante sem se certificar do estado de conservação da bomba. Devem-se adotar valores com correções. Recomenda-se, a cada 2 anos, redesenhar as curvas características das bombas para verificação se houve alteração com o passar do tempo e efetuar os ajustes adequados para que as bombas funcionem sempre próximas do rendimento ideal.</w:t>
      </w:r>
      <w:r w:rsidRPr="008C430F">
        <w:rPr>
          <w:rFonts w:ascii="Arial" w:hAnsi="Arial" w:cs="Arial"/>
          <w:sz w:val="24"/>
          <w:szCs w:val="24"/>
        </w:rPr>
        <w:tab/>
      </w:r>
    </w:p>
    <w:p w:rsidR="003450B1" w:rsidRPr="00A3649C" w:rsidRDefault="003450B1" w:rsidP="003450B1">
      <w:pPr>
        <w:keepLines w:val="0"/>
        <w:numPr>
          <w:ilvl w:val="0"/>
          <w:numId w:val="10"/>
        </w:numPr>
        <w:spacing w:before="240" w:after="120" w:line="360" w:lineRule="auto"/>
        <w:rPr>
          <w:rFonts w:ascii="Arial" w:hAnsi="Arial" w:cs="Arial"/>
          <w:sz w:val="24"/>
          <w:szCs w:val="24"/>
        </w:rPr>
      </w:pPr>
      <w:r w:rsidRPr="00A3649C">
        <w:rPr>
          <w:rFonts w:ascii="Arial" w:hAnsi="Arial" w:cs="Arial"/>
          <w:sz w:val="24"/>
          <w:szCs w:val="24"/>
        </w:rPr>
        <w:t xml:space="preserve">Efeito de Materiais em Suspensão no Líquido: Quando o esgoto traz, em suspensão, sólidos ou outros elementos pastosos, a mistura se comporta como um novo líquido, de maior densidade e maior viscosidade. Faz-se necessário, portanto, um rigoroso controle do sistema de gradeamento no intuito de impedir que o acúmulo de matéria sólida venha a alterar </w:t>
      </w:r>
      <w:r w:rsidRPr="00A3649C">
        <w:rPr>
          <w:rFonts w:ascii="Arial" w:hAnsi="Arial" w:cs="Arial"/>
          <w:sz w:val="24"/>
          <w:szCs w:val="24"/>
        </w:rPr>
        <w:lastRenderedPageBreak/>
        <w:t>substancialmente as características do esgoto, diminuindo a vida útil das bombas.</w:t>
      </w:r>
    </w:p>
    <w:p w:rsidR="003450B1" w:rsidRPr="00A3649C" w:rsidRDefault="003450B1" w:rsidP="003450B1">
      <w:pPr>
        <w:pStyle w:val="Ttulo4"/>
        <w:spacing w:line="360" w:lineRule="auto"/>
      </w:pPr>
      <w:bookmarkStart w:id="222" w:name="_Toc394915093"/>
      <w:r w:rsidRPr="00A3649C">
        <w:t>Recomendação Eletromecânica</w:t>
      </w:r>
      <w:bookmarkEnd w:id="222"/>
      <w:r w:rsidRPr="00A3649C">
        <w:t xml:space="preserve"> do Quadro de Comando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 xml:space="preserve">No quadro de comando estão a proteção, a automação, o comando, o controle e a sinalizações para o perfeito funcionamento dos conjuntos </w:t>
      </w:r>
      <w:r w:rsidR="00864EFB" w:rsidRPr="00A3649C">
        <w:rPr>
          <w:rFonts w:ascii="Arial" w:hAnsi="Arial" w:cs="Arial"/>
          <w:sz w:val="24"/>
          <w:szCs w:val="24"/>
        </w:rPr>
        <w:t>motor-bombas, principais</w:t>
      </w:r>
      <w:r w:rsidRPr="00A3649C">
        <w:rPr>
          <w:rFonts w:ascii="Arial" w:hAnsi="Arial" w:cs="Arial"/>
          <w:sz w:val="24"/>
          <w:szCs w:val="24"/>
        </w:rPr>
        <w:t xml:space="preserve"> equipamentos de uma Estação Elevatória de Esgotos (EEE). Como este manual é para a operação/manutenção, vamos nos ater somente ao controle comando, sinalização, medição e parte da automação.</w:t>
      </w:r>
    </w:p>
    <w:p w:rsidR="003450B1" w:rsidRPr="00A3649C" w:rsidRDefault="003450B1" w:rsidP="003450B1">
      <w:pPr>
        <w:pStyle w:val="Ttulo5"/>
        <w:rPr>
          <w:rFonts w:ascii="Arial" w:hAnsi="Arial" w:cs="Arial"/>
          <w:sz w:val="24"/>
          <w:szCs w:val="24"/>
        </w:rPr>
      </w:pPr>
      <w:r w:rsidRPr="00A3649C">
        <w:rPr>
          <w:rFonts w:ascii="Arial" w:hAnsi="Arial" w:cs="Arial"/>
          <w:sz w:val="24"/>
          <w:szCs w:val="24"/>
        </w:rPr>
        <w:t>Controle</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Para o controle operacional há, no painel do quadro de comando, a chave Manual/Automático, que, como o próprio nome diz, é uma chave que controla o acionamento manual, no qual o sistema obedece ao comando do operador (ligar e desligar os conjuntos moto bombas e/ou aeradores), e o automático, no qual o operador deixa de determinar as ações dos equipamentos, que passam a operar automaticamente.</w:t>
      </w:r>
    </w:p>
    <w:p w:rsidR="003450B1" w:rsidRPr="00A3649C" w:rsidRDefault="003450B1" w:rsidP="003450B1">
      <w:pPr>
        <w:pStyle w:val="Ttulo5"/>
        <w:rPr>
          <w:rFonts w:ascii="Arial" w:hAnsi="Arial" w:cs="Arial"/>
          <w:sz w:val="24"/>
          <w:szCs w:val="24"/>
        </w:rPr>
      </w:pPr>
      <w:r w:rsidRPr="00A3649C">
        <w:rPr>
          <w:rFonts w:ascii="Arial" w:hAnsi="Arial" w:cs="Arial"/>
          <w:sz w:val="24"/>
          <w:szCs w:val="24"/>
        </w:rPr>
        <w:t>Comando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Botão de emergência: Comando acionado pelo operador quando em situação de risco/emergência (exemplo: caso de choque elétrico, curto-circuito, etc.). Geralmente é do tipo “soco”, onde o operador bate no botão com a mão, desligando toda a operação.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Em casos de inexistência deste botão em quadro de comando, o operador deve desligar o disjuntor geral no padrão CELG.</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O botão Liga (geralmente na cor verde) e o botão Desliga (geralmente na cor vermelha) somente operam com o sistema no modo manual.</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 xml:space="preserve">Botão Reset (geralmente na cor vermelha): Usado para reiniciar o sistema, o que possibilita retirar possíveis sinalizações de defeitos. O conjunto moto-bomba </w:t>
      </w:r>
      <w:r w:rsidRPr="00A3649C">
        <w:rPr>
          <w:rFonts w:ascii="Arial" w:hAnsi="Arial" w:cs="Arial"/>
          <w:sz w:val="24"/>
          <w:szCs w:val="24"/>
        </w:rPr>
        <w:lastRenderedPageBreak/>
        <w:t>somente volta operar depois de sanados os defeitos e comandado os botões de “Reset”. Algumas panes são sanadas simplesmente ao operar esta botoeira.</w:t>
      </w:r>
    </w:p>
    <w:p w:rsidR="003450B1" w:rsidRPr="00A3649C" w:rsidRDefault="003450B1" w:rsidP="003450B1">
      <w:pPr>
        <w:pStyle w:val="Ttulo5"/>
        <w:rPr>
          <w:rFonts w:ascii="Arial" w:hAnsi="Arial" w:cs="Arial"/>
          <w:sz w:val="24"/>
          <w:szCs w:val="24"/>
        </w:rPr>
      </w:pPr>
      <w:r w:rsidRPr="00A3649C">
        <w:rPr>
          <w:rFonts w:ascii="Arial" w:hAnsi="Arial" w:cs="Arial"/>
          <w:sz w:val="24"/>
          <w:szCs w:val="24"/>
        </w:rPr>
        <w:t>Sinalizações</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Geralmente os sinalizadores são lâmpadas Piloto de cor verde, para indicar que a operação esta sendo executada com êxito (por exemplo, bomba ligada), e de cor vermelha, para indicar alguma falha. O operador deverá ficar atento às sinalizações.</w:t>
      </w:r>
    </w:p>
    <w:p w:rsidR="003450B1" w:rsidRPr="00A3649C" w:rsidRDefault="003450B1" w:rsidP="003450B1">
      <w:pPr>
        <w:pStyle w:val="Ttulo5"/>
        <w:rPr>
          <w:rFonts w:ascii="Arial" w:hAnsi="Arial" w:cs="Arial"/>
          <w:sz w:val="24"/>
          <w:szCs w:val="24"/>
        </w:rPr>
      </w:pPr>
      <w:r w:rsidRPr="00A3649C">
        <w:rPr>
          <w:rFonts w:ascii="Arial" w:hAnsi="Arial" w:cs="Arial"/>
          <w:sz w:val="24"/>
          <w:szCs w:val="24"/>
        </w:rPr>
        <w:t>Medição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No quadro de comando existem vários outros instrumentos como: alarme e sinalização de defeitos, sinalização de operação, indicador de corrente (amperímetro), indicador de tensão (voltímetro), relés auxiliares, controle de rotação do motor (inversor), Soft-starter ( controlador de corrente de partida).</w:t>
      </w:r>
    </w:p>
    <w:p w:rsidR="003450B1" w:rsidRPr="00A3649C" w:rsidRDefault="003450B1" w:rsidP="003450B1">
      <w:pPr>
        <w:pStyle w:val="Ttulo5"/>
        <w:rPr>
          <w:rFonts w:ascii="Arial" w:hAnsi="Arial" w:cs="Arial"/>
          <w:sz w:val="24"/>
          <w:szCs w:val="24"/>
        </w:rPr>
      </w:pPr>
      <w:r w:rsidRPr="00A3649C">
        <w:rPr>
          <w:rFonts w:ascii="Arial" w:hAnsi="Arial" w:cs="Arial"/>
          <w:sz w:val="24"/>
          <w:szCs w:val="24"/>
        </w:rPr>
        <w:t>Automação de EEEB</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A automação é responsável pelo correto acionamento dos conjuntos moto-bombas e as utilizadas são por bóias de nível.Localizadas em zona calma, afastadas da turbulência dos esgotos, podem ser instaladas duas ou mais bóias, uma para comandar o desligamento do sistema (nível mínimo) e outra para comandar o acionamento (nível máximo).</w:t>
      </w:r>
    </w:p>
    <w:p w:rsidR="003450B1" w:rsidRPr="00A3649C" w:rsidRDefault="003450B1" w:rsidP="003450B1">
      <w:pPr>
        <w:pStyle w:val="Ttulo4"/>
        <w:spacing w:line="360" w:lineRule="auto"/>
      </w:pPr>
      <w:r w:rsidRPr="00A3649C">
        <w:t>Equipamentos de Proteção Individual (EPI)</w:t>
      </w:r>
    </w:p>
    <w:p w:rsidR="003450B1" w:rsidRDefault="003450B1" w:rsidP="003450B1">
      <w:pPr>
        <w:pStyle w:val="NormalWeb"/>
        <w:spacing w:line="360" w:lineRule="auto"/>
        <w:rPr>
          <w:rFonts w:ascii="Arial" w:hAnsi="Arial" w:cs="Arial"/>
          <w:sz w:val="24"/>
          <w:szCs w:val="24"/>
        </w:rPr>
      </w:pPr>
      <w:r w:rsidRPr="00A3649C">
        <w:rPr>
          <w:rFonts w:ascii="Arial" w:hAnsi="Arial" w:cs="Arial"/>
          <w:sz w:val="24"/>
          <w:szCs w:val="24"/>
        </w:rPr>
        <w:t>A possível presença de organismos patogênicos ressalta a importância de ações de segurança que visem à proteção dos trabalhadores.Na realização de todas as tarefas operacionais é necessária, minimamente, a utilização de Equipamentos de Proteção Individual (EPI), tais como: uniformes adequados,luvas, botas de borracha, capacete, etc. Deve-se evitar o contato direto do operador com o material retirado do esgoto.</w:t>
      </w:r>
    </w:p>
    <w:p w:rsidR="00864EFB" w:rsidRPr="00A3649C" w:rsidRDefault="00AC291B" w:rsidP="003450B1">
      <w:pPr>
        <w:pStyle w:val="NormalWeb"/>
        <w:spacing w:line="360" w:lineRule="auto"/>
        <w:rPr>
          <w:rFonts w:ascii="Arial" w:hAnsi="Arial" w:cs="Arial"/>
          <w:sz w:val="24"/>
          <w:szCs w:val="24"/>
        </w:rPr>
      </w:pPr>
      <w:r>
        <w:rPr>
          <w:rFonts w:ascii="Arial" w:hAnsi="Arial" w:cs="Arial"/>
          <w:sz w:val="24"/>
          <w:szCs w:val="24"/>
        </w:rPr>
        <w:t xml:space="preserve">A </w:t>
      </w:r>
      <w:r w:rsidR="00864EFB" w:rsidRPr="00D826F3">
        <w:rPr>
          <w:rFonts w:ascii="Arial" w:hAnsi="Arial" w:cs="Arial"/>
          <w:sz w:val="24"/>
          <w:szCs w:val="24"/>
        </w:rPr>
        <w:t>realização de</w:t>
      </w:r>
      <w:r w:rsidR="00864EFB">
        <w:rPr>
          <w:rFonts w:ascii="Arial" w:hAnsi="Arial" w:cs="Arial"/>
          <w:sz w:val="24"/>
          <w:szCs w:val="24"/>
        </w:rPr>
        <w:t xml:space="preserve"> todas as tarefas operacionais é</w:t>
      </w:r>
      <w:r w:rsidR="00864EFB" w:rsidRPr="00D826F3">
        <w:rPr>
          <w:rFonts w:ascii="Arial" w:hAnsi="Arial" w:cs="Arial"/>
          <w:sz w:val="24"/>
          <w:szCs w:val="24"/>
        </w:rPr>
        <w:t xml:space="preserve"> necessária, minimamente, a</w:t>
      </w:r>
      <w:r w:rsidR="00864EFB">
        <w:rPr>
          <w:rFonts w:ascii="Arial" w:hAnsi="Arial" w:cs="Arial"/>
          <w:sz w:val="24"/>
          <w:szCs w:val="24"/>
        </w:rPr>
        <w:t xml:space="preserve"> </w:t>
      </w:r>
      <w:r w:rsidR="00864EFB" w:rsidRPr="00D826F3">
        <w:rPr>
          <w:rFonts w:ascii="Arial" w:hAnsi="Arial" w:cs="Arial"/>
          <w:sz w:val="24"/>
          <w:szCs w:val="24"/>
        </w:rPr>
        <w:t xml:space="preserve">utilização de Equipamentos de Proteção Individual (EPI), tais como: uniformes </w:t>
      </w:r>
      <w:r w:rsidR="00864EFB" w:rsidRPr="00D826F3">
        <w:rPr>
          <w:rFonts w:ascii="Arial" w:hAnsi="Arial" w:cs="Arial"/>
          <w:sz w:val="24"/>
          <w:szCs w:val="24"/>
        </w:rPr>
        <w:lastRenderedPageBreak/>
        <w:t>adequados,</w:t>
      </w:r>
      <w:r w:rsidR="00864EFB">
        <w:rPr>
          <w:rFonts w:ascii="Arial" w:hAnsi="Arial" w:cs="Arial"/>
          <w:sz w:val="24"/>
          <w:szCs w:val="24"/>
        </w:rPr>
        <w:t xml:space="preserve"> </w:t>
      </w:r>
      <w:r w:rsidR="00864EFB" w:rsidRPr="00D826F3">
        <w:rPr>
          <w:rFonts w:ascii="Arial" w:hAnsi="Arial" w:cs="Arial"/>
          <w:sz w:val="24"/>
          <w:szCs w:val="24"/>
        </w:rPr>
        <w:t>luvas, botas de borracha, capacete</w:t>
      </w:r>
      <w:r w:rsidR="00864EFB">
        <w:rPr>
          <w:rFonts w:ascii="Arial" w:hAnsi="Arial" w:cs="Arial"/>
          <w:sz w:val="24"/>
          <w:szCs w:val="24"/>
        </w:rPr>
        <w:t>,</w:t>
      </w:r>
      <w:r w:rsidR="00864EFB" w:rsidRPr="00D826F3">
        <w:rPr>
          <w:rFonts w:ascii="Arial" w:hAnsi="Arial" w:cs="Arial"/>
          <w:sz w:val="24"/>
          <w:szCs w:val="24"/>
        </w:rPr>
        <w:t xml:space="preserve"> etc.</w:t>
      </w:r>
      <w:r w:rsidR="00864EFB">
        <w:rPr>
          <w:rFonts w:ascii="Arial" w:hAnsi="Arial" w:cs="Arial"/>
          <w:sz w:val="24"/>
          <w:szCs w:val="24"/>
        </w:rPr>
        <w:t xml:space="preserve"> D</w:t>
      </w:r>
      <w:r w:rsidR="00864EFB" w:rsidRPr="00B44DCB">
        <w:rPr>
          <w:rFonts w:ascii="Arial" w:hAnsi="Arial" w:cs="Arial"/>
          <w:sz w:val="24"/>
          <w:szCs w:val="24"/>
        </w:rPr>
        <w:t>eve-se evitar o contato direto do</w:t>
      </w:r>
      <w:r w:rsidR="00864EFB">
        <w:rPr>
          <w:rFonts w:ascii="Arial" w:hAnsi="Arial" w:cs="Arial"/>
          <w:sz w:val="24"/>
          <w:szCs w:val="24"/>
        </w:rPr>
        <w:t xml:space="preserve"> </w:t>
      </w:r>
      <w:r w:rsidR="00864EFB" w:rsidRPr="00B44DCB">
        <w:rPr>
          <w:rFonts w:ascii="Arial" w:hAnsi="Arial" w:cs="Arial"/>
          <w:sz w:val="24"/>
          <w:szCs w:val="24"/>
        </w:rPr>
        <w:t>operador com o material</w:t>
      </w:r>
      <w:r w:rsidR="00864EFB">
        <w:rPr>
          <w:rFonts w:ascii="Arial" w:hAnsi="Arial" w:cs="Arial"/>
          <w:sz w:val="24"/>
          <w:szCs w:val="24"/>
        </w:rPr>
        <w:t xml:space="preserve"> retirado do esgoto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O uso dos EPI é fundamental para a segurança e para proteção da saúde dos trabalhadores envolvidos na operação e manutenção dos sistemas. Além do uso dos equipamentos também são necessárias outras ações para a segurança do operador, como a vacinação contra doenças transmitidas pelo contato com o esgoto (tétano, hepatite A e difteria); limpeza e esterilização das mãos e das ferramentas utilizadas após atividades operacionais.</w:t>
      </w:r>
    </w:p>
    <w:p w:rsidR="003450B1" w:rsidRPr="00A3649C" w:rsidRDefault="003450B1" w:rsidP="003450B1">
      <w:pPr>
        <w:pStyle w:val="Ttulo3"/>
        <w:tabs>
          <w:tab w:val="clear" w:pos="5115"/>
          <w:tab w:val="num" w:pos="720"/>
          <w:tab w:val="num" w:pos="851"/>
          <w:tab w:val="num" w:pos="5257"/>
        </w:tabs>
        <w:spacing w:line="360" w:lineRule="auto"/>
        <w:ind w:left="5257" w:hanging="5257"/>
      </w:pPr>
      <w:bookmarkStart w:id="223" w:name="_Toc394915092"/>
      <w:bookmarkStart w:id="224" w:name="_Toc401083050"/>
      <w:bookmarkStart w:id="225" w:name="_Toc399322516"/>
      <w:bookmarkStart w:id="226" w:name="_Toc398244936"/>
      <w:bookmarkStart w:id="227" w:name="_Toc402260344"/>
      <w:bookmarkStart w:id="228" w:name="_Toc402269660"/>
      <w:bookmarkStart w:id="229" w:name="_Toc402271541"/>
      <w:r w:rsidRPr="00A3649C">
        <w:t xml:space="preserve">Contingência e </w:t>
      </w:r>
      <w:bookmarkEnd w:id="223"/>
      <w:r w:rsidRPr="00A3649C">
        <w:t>Emergência</w:t>
      </w:r>
      <w:bookmarkEnd w:id="224"/>
      <w:bookmarkEnd w:id="225"/>
      <w:bookmarkEnd w:id="226"/>
      <w:bookmarkEnd w:id="227"/>
      <w:bookmarkEnd w:id="228"/>
      <w:bookmarkEnd w:id="229"/>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O plano de emergência e contingência se concentrará principalmente nos incidentes de maior probabilidade, com definição de ações gerais para amenizar suas conseqüências, como o extravasamento do esgoto. As principais ações nos sistemas el</w:t>
      </w:r>
      <w:r>
        <w:rPr>
          <w:rFonts w:ascii="Arial" w:hAnsi="Arial" w:cs="Arial"/>
          <w:sz w:val="24"/>
          <w:szCs w:val="24"/>
        </w:rPr>
        <w:t>evatórios são apresentadas na T</w:t>
      </w:r>
      <w:r w:rsidRPr="00A3649C">
        <w:rPr>
          <w:rFonts w:ascii="Arial" w:hAnsi="Arial" w:cs="Arial"/>
          <w:sz w:val="24"/>
          <w:szCs w:val="24"/>
        </w:rPr>
        <w:t>abela 1</w:t>
      </w:r>
      <w:r>
        <w:rPr>
          <w:rFonts w:ascii="Arial" w:hAnsi="Arial" w:cs="Arial"/>
          <w:sz w:val="24"/>
          <w:szCs w:val="24"/>
        </w:rPr>
        <w:t>5</w:t>
      </w:r>
      <w:r w:rsidRPr="00A3649C">
        <w:rPr>
          <w:rFonts w:ascii="Arial" w:hAnsi="Arial" w:cs="Arial"/>
          <w:sz w:val="24"/>
          <w:szCs w:val="24"/>
        </w:rPr>
        <w:t xml:space="preserve">. </w:t>
      </w:r>
    </w:p>
    <w:p w:rsidR="003450B1" w:rsidRPr="00A3649C" w:rsidRDefault="003450B1" w:rsidP="003450B1">
      <w:pPr>
        <w:pStyle w:val="Legenda"/>
        <w:keepNext/>
        <w:jc w:val="center"/>
        <w:rPr>
          <w:rFonts w:ascii="Arial" w:hAnsi="Arial" w:cs="Arial"/>
          <w:b w:val="0"/>
          <w:bCs w:val="0"/>
          <w:color w:val="000000"/>
          <w:sz w:val="24"/>
          <w:szCs w:val="24"/>
        </w:rPr>
      </w:pPr>
      <w:bookmarkStart w:id="230" w:name="_Toc401083149"/>
      <w:bookmarkStart w:id="231" w:name="_Toc400916538"/>
      <w:bookmarkStart w:id="232" w:name="_Toc394915098"/>
      <w:bookmarkStart w:id="233" w:name="_Toc402260362"/>
      <w:bookmarkStart w:id="234" w:name="_Toc402269953"/>
      <w:bookmarkStart w:id="235" w:name="_Toc402271692"/>
      <w:r w:rsidRPr="00A3649C">
        <w:rPr>
          <w:rFonts w:ascii="Arial" w:hAnsi="Arial" w:cs="Arial"/>
          <w:sz w:val="24"/>
          <w:szCs w:val="24"/>
        </w:rPr>
        <w:t xml:space="preserve">Tabela </w:t>
      </w:r>
      <w:r w:rsidR="002C1037" w:rsidRPr="00A3649C">
        <w:rPr>
          <w:rFonts w:ascii="Arial" w:hAnsi="Arial" w:cs="Arial"/>
          <w:sz w:val="24"/>
          <w:szCs w:val="24"/>
        </w:rPr>
        <w:fldChar w:fldCharType="begin"/>
      </w:r>
      <w:r w:rsidRPr="00A3649C">
        <w:rPr>
          <w:rFonts w:ascii="Arial" w:hAnsi="Arial" w:cs="Arial"/>
          <w:sz w:val="24"/>
          <w:szCs w:val="24"/>
        </w:rPr>
        <w:instrText xml:space="preserve"> SEQ Tabela \* ARABIC </w:instrText>
      </w:r>
      <w:r w:rsidR="002C1037" w:rsidRPr="00A3649C">
        <w:rPr>
          <w:rFonts w:ascii="Arial" w:hAnsi="Arial" w:cs="Arial"/>
          <w:sz w:val="24"/>
          <w:szCs w:val="24"/>
        </w:rPr>
        <w:fldChar w:fldCharType="separate"/>
      </w:r>
      <w:r>
        <w:rPr>
          <w:rFonts w:ascii="Arial" w:hAnsi="Arial" w:cs="Arial"/>
          <w:sz w:val="24"/>
          <w:szCs w:val="24"/>
        </w:rPr>
        <w:t>15</w:t>
      </w:r>
      <w:r w:rsidR="002C1037" w:rsidRPr="00A3649C">
        <w:rPr>
          <w:rFonts w:ascii="Arial" w:hAnsi="Arial" w:cs="Arial"/>
          <w:sz w:val="24"/>
          <w:szCs w:val="24"/>
        </w:rPr>
        <w:fldChar w:fldCharType="end"/>
      </w:r>
      <w:r>
        <w:rPr>
          <w:rFonts w:ascii="Arial" w:hAnsi="Arial" w:cs="Arial"/>
          <w:sz w:val="24"/>
          <w:szCs w:val="24"/>
        </w:rPr>
        <w:t xml:space="preserve"> -</w:t>
      </w:r>
      <w:r w:rsidRPr="00A3649C">
        <w:rPr>
          <w:rFonts w:ascii="Arial" w:hAnsi="Arial" w:cs="Arial"/>
          <w:sz w:val="24"/>
          <w:szCs w:val="24"/>
        </w:rPr>
        <w:t xml:space="preserve"> </w:t>
      </w:r>
      <w:r w:rsidRPr="00A3649C">
        <w:rPr>
          <w:rFonts w:ascii="Arial" w:hAnsi="Arial" w:cs="Arial"/>
          <w:b w:val="0"/>
          <w:bCs w:val="0"/>
          <w:color w:val="000000"/>
          <w:sz w:val="24"/>
          <w:szCs w:val="24"/>
        </w:rPr>
        <w:t>Ações de contingência nas elevatórias</w:t>
      </w:r>
      <w:bookmarkEnd w:id="230"/>
      <w:bookmarkEnd w:id="231"/>
      <w:bookmarkEnd w:id="232"/>
      <w:bookmarkEnd w:id="233"/>
      <w:bookmarkEnd w:id="234"/>
      <w:bookmarkEnd w:id="235"/>
    </w:p>
    <w:tbl>
      <w:tblPr>
        <w:tblW w:w="91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93"/>
        <w:gridCol w:w="3634"/>
        <w:gridCol w:w="3033"/>
      </w:tblGrid>
      <w:tr w:rsidR="003450B1" w:rsidRPr="00A3649C" w:rsidTr="003450B1">
        <w:trPr>
          <w:trHeight w:val="544"/>
          <w:jc w:val="center"/>
        </w:trPr>
        <w:tc>
          <w:tcPr>
            <w:tcW w:w="2493" w:type="dxa"/>
            <w:tcBorders>
              <w:top w:val="single" w:sz="4" w:space="0" w:color="auto"/>
              <w:left w:val="nil"/>
              <w:bottom w:val="single" w:sz="4" w:space="0" w:color="auto"/>
              <w:right w:val="single" w:sz="4" w:space="0" w:color="auto"/>
            </w:tcBorders>
            <w:vAlign w:val="center"/>
            <w:hideMark/>
          </w:tcPr>
          <w:p w:rsidR="003450B1" w:rsidRPr="00A3649C" w:rsidRDefault="003450B1" w:rsidP="003450B1">
            <w:pPr>
              <w:jc w:val="center"/>
              <w:rPr>
                <w:rFonts w:ascii="Arial" w:hAnsi="Arial" w:cs="Arial"/>
                <w:sz w:val="24"/>
                <w:szCs w:val="24"/>
              </w:rPr>
            </w:pPr>
            <w:r w:rsidRPr="00A3649C">
              <w:rPr>
                <w:rFonts w:ascii="Arial" w:hAnsi="Arial" w:cs="Arial"/>
                <w:sz w:val="24"/>
                <w:szCs w:val="24"/>
              </w:rPr>
              <w:t>PROBLEMA</w:t>
            </w:r>
          </w:p>
        </w:tc>
        <w:tc>
          <w:tcPr>
            <w:tcW w:w="3634" w:type="dxa"/>
            <w:tcBorders>
              <w:top w:val="single" w:sz="4" w:space="0" w:color="auto"/>
              <w:left w:val="single" w:sz="4" w:space="0" w:color="auto"/>
              <w:bottom w:val="single" w:sz="4" w:space="0" w:color="auto"/>
              <w:right w:val="nil"/>
            </w:tcBorders>
            <w:vAlign w:val="center"/>
            <w:hideMark/>
          </w:tcPr>
          <w:p w:rsidR="003450B1" w:rsidRPr="00A3649C" w:rsidRDefault="003450B1" w:rsidP="003450B1">
            <w:pPr>
              <w:jc w:val="center"/>
              <w:rPr>
                <w:rFonts w:ascii="Arial" w:hAnsi="Arial" w:cs="Arial"/>
                <w:sz w:val="24"/>
                <w:szCs w:val="24"/>
              </w:rPr>
            </w:pPr>
            <w:r w:rsidRPr="00A3649C">
              <w:rPr>
                <w:rFonts w:ascii="Arial" w:hAnsi="Arial" w:cs="Arial"/>
                <w:sz w:val="24"/>
                <w:szCs w:val="24"/>
              </w:rPr>
              <w:t>CAUSAS</w:t>
            </w:r>
          </w:p>
        </w:tc>
        <w:tc>
          <w:tcPr>
            <w:tcW w:w="3033" w:type="dxa"/>
            <w:tcBorders>
              <w:top w:val="single" w:sz="4" w:space="0" w:color="auto"/>
              <w:left w:val="single" w:sz="4" w:space="0" w:color="auto"/>
              <w:bottom w:val="single" w:sz="4" w:space="0" w:color="auto"/>
              <w:right w:val="nil"/>
            </w:tcBorders>
            <w:vAlign w:val="center"/>
            <w:hideMark/>
          </w:tcPr>
          <w:p w:rsidR="003450B1" w:rsidRPr="00A3649C" w:rsidRDefault="003450B1" w:rsidP="003450B1">
            <w:pPr>
              <w:jc w:val="center"/>
              <w:rPr>
                <w:rFonts w:ascii="Arial" w:hAnsi="Arial" w:cs="Arial"/>
                <w:sz w:val="24"/>
                <w:szCs w:val="24"/>
              </w:rPr>
            </w:pPr>
            <w:r w:rsidRPr="00A3649C">
              <w:rPr>
                <w:rFonts w:ascii="Arial" w:hAnsi="Arial" w:cs="Arial"/>
                <w:sz w:val="24"/>
                <w:szCs w:val="24"/>
              </w:rPr>
              <w:t>AÇÕES ESPERADAS</w:t>
            </w:r>
          </w:p>
        </w:tc>
      </w:tr>
      <w:tr w:rsidR="003450B1" w:rsidRPr="00A3649C" w:rsidTr="003450B1">
        <w:trPr>
          <w:jc w:val="center"/>
        </w:trPr>
        <w:tc>
          <w:tcPr>
            <w:tcW w:w="2493" w:type="dxa"/>
            <w:tcBorders>
              <w:top w:val="single" w:sz="4" w:space="0" w:color="auto"/>
              <w:left w:val="nil"/>
              <w:bottom w:val="single" w:sz="12" w:space="0" w:color="auto"/>
              <w:right w:val="single" w:sz="4" w:space="0" w:color="auto"/>
            </w:tcBorders>
            <w:hideMark/>
          </w:tcPr>
          <w:p w:rsidR="003450B1" w:rsidRPr="008C430F" w:rsidRDefault="003450B1" w:rsidP="008C430F">
            <w:pPr>
              <w:spacing w:before="40" w:after="40"/>
              <w:jc w:val="left"/>
              <w:rPr>
                <w:rFonts w:ascii="Arial" w:hAnsi="Arial" w:cs="Arial"/>
                <w:sz w:val="21"/>
                <w:szCs w:val="21"/>
              </w:rPr>
            </w:pPr>
            <w:r w:rsidRPr="008C430F">
              <w:rPr>
                <w:rFonts w:ascii="Arial" w:hAnsi="Arial" w:cs="Arial"/>
                <w:sz w:val="21"/>
                <w:szCs w:val="21"/>
              </w:rPr>
              <w:t>Extravasamento de estações elevatórias</w:t>
            </w:r>
          </w:p>
        </w:tc>
        <w:tc>
          <w:tcPr>
            <w:tcW w:w="3634" w:type="dxa"/>
            <w:tcBorders>
              <w:top w:val="single" w:sz="4" w:space="0" w:color="auto"/>
              <w:left w:val="single" w:sz="4" w:space="0" w:color="auto"/>
              <w:bottom w:val="single" w:sz="12" w:space="0" w:color="auto"/>
              <w:right w:val="nil"/>
            </w:tcBorders>
          </w:tcPr>
          <w:p w:rsidR="003450B1" w:rsidRPr="008C430F" w:rsidRDefault="003450B1" w:rsidP="008C430F">
            <w:pPr>
              <w:spacing w:before="40" w:after="40"/>
              <w:jc w:val="left"/>
              <w:rPr>
                <w:rFonts w:ascii="Arial" w:hAnsi="Arial" w:cs="Arial"/>
                <w:sz w:val="21"/>
                <w:szCs w:val="21"/>
              </w:rPr>
            </w:pPr>
            <w:r w:rsidRPr="008C430F">
              <w:rPr>
                <w:rFonts w:ascii="Arial" w:hAnsi="Arial" w:cs="Arial"/>
                <w:sz w:val="21"/>
                <w:szCs w:val="21"/>
              </w:rPr>
              <w:t>Ações de vandalismo;</w:t>
            </w:r>
          </w:p>
          <w:p w:rsidR="003450B1" w:rsidRPr="008C430F" w:rsidRDefault="003450B1" w:rsidP="008C430F">
            <w:pPr>
              <w:spacing w:before="40" w:after="40"/>
              <w:jc w:val="left"/>
              <w:rPr>
                <w:rFonts w:ascii="Arial" w:hAnsi="Arial" w:cs="Arial"/>
                <w:sz w:val="21"/>
                <w:szCs w:val="21"/>
              </w:rPr>
            </w:pPr>
            <w:r w:rsidRPr="008C430F">
              <w:rPr>
                <w:rFonts w:ascii="Arial" w:hAnsi="Arial" w:cs="Arial"/>
                <w:sz w:val="21"/>
                <w:szCs w:val="21"/>
              </w:rPr>
              <w:t>Danificação de equipamentos eletromecânicos ou estruturais;</w:t>
            </w:r>
          </w:p>
          <w:p w:rsidR="003450B1" w:rsidRPr="008C430F" w:rsidRDefault="003450B1" w:rsidP="008C430F">
            <w:pPr>
              <w:spacing w:before="40" w:after="40"/>
              <w:jc w:val="left"/>
              <w:rPr>
                <w:rFonts w:ascii="Arial" w:hAnsi="Arial" w:cs="Arial"/>
                <w:sz w:val="21"/>
                <w:szCs w:val="21"/>
              </w:rPr>
            </w:pPr>
            <w:r w:rsidRPr="008C430F">
              <w:rPr>
                <w:rFonts w:ascii="Arial" w:hAnsi="Arial" w:cs="Arial"/>
                <w:sz w:val="21"/>
                <w:szCs w:val="21"/>
              </w:rPr>
              <w:t>Interrupção do fornecimento de energia elétrica;</w:t>
            </w:r>
          </w:p>
          <w:p w:rsidR="003450B1" w:rsidRPr="008C430F" w:rsidRDefault="003450B1" w:rsidP="008C430F">
            <w:pPr>
              <w:spacing w:before="40" w:after="40"/>
              <w:jc w:val="left"/>
              <w:rPr>
                <w:rFonts w:ascii="Arial" w:hAnsi="Arial" w:cs="Arial"/>
                <w:sz w:val="21"/>
                <w:szCs w:val="21"/>
              </w:rPr>
            </w:pPr>
          </w:p>
        </w:tc>
        <w:tc>
          <w:tcPr>
            <w:tcW w:w="3033" w:type="dxa"/>
            <w:tcBorders>
              <w:top w:val="single" w:sz="4" w:space="0" w:color="auto"/>
              <w:left w:val="single" w:sz="4" w:space="0" w:color="auto"/>
              <w:bottom w:val="single" w:sz="12" w:space="0" w:color="auto"/>
              <w:right w:val="nil"/>
            </w:tcBorders>
            <w:hideMark/>
          </w:tcPr>
          <w:p w:rsidR="003450B1" w:rsidRPr="008C430F" w:rsidRDefault="003450B1" w:rsidP="008C430F">
            <w:pPr>
              <w:spacing w:before="40" w:after="40"/>
              <w:jc w:val="left"/>
              <w:rPr>
                <w:rFonts w:ascii="Arial" w:hAnsi="Arial" w:cs="Arial"/>
                <w:sz w:val="21"/>
                <w:szCs w:val="21"/>
              </w:rPr>
            </w:pPr>
            <w:r w:rsidRPr="008C430F">
              <w:rPr>
                <w:rFonts w:ascii="Arial" w:hAnsi="Arial" w:cs="Arial"/>
                <w:sz w:val="21"/>
                <w:szCs w:val="21"/>
              </w:rPr>
              <w:t>Comunicar ato de vandalismo a polícia local;</w:t>
            </w:r>
          </w:p>
          <w:p w:rsidR="003450B1" w:rsidRPr="008C430F" w:rsidRDefault="003450B1" w:rsidP="008C430F">
            <w:pPr>
              <w:spacing w:before="40" w:after="40"/>
              <w:jc w:val="left"/>
              <w:rPr>
                <w:rFonts w:ascii="Arial" w:hAnsi="Arial" w:cs="Arial"/>
                <w:sz w:val="21"/>
                <w:szCs w:val="21"/>
              </w:rPr>
            </w:pPr>
            <w:r w:rsidRPr="008C430F">
              <w:rPr>
                <w:rFonts w:ascii="Arial" w:hAnsi="Arial" w:cs="Arial"/>
                <w:sz w:val="21"/>
                <w:szCs w:val="21"/>
              </w:rPr>
              <w:t>Reparar as instalações danificadas com urgência;</w:t>
            </w:r>
          </w:p>
          <w:p w:rsidR="003450B1" w:rsidRPr="008C430F" w:rsidRDefault="003450B1" w:rsidP="008C430F">
            <w:pPr>
              <w:spacing w:before="60" w:after="60"/>
              <w:jc w:val="left"/>
              <w:rPr>
                <w:rFonts w:ascii="Arial" w:hAnsi="Arial" w:cs="Arial"/>
                <w:sz w:val="21"/>
                <w:szCs w:val="21"/>
              </w:rPr>
            </w:pPr>
            <w:r w:rsidRPr="008C430F">
              <w:rPr>
                <w:rFonts w:ascii="Arial" w:hAnsi="Arial" w:cs="Arial"/>
                <w:sz w:val="21"/>
                <w:szCs w:val="21"/>
              </w:rPr>
              <w:t>Comunicar aos órgãos de controle ambiental os problemas com os equipamentos e a possibilidade de ineficiência e paralisação das unidades elevatórias;</w:t>
            </w:r>
          </w:p>
          <w:p w:rsidR="003450B1" w:rsidRPr="008C430F" w:rsidRDefault="003450B1" w:rsidP="008C430F">
            <w:pPr>
              <w:spacing w:before="40" w:after="40"/>
              <w:jc w:val="left"/>
              <w:rPr>
                <w:rFonts w:ascii="Arial" w:hAnsi="Arial" w:cs="Arial"/>
                <w:sz w:val="21"/>
                <w:szCs w:val="21"/>
              </w:rPr>
            </w:pPr>
            <w:r w:rsidRPr="008C430F">
              <w:rPr>
                <w:rFonts w:ascii="Arial" w:hAnsi="Arial" w:cs="Arial"/>
                <w:sz w:val="21"/>
                <w:szCs w:val="21"/>
              </w:rPr>
              <w:t>Instalar equipamento reservar;</w:t>
            </w:r>
          </w:p>
          <w:p w:rsidR="003450B1" w:rsidRPr="008C430F" w:rsidRDefault="003450B1" w:rsidP="008C430F">
            <w:pPr>
              <w:spacing w:before="40" w:after="40"/>
              <w:jc w:val="left"/>
              <w:rPr>
                <w:rFonts w:ascii="Arial" w:hAnsi="Arial" w:cs="Arial"/>
                <w:sz w:val="21"/>
                <w:szCs w:val="21"/>
              </w:rPr>
            </w:pPr>
            <w:r w:rsidRPr="008C430F">
              <w:rPr>
                <w:rFonts w:ascii="Arial" w:hAnsi="Arial" w:cs="Arial"/>
                <w:sz w:val="21"/>
                <w:szCs w:val="21"/>
              </w:rPr>
              <w:t>Comunicar a EDP a interrupção de energia;</w:t>
            </w:r>
          </w:p>
          <w:p w:rsidR="003450B1" w:rsidRPr="008C430F" w:rsidRDefault="003450B1" w:rsidP="008C430F">
            <w:pPr>
              <w:spacing w:before="40" w:after="40"/>
              <w:jc w:val="left"/>
              <w:rPr>
                <w:rFonts w:ascii="Arial" w:hAnsi="Arial" w:cs="Arial"/>
                <w:sz w:val="21"/>
                <w:szCs w:val="21"/>
              </w:rPr>
            </w:pPr>
            <w:r w:rsidRPr="008C430F">
              <w:rPr>
                <w:rFonts w:ascii="Arial" w:hAnsi="Arial" w:cs="Arial"/>
                <w:sz w:val="21"/>
                <w:szCs w:val="21"/>
              </w:rPr>
              <w:t>Acionar gerador alternativo de reserva.</w:t>
            </w:r>
          </w:p>
          <w:p w:rsidR="003450B1" w:rsidRPr="008C430F" w:rsidRDefault="003450B1" w:rsidP="008C430F">
            <w:pPr>
              <w:spacing w:before="40" w:after="40"/>
              <w:jc w:val="left"/>
              <w:rPr>
                <w:rFonts w:ascii="Arial" w:hAnsi="Arial" w:cs="Arial"/>
                <w:sz w:val="21"/>
                <w:szCs w:val="21"/>
              </w:rPr>
            </w:pPr>
            <w:r w:rsidRPr="008C430F">
              <w:rPr>
                <w:rFonts w:ascii="Arial" w:hAnsi="Arial" w:cs="Arial"/>
                <w:sz w:val="21"/>
                <w:szCs w:val="21"/>
              </w:rPr>
              <w:t>Instalar tanque de acumulação do esgoto extravasado com objetivo de evitar a contaminação do solo e da água.</w:t>
            </w:r>
          </w:p>
        </w:tc>
      </w:tr>
    </w:tbl>
    <w:p w:rsidR="003450B1" w:rsidRPr="00A3649C" w:rsidRDefault="003450B1" w:rsidP="003450B1">
      <w:pPr>
        <w:pStyle w:val="Ttulo2"/>
        <w:tabs>
          <w:tab w:val="clear" w:pos="1002"/>
          <w:tab w:val="num" w:pos="851"/>
        </w:tabs>
        <w:ind w:left="851" w:hanging="851"/>
      </w:pPr>
      <w:bookmarkStart w:id="236" w:name="_Toc401083051"/>
      <w:bookmarkStart w:id="237" w:name="_Toc399322517"/>
      <w:bookmarkStart w:id="238" w:name="_Toc398244937"/>
      <w:bookmarkStart w:id="239" w:name="_Toc394915094"/>
      <w:bookmarkStart w:id="240" w:name="_Toc386015411"/>
      <w:bookmarkStart w:id="241" w:name="_Toc222215025"/>
      <w:bookmarkStart w:id="242" w:name="_Toc223418405"/>
      <w:bookmarkStart w:id="243" w:name="_Toc402260345"/>
      <w:bookmarkStart w:id="244" w:name="_Toc402269661"/>
      <w:bookmarkStart w:id="245" w:name="_Toc402271542"/>
      <w:r w:rsidRPr="00A3649C">
        <w:lastRenderedPageBreak/>
        <w:t>Estação De Tratamento De Esgotos</w:t>
      </w:r>
      <w:bookmarkEnd w:id="236"/>
      <w:bookmarkEnd w:id="237"/>
      <w:bookmarkEnd w:id="238"/>
      <w:bookmarkEnd w:id="239"/>
      <w:bookmarkEnd w:id="240"/>
      <w:bookmarkEnd w:id="241"/>
      <w:bookmarkEnd w:id="242"/>
      <w:bookmarkEnd w:id="243"/>
      <w:bookmarkEnd w:id="244"/>
      <w:bookmarkEnd w:id="245"/>
    </w:p>
    <w:p w:rsidR="003450B1" w:rsidRPr="00A3649C" w:rsidRDefault="003450B1" w:rsidP="003450B1">
      <w:pPr>
        <w:pStyle w:val="Default"/>
        <w:spacing w:before="120" w:after="120" w:line="360" w:lineRule="auto"/>
        <w:jc w:val="both"/>
        <w:rPr>
          <w:rFonts w:ascii="Arial" w:hAnsi="Arial" w:cs="Arial"/>
        </w:rPr>
      </w:pPr>
      <w:r w:rsidRPr="00A3649C">
        <w:rPr>
          <w:rFonts w:ascii="Arial" w:hAnsi="Arial" w:cs="Arial"/>
        </w:rPr>
        <w:t xml:space="preserve">O projeto de tratabilidade dos efluentes de esgoto foi desenvolvido para atender </w:t>
      </w:r>
      <w:r w:rsidRPr="00F13F9D">
        <w:rPr>
          <w:rFonts w:ascii="Arial" w:hAnsi="Arial" w:cs="Arial"/>
        </w:rPr>
        <w:t xml:space="preserve">uma população final de </w:t>
      </w:r>
      <w:r w:rsidR="00F13F9D" w:rsidRPr="00F13F9D">
        <w:rPr>
          <w:rFonts w:ascii="Arial" w:hAnsi="Arial" w:cs="Arial"/>
        </w:rPr>
        <w:t>6.862</w:t>
      </w:r>
      <w:r w:rsidRPr="00F13F9D">
        <w:rPr>
          <w:rFonts w:ascii="Arial" w:hAnsi="Arial" w:cs="Arial"/>
        </w:rPr>
        <w:t xml:space="preserve"> habitantes, vazão de </w:t>
      </w:r>
      <w:r w:rsidR="00F13F9D" w:rsidRPr="00F13F9D">
        <w:rPr>
          <w:rFonts w:ascii="Arial" w:hAnsi="Arial" w:cs="Arial"/>
        </w:rPr>
        <w:t>12,00</w:t>
      </w:r>
      <w:r w:rsidRPr="00F13F9D">
        <w:rPr>
          <w:rFonts w:ascii="Arial" w:hAnsi="Arial" w:cs="Arial"/>
        </w:rPr>
        <w:t xml:space="preserve"> l/s, o q</w:t>
      </w:r>
      <w:r w:rsidR="00F13F9D" w:rsidRPr="00F13F9D">
        <w:rPr>
          <w:rFonts w:ascii="Arial" w:hAnsi="Arial" w:cs="Arial"/>
        </w:rPr>
        <w:t>ue deverá ocorrer até o ano 2031</w:t>
      </w:r>
      <w:r w:rsidRPr="00F13F9D">
        <w:rPr>
          <w:rFonts w:ascii="Arial" w:hAnsi="Arial" w:cs="Arial"/>
        </w:rPr>
        <w:t>.</w:t>
      </w:r>
    </w:p>
    <w:p w:rsidR="003450B1" w:rsidRPr="00A3649C" w:rsidRDefault="003450B1" w:rsidP="003450B1">
      <w:pPr>
        <w:pStyle w:val="Ttulo3"/>
        <w:tabs>
          <w:tab w:val="clear" w:pos="5115"/>
          <w:tab w:val="num" w:pos="720"/>
          <w:tab w:val="num" w:pos="851"/>
          <w:tab w:val="num" w:pos="5257"/>
        </w:tabs>
        <w:spacing w:line="360" w:lineRule="auto"/>
        <w:ind w:left="5257" w:hanging="5257"/>
      </w:pPr>
      <w:bookmarkStart w:id="246" w:name="_Toc401083052"/>
      <w:bookmarkStart w:id="247" w:name="_Toc399322518"/>
      <w:bookmarkStart w:id="248" w:name="_Toc398244938"/>
      <w:bookmarkStart w:id="249" w:name="_Toc394915095"/>
      <w:bookmarkStart w:id="250" w:name="_Toc402260346"/>
      <w:bookmarkStart w:id="251" w:name="_Toc402269662"/>
      <w:bookmarkStart w:id="252" w:name="_Toc402271543"/>
      <w:r w:rsidRPr="00A3649C">
        <w:t>Operação e Manutenção</w:t>
      </w:r>
      <w:bookmarkEnd w:id="246"/>
      <w:bookmarkEnd w:id="247"/>
      <w:bookmarkEnd w:id="248"/>
      <w:bookmarkEnd w:id="249"/>
      <w:bookmarkEnd w:id="250"/>
      <w:bookmarkEnd w:id="251"/>
      <w:bookmarkEnd w:id="252"/>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A operação da ETE requer cuidados básicos com o objetivo de evitar problemas para as unidades de tratamento e para a equipe de trabalho.</w:t>
      </w:r>
    </w:p>
    <w:p w:rsidR="003450B1" w:rsidRPr="00A3649C" w:rsidRDefault="003450B1" w:rsidP="003450B1">
      <w:pPr>
        <w:pStyle w:val="Ttulo4"/>
        <w:spacing w:line="360" w:lineRule="auto"/>
      </w:pPr>
      <w:r w:rsidRPr="00A3649C">
        <w:t>Recomendações Gerais</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Identificar com placa a entrada da estação;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Manter na ETE o manual de operação atualizado e o livro de ocorrências e paralisações das unidades;</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Os funcionários da ETE devem ter o cartão de vacinação em dia, contra tétano, hepatite A;</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Fazer uso rigoroso de EPI’s –máscaras, luvas, botas, com o objetivo de minimizar a possibilidade de contaminação e de forma a garantir boa qualidade de trabalho;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Deixar a área interna da ETE sempre limpa, realizar manutenção da cerca do entorno, manter as canaletas de drenagem desobstruídas, podar a cerca viva, sinalizar os acessos, manter a casa de operação, os equipamentos de laboratório e as instalações sanitárias em perfeito estado de conservação;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Limpar e proteger as vias de acesso ao corpo receptor e do emissário;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Realizar as análises físico-químicas e bacteriológicas do afluente, efluente;</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Medir a vazão de entrada e saída durante o tratamento. O operador deverá fazer leituras horários/diárias e anotar os valores no Controle Operacional da estação.</w:t>
      </w:r>
    </w:p>
    <w:p w:rsidR="003450B1" w:rsidRPr="00A3649C" w:rsidRDefault="003450B1" w:rsidP="003450B1">
      <w:pPr>
        <w:pStyle w:val="Ttulo4"/>
        <w:spacing w:line="360" w:lineRule="auto"/>
      </w:pPr>
      <w:r w:rsidRPr="00A3649C">
        <w:lastRenderedPageBreak/>
        <w:t>Tratamento Preliminar</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As principais atividades de operação/manutenção previstas são: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Inspecionar o sistema da grade de retenção e desarenador diariamente;</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Evitar o aumento de perda de carga pelo acúmulo de sólidos flutuantes no canal;</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Observar se o rastelo está funcionando adequadamente, sem empenos;</w:t>
      </w:r>
    </w:p>
    <w:p w:rsidR="003450B1" w:rsidRPr="00A3649C" w:rsidRDefault="003450B1" w:rsidP="003450B1">
      <w:pPr>
        <w:keepLines w:val="0"/>
        <w:numPr>
          <w:ilvl w:val="0"/>
          <w:numId w:val="10"/>
        </w:numPr>
        <w:spacing w:after="120" w:line="360" w:lineRule="auto"/>
        <w:rPr>
          <w:rFonts w:ascii="Arial" w:hAnsi="Arial" w:cs="Arial"/>
          <w:sz w:val="24"/>
          <w:szCs w:val="24"/>
        </w:rPr>
      </w:pPr>
      <w:r w:rsidRPr="00A3649C">
        <w:rPr>
          <w:rFonts w:ascii="Arial" w:hAnsi="Arial" w:cs="Arial"/>
          <w:sz w:val="24"/>
          <w:szCs w:val="24"/>
        </w:rPr>
        <w:t>Verificar se não existe nenhuma obstrução na garganta da Calha Parshall, para que não ocorram erros de leitura da vazão. Registrar a vazão de hora em hora;</w:t>
      </w:r>
    </w:p>
    <w:p w:rsidR="003450B1" w:rsidRPr="00A3649C" w:rsidRDefault="003450B1" w:rsidP="003450B1">
      <w:pPr>
        <w:pStyle w:val="PargrafodaLista1"/>
        <w:numPr>
          <w:ilvl w:val="0"/>
          <w:numId w:val="10"/>
        </w:numPr>
        <w:autoSpaceDE w:val="0"/>
        <w:autoSpaceDN w:val="0"/>
        <w:adjustRightInd w:val="0"/>
        <w:spacing w:before="120" w:after="120" w:line="360" w:lineRule="auto"/>
        <w:rPr>
          <w:rFonts w:ascii="Arial" w:hAnsi="Arial" w:cs="Arial"/>
          <w:sz w:val="24"/>
          <w:szCs w:val="24"/>
        </w:rPr>
      </w:pPr>
      <w:r w:rsidRPr="00A3649C">
        <w:rPr>
          <w:rFonts w:ascii="Arial" w:hAnsi="Arial" w:cs="Arial"/>
          <w:sz w:val="24"/>
          <w:szCs w:val="24"/>
        </w:rPr>
        <w:t>Limpar diariamente a caixa de areia e a grade de retenção de material sólidos, recolhendo o material retido e a areia depositada e acondicionando-os em recipientes que garantam total vedação e impeçam vazamentos (bombonas ou tambores), e transportá-los para desidratação nos leitos de secagem localizados na estação de tratamento esgotos do município. Após a secagem deverão ser descartados juntamente com o lodo seco da estação.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Coletar, quinzenalmente, amostras do material retirado para saber a concentração dos sólidos totais, fixos e suspensos;</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Caso seja necessário interromper a operação do tratamento preliminar o esgoto poderá desviado diretamente a elevatória ou baypass para o efluente final.</w:t>
      </w:r>
    </w:p>
    <w:p w:rsidR="003450B1" w:rsidRPr="00A3649C" w:rsidRDefault="003450B1" w:rsidP="003450B1">
      <w:pPr>
        <w:keepLines w:val="0"/>
        <w:numPr>
          <w:ilvl w:val="0"/>
          <w:numId w:val="10"/>
        </w:numPr>
        <w:spacing w:after="120" w:line="360" w:lineRule="auto"/>
        <w:rPr>
          <w:rFonts w:ascii="Arial" w:hAnsi="Arial" w:cs="Arial"/>
          <w:sz w:val="24"/>
          <w:szCs w:val="24"/>
        </w:rPr>
      </w:pPr>
      <w:r w:rsidRPr="00A3649C">
        <w:rPr>
          <w:rFonts w:ascii="Arial" w:hAnsi="Arial" w:cs="Arial"/>
          <w:sz w:val="24"/>
          <w:szCs w:val="24"/>
        </w:rPr>
        <w:t>Manter limpos os locais em volta do tratamento preliminar.</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 xml:space="preserve">Na </w:t>
      </w:r>
      <w:r>
        <w:rPr>
          <w:rFonts w:ascii="Arial" w:hAnsi="Arial" w:cs="Arial"/>
          <w:sz w:val="24"/>
          <w:szCs w:val="24"/>
        </w:rPr>
        <w:t>T</w:t>
      </w:r>
      <w:r w:rsidRPr="00A3649C">
        <w:rPr>
          <w:rFonts w:ascii="Arial" w:hAnsi="Arial" w:cs="Arial"/>
          <w:sz w:val="24"/>
          <w:szCs w:val="24"/>
        </w:rPr>
        <w:t>abela 1</w:t>
      </w:r>
      <w:r>
        <w:rPr>
          <w:rFonts w:ascii="Arial" w:hAnsi="Arial" w:cs="Arial"/>
          <w:sz w:val="24"/>
          <w:szCs w:val="24"/>
        </w:rPr>
        <w:t>6</w:t>
      </w:r>
      <w:r w:rsidRPr="00A3649C">
        <w:rPr>
          <w:rFonts w:ascii="Arial" w:hAnsi="Arial" w:cs="Arial"/>
          <w:sz w:val="24"/>
          <w:szCs w:val="24"/>
        </w:rPr>
        <w:t xml:space="preserve"> foram listados os problemas que podem ocorrer no tratamento preliminar das estações de tratamento de esgotos, com ações preventivas e soluções.</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 xml:space="preserve">A avaliação de desempenho do gradeamento será obtida correlacionando-se a quantidade de material removido por dia (m³/d) com o volume diário de esgotos afluente à grade. Ao final do mês, far-se-á a totalização, através do somatório dos </w:t>
      </w:r>
      <w:r w:rsidRPr="00A3649C">
        <w:rPr>
          <w:rFonts w:ascii="Arial" w:hAnsi="Arial" w:cs="Arial"/>
          <w:sz w:val="24"/>
          <w:szCs w:val="24"/>
        </w:rPr>
        <w:lastRenderedPageBreak/>
        <w:t>valores diários levantados. Caso se deseje avaliar a eficiência da unidade, poderão ser feitas análises à montante e à jusante da grade. Deverão ser coletadas periodicamente amostras na caçamba do material gradeado.</w:t>
      </w:r>
    </w:p>
    <w:p w:rsidR="003450B1" w:rsidRPr="00A3649C" w:rsidRDefault="003450B1" w:rsidP="003450B1">
      <w:pPr>
        <w:pStyle w:val="Legenda"/>
        <w:keepNext/>
        <w:jc w:val="center"/>
        <w:rPr>
          <w:rFonts w:ascii="Arial" w:hAnsi="Arial" w:cs="Arial"/>
          <w:b w:val="0"/>
          <w:bCs w:val="0"/>
          <w:color w:val="000000"/>
          <w:sz w:val="24"/>
          <w:szCs w:val="24"/>
        </w:rPr>
      </w:pPr>
      <w:bookmarkStart w:id="253" w:name="_Toc401083150"/>
      <w:bookmarkStart w:id="254" w:name="_Toc400916539"/>
      <w:bookmarkStart w:id="255" w:name="_Toc394915099"/>
      <w:bookmarkStart w:id="256" w:name="_Toc402260363"/>
      <w:bookmarkStart w:id="257" w:name="_Toc402269954"/>
      <w:bookmarkStart w:id="258" w:name="_Toc402271693"/>
      <w:r w:rsidRPr="00A3649C">
        <w:rPr>
          <w:rFonts w:ascii="Arial" w:hAnsi="Arial" w:cs="Arial"/>
          <w:sz w:val="24"/>
          <w:szCs w:val="24"/>
        </w:rPr>
        <w:t xml:space="preserve">Tabela </w:t>
      </w:r>
      <w:r w:rsidR="002C1037" w:rsidRPr="00A3649C">
        <w:rPr>
          <w:rFonts w:ascii="Arial" w:hAnsi="Arial" w:cs="Arial"/>
          <w:sz w:val="24"/>
          <w:szCs w:val="24"/>
        </w:rPr>
        <w:fldChar w:fldCharType="begin"/>
      </w:r>
      <w:r w:rsidRPr="00A3649C">
        <w:rPr>
          <w:rFonts w:ascii="Arial" w:hAnsi="Arial" w:cs="Arial"/>
          <w:sz w:val="24"/>
          <w:szCs w:val="24"/>
        </w:rPr>
        <w:instrText xml:space="preserve"> SEQ Tabela \* ARABIC </w:instrText>
      </w:r>
      <w:r w:rsidR="002C1037" w:rsidRPr="00A3649C">
        <w:rPr>
          <w:rFonts w:ascii="Arial" w:hAnsi="Arial" w:cs="Arial"/>
          <w:sz w:val="24"/>
          <w:szCs w:val="24"/>
        </w:rPr>
        <w:fldChar w:fldCharType="separate"/>
      </w:r>
      <w:r>
        <w:rPr>
          <w:rFonts w:ascii="Arial" w:hAnsi="Arial" w:cs="Arial"/>
          <w:sz w:val="24"/>
          <w:szCs w:val="24"/>
        </w:rPr>
        <w:t>16</w:t>
      </w:r>
      <w:r w:rsidR="002C1037" w:rsidRPr="00A3649C">
        <w:rPr>
          <w:rFonts w:ascii="Arial" w:hAnsi="Arial" w:cs="Arial"/>
          <w:sz w:val="24"/>
          <w:szCs w:val="24"/>
        </w:rPr>
        <w:fldChar w:fldCharType="end"/>
      </w:r>
      <w:r>
        <w:rPr>
          <w:rFonts w:ascii="Arial" w:hAnsi="Arial" w:cs="Arial"/>
          <w:sz w:val="24"/>
          <w:szCs w:val="24"/>
        </w:rPr>
        <w:t xml:space="preserve"> -</w:t>
      </w:r>
      <w:r w:rsidRPr="00A3649C">
        <w:rPr>
          <w:rFonts w:ascii="Arial" w:hAnsi="Arial" w:cs="Arial"/>
          <w:sz w:val="24"/>
          <w:szCs w:val="24"/>
        </w:rPr>
        <w:t xml:space="preserve"> </w:t>
      </w:r>
      <w:r w:rsidRPr="00A3649C">
        <w:rPr>
          <w:rFonts w:ascii="Arial" w:hAnsi="Arial" w:cs="Arial"/>
          <w:b w:val="0"/>
          <w:bCs w:val="0"/>
          <w:sz w:val="24"/>
          <w:szCs w:val="24"/>
        </w:rPr>
        <w:t>Problemas e soluções nas unidades de preliminares</w:t>
      </w:r>
      <w:bookmarkEnd w:id="253"/>
      <w:bookmarkEnd w:id="254"/>
      <w:bookmarkEnd w:id="255"/>
      <w:bookmarkEnd w:id="256"/>
      <w:bookmarkEnd w:id="257"/>
      <w:bookmarkEnd w:id="258"/>
    </w:p>
    <w:tbl>
      <w:tblPr>
        <w:tblW w:w="921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2480"/>
        <w:gridCol w:w="2835"/>
        <w:gridCol w:w="3895"/>
      </w:tblGrid>
      <w:tr w:rsidR="003450B1" w:rsidRPr="00A3649C" w:rsidTr="003450B1">
        <w:trPr>
          <w:trHeight w:val="616"/>
        </w:trPr>
        <w:tc>
          <w:tcPr>
            <w:tcW w:w="2480" w:type="dxa"/>
            <w:tcBorders>
              <w:top w:val="single" w:sz="4" w:space="0" w:color="auto"/>
              <w:left w:val="nil"/>
              <w:bottom w:val="single" w:sz="4" w:space="0" w:color="auto"/>
              <w:right w:val="single" w:sz="4" w:space="0" w:color="auto"/>
            </w:tcBorders>
            <w:vAlign w:val="center"/>
            <w:hideMark/>
          </w:tcPr>
          <w:p w:rsidR="003450B1" w:rsidRPr="00A3649C" w:rsidRDefault="003450B1" w:rsidP="003450B1">
            <w:pPr>
              <w:jc w:val="center"/>
              <w:rPr>
                <w:rFonts w:ascii="Arial" w:hAnsi="Arial" w:cs="Arial"/>
                <w:sz w:val="24"/>
                <w:szCs w:val="24"/>
              </w:rPr>
            </w:pPr>
            <w:r w:rsidRPr="00A3649C">
              <w:rPr>
                <w:rFonts w:ascii="Arial" w:hAnsi="Arial" w:cs="Arial"/>
                <w:sz w:val="24"/>
                <w:szCs w:val="24"/>
              </w:rPr>
              <w:t>PROBLEMAS</w:t>
            </w:r>
          </w:p>
        </w:tc>
        <w:tc>
          <w:tcPr>
            <w:tcW w:w="2835" w:type="dxa"/>
            <w:tcBorders>
              <w:top w:val="single" w:sz="4" w:space="0" w:color="auto"/>
              <w:left w:val="single" w:sz="4" w:space="0" w:color="auto"/>
              <w:bottom w:val="single" w:sz="4" w:space="0" w:color="auto"/>
              <w:right w:val="single" w:sz="4" w:space="0" w:color="auto"/>
            </w:tcBorders>
            <w:vAlign w:val="center"/>
            <w:hideMark/>
          </w:tcPr>
          <w:p w:rsidR="003450B1" w:rsidRPr="00A3649C" w:rsidRDefault="003450B1" w:rsidP="003450B1">
            <w:pPr>
              <w:jc w:val="center"/>
              <w:rPr>
                <w:rFonts w:ascii="Arial" w:hAnsi="Arial" w:cs="Arial"/>
                <w:sz w:val="24"/>
                <w:szCs w:val="24"/>
              </w:rPr>
            </w:pPr>
            <w:r w:rsidRPr="00A3649C">
              <w:rPr>
                <w:rFonts w:ascii="Arial" w:hAnsi="Arial" w:cs="Arial"/>
                <w:sz w:val="24"/>
                <w:szCs w:val="24"/>
              </w:rPr>
              <w:t>CAUSAS</w:t>
            </w:r>
          </w:p>
        </w:tc>
        <w:tc>
          <w:tcPr>
            <w:tcW w:w="3895" w:type="dxa"/>
            <w:tcBorders>
              <w:top w:val="single" w:sz="4" w:space="0" w:color="auto"/>
              <w:left w:val="single" w:sz="4" w:space="0" w:color="auto"/>
              <w:bottom w:val="single" w:sz="4" w:space="0" w:color="auto"/>
              <w:right w:val="nil"/>
            </w:tcBorders>
            <w:vAlign w:val="center"/>
            <w:hideMark/>
          </w:tcPr>
          <w:p w:rsidR="003450B1" w:rsidRPr="00A3649C" w:rsidRDefault="003450B1" w:rsidP="003450B1">
            <w:pPr>
              <w:jc w:val="center"/>
              <w:rPr>
                <w:rFonts w:ascii="Arial" w:hAnsi="Arial" w:cs="Arial"/>
                <w:sz w:val="24"/>
                <w:szCs w:val="24"/>
              </w:rPr>
            </w:pPr>
            <w:r w:rsidRPr="00A3649C">
              <w:rPr>
                <w:rFonts w:ascii="Arial" w:hAnsi="Arial" w:cs="Arial"/>
                <w:sz w:val="24"/>
                <w:szCs w:val="24"/>
              </w:rPr>
              <w:t>PREVENÇÃO E RECUPERAÇÃO</w:t>
            </w:r>
          </w:p>
        </w:tc>
      </w:tr>
      <w:tr w:rsidR="003450B1" w:rsidRPr="00A3649C" w:rsidTr="003450B1">
        <w:tc>
          <w:tcPr>
            <w:tcW w:w="2480" w:type="dxa"/>
            <w:tcBorders>
              <w:top w:val="nil"/>
              <w:left w:val="nil"/>
              <w:bottom w:val="nil"/>
              <w:right w:val="single" w:sz="4" w:space="0" w:color="auto"/>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Maus odores</w:t>
            </w:r>
          </w:p>
        </w:tc>
        <w:tc>
          <w:tcPr>
            <w:tcW w:w="2835" w:type="dxa"/>
            <w:tcBorders>
              <w:top w:val="nil"/>
              <w:left w:val="single" w:sz="4" w:space="0" w:color="auto"/>
              <w:bottom w:val="nil"/>
              <w:right w:val="single" w:sz="4" w:space="0" w:color="auto"/>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Esgoto séptico;</w:t>
            </w:r>
          </w:p>
        </w:tc>
        <w:tc>
          <w:tcPr>
            <w:tcW w:w="3895" w:type="dxa"/>
            <w:tcBorders>
              <w:top w:val="nil"/>
              <w:left w:val="single" w:sz="4" w:space="0" w:color="auto"/>
              <w:bottom w:val="nil"/>
              <w:right w:val="nil"/>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Verificar se não está havendo retenção do esgoto no emissário de chegada;Desobstrução da tubulação;</w:t>
            </w:r>
          </w:p>
        </w:tc>
      </w:tr>
      <w:tr w:rsidR="003450B1" w:rsidRPr="00A3649C" w:rsidTr="003450B1">
        <w:tc>
          <w:tcPr>
            <w:tcW w:w="2480" w:type="dxa"/>
            <w:tcBorders>
              <w:top w:val="nil"/>
              <w:left w:val="nil"/>
              <w:bottom w:val="nil"/>
              <w:right w:val="single" w:sz="4" w:space="0" w:color="auto"/>
            </w:tcBorders>
          </w:tcPr>
          <w:p w:rsidR="003450B1" w:rsidRPr="00A3649C" w:rsidRDefault="003450B1" w:rsidP="003450B1">
            <w:pPr>
              <w:spacing w:before="120" w:after="120"/>
              <w:jc w:val="left"/>
              <w:rPr>
                <w:rFonts w:ascii="Arial" w:hAnsi="Arial" w:cs="Arial"/>
                <w:sz w:val="22"/>
                <w:szCs w:val="22"/>
              </w:rPr>
            </w:pPr>
          </w:p>
        </w:tc>
        <w:tc>
          <w:tcPr>
            <w:tcW w:w="2835" w:type="dxa"/>
            <w:tcBorders>
              <w:top w:val="nil"/>
              <w:left w:val="single" w:sz="4" w:space="0" w:color="auto"/>
              <w:bottom w:val="nil"/>
              <w:right w:val="single" w:sz="4" w:space="0" w:color="auto"/>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Acúmulo de sólidos na grade;</w:t>
            </w:r>
          </w:p>
        </w:tc>
        <w:tc>
          <w:tcPr>
            <w:tcW w:w="3895" w:type="dxa"/>
            <w:tcBorders>
              <w:top w:val="nil"/>
              <w:left w:val="single" w:sz="4" w:space="0" w:color="auto"/>
              <w:bottom w:val="nil"/>
              <w:right w:val="nil"/>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Aumentar o número de limpezas por dia;</w:t>
            </w:r>
          </w:p>
        </w:tc>
      </w:tr>
      <w:tr w:rsidR="003450B1" w:rsidRPr="00A3649C" w:rsidTr="003450B1">
        <w:tc>
          <w:tcPr>
            <w:tcW w:w="2480" w:type="dxa"/>
            <w:tcBorders>
              <w:top w:val="nil"/>
              <w:left w:val="nil"/>
              <w:bottom w:val="nil"/>
              <w:right w:val="single" w:sz="4" w:space="0" w:color="auto"/>
            </w:tcBorders>
          </w:tcPr>
          <w:p w:rsidR="003450B1" w:rsidRPr="00A3649C" w:rsidRDefault="003450B1" w:rsidP="003450B1">
            <w:pPr>
              <w:spacing w:before="120" w:after="120"/>
              <w:jc w:val="left"/>
              <w:rPr>
                <w:rFonts w:ascii="Arial" w:hAnsi="Arial" w:cs="Arial"/>
                <w:sz w:val="22"/>
                <w:szCs w:val="22"/>
              </w:rPr>
            </w:pPr>
          </w:p>
        </w:tc>
        <w:tc>
          <w:tcPr>
            <w:tcW w:w="2835" w:type="dxa"/>
            <w:tcBorders>
              <w:top w:val="nil"/>
              <w:left w:val="single" w:sz="4" w:space="0" w:color="auto"/>
              <w:bottom w:val="nil"/>
              <w:right w:val="single" w:sz="4" w:space="0" w:color="auto"/>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Sujeira acumulada no canal de entrada;</w:t>
            </w:r>
          </w:p>
        </w:tc>
        <w:tc>
          <w:tcPr>
            <w:tcW w:w="3895" w:type="dxa"/>
            <w:tcBorders>
              <w:top w:val="nil"/>
              <w:left w:val="single" w:sz="4" w:space="0" w:color="auto"/>
              <w:bottom w:val="nil"/>
              <w:right w:val="nil"/>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Escovar e jatear água sob pressão para limpar os canais;</w:t>
            </w:r>
          </w:p>
        </w:tc>
      </w:tr>
      <w:tr w:rsidR="003450B1" w:rsidRPr="00A3649C" w:rsidTr="003450B1">
        <w:tc>
          <w:tcPr>
            <w:tcW w:w="2480" w:type="dxa"/>
            <w:tcBorders>
              <w:top w:val="nil"/>
              <w:left w:val="nil"/>
              <w:bottom w:val="nil"/>
              <w:right w:val="single" w:sz="4" w:space="0" w:color="auto"/>
            </w:tcBorders>
          </w:tcPr>
          <w:p w:rsidR="003450B1" w:rsidRPr="00A3649C" w:rsidRDefault="003450B1" w:rsidP="003450B1">
            <w:pPr>
              <w:spacing w:before="120" w:after="120"/>
              <w:jc w:val="left"/>
              <w:rPr>
                <w:rFonts w:ascii="Arial" w:hAnsi="Arial" w:cs="Arial"/>
                <w:sz w:val="22"/>
                <w:szCs w:val="22"/>
              </w:rPr>
            </w:pPr>
          </w:p>
        </w:tc>
        <w:tc>
          <w:tcPr>
            <w:tcW w:w="2835" w:type="dxa"/>
            <w:tcBorders>
              <w:top w:val="nil"/>
              <w:left w:val="single" w:sz="4" w:space="0" w:color="auto"/>
              <w:bottom w:val="nil"/>
              <w:right w:val="single" w:sz="4" w:space="0" w:color="auto"/>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Esgoto industrial.</w:t>
            </w:r>
          </w:p>
        </w:tc>
        <w:tc>
          <w:tcPr>
            <w:tcW w:w="3895" w:type="dxa"/>
            <w:tcBorders>
              <w:top w:val="nil"/>
              <w:left w:val="single" w:sz="4" w:space="0" w:color="auto"/>
              <w:bottom w:val="nil"/>
              <w:right w:val="nil"/>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Verificar lançamento de efluentes industriais que produzam maus odores.</w:t>
            </w:r>
          </w:p>
        </w:tc>
      </w:tr>
      <w:tr w:rsidR="003450B1" w:rsidRPr="00A3649C" w:rsidTr="003450B1">
        <w:tc>
          <w:tcPr>
            <w:tcW w:w="2480" w:type="dxa"/>
            <w:tcBorders>
              <w:top w:val="nil"/>
              <w:left w:val="nil"/>
              <w:bottom w:val="nil"/>
              <w:right w:val="single" w:sz="4" w:space="0" w:color="auto"/>
            </w:tcBorders>
          </w:tcPr>
          <w:p w:rsidR="003450B1" w:rsidRPr="00A3649C" w:rsidRDefault="003450B1" w:rsidP="003450B1">
            <w:pPr>
              <w:spacing w:before="120" w:after="120"/>
              <w:jc w:val="left"/>
              <w:rPr>
                <w:rFonts w:ascii="Arial" w:hAnsi="Arial" w:cs="Arial"/>
                <w:sz w:val="22"/>
                <w:szCs w:val="22"/>
              </w:rPr>
            </w:pPr>
          </w:p>
        </w:tc>
        <w:tc>
          <w:tcPr>
            <w:tcW w:w="2835" w:type="dxa"/>
            <w:tcBorders>
              <w:top w:val="nil"/>
              <w:left w:val="single" w:sz="4" w:space="0" w:color="auto"/>
              <w:bottom w:val="nil"/>
              <w:right w:val="single" w:sz="4" w:space="0" w:color="auto"/>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Sedimentação de material orgânico na caixa de areia;</w:t>
            </w:r>
          </w:p>
        </w:tc>
        <w:tc>
          <w:tcPr>
            <w:tcW w:w="3895" w:type="dxa"/>
            <w:tcBorders>
              <w:top w:val="nil"/>
              <w:left w:val="single" w:sz="4" w:space="0" w:color="auto"/>
              <w:bottom w:val="nil"/>
              <w:right w:val="nil"/>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Aumentar a velocidade do fluxo na caixa de areia;</w:t>
            </w:r>
          </w:p>
        </w:tc>
      </w:tr>
      <w:tr w:rsidR="003450B1" w:rsidRPr="00A3649C" w:rsidTr="003450B1">
        <w:tc>
          <w:tcPr>
            <w:tcW w:w="2480" w:type="dxa"/>
            <w:tcBorders>
              <w:top w:val="nil"/>
              <w:left w:val="nil"/>
              <w:bottom w:val="nil"/>
              <w:right w:val="single" w:sz="4" w:space="0" w:color="auto"/>
            </w:tcBorders>
          </w:tcPr>
          <w:p w:rsidR="003450B1" w:rsidRPr="00A3649C" w:rsidRDefault="003450B1" w:rsidP="003450B1">
            <w:pPr>
              <w:spacing w:before="120" w:after="120"/>
              <w:jc w:val="left"/>
              <w:rPr>
                <w:rFonts w:ascii="Arial" w:hAnsi="Arial" w:cs="Arial"/>
                <w:sz w:val="22"/>
                <w:szCs w:val="22"/>
              </w:rPr>
            </w:pPr>
          </w:p>
        </w:tc>
        <w:tc>
          <w:tcPr>
            <w:tcW w:w="2835" w:type="dxa"/>
            <w:tcBorders>
              <w:top w:val="nil"/>
              <w:left w:val="single" w:sz="4" w:space="0" w:color="auto"/>
              <w:bottom w:val="nil"/>
              <w:right w:val="single" w:sz="4" w:space="0" w:color="auto"/>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Acumulo de gordura na caixa de gordura;</w:t>
            </w:r>
          </w:p>
        </w:tc>
        <w:tc>
          <w:tcPr>
            <w:tcW w:w="3895" w:type="dxa"/>
            <w:tcBorders>
              <w:top w:val="nil"/>
              <w:left w:val="single" w:sz="4" w:space="0" w:color="auto"/>
              <w:bottom w:val="nil"/>
              <w:right w:val="nil"/>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Retirar a gordura acumulada e limpar paredes e fundo;</w:t>
            </w:r>
          </w:p>
        </w:tc>
      </w:tr>
      <w:tr w:rsidR="003450B1" w:rsidRPr="00A3649C" w:rsidTr="003450B1">
        <w:tc>
          <w:tcPr>
            <w:tcW w:w="2480" w:type="dxa"/>
            <w:tcBorders>
              <w:top w:val="nil"/>
              <w:left w:val="nil"/>
              <w:bottom w:val="single" w:sz="4" w:space="0" w:color="auto"/>
              <w:right w:val="single" w:sz="4" w:space="0" w:color="auto"/>
            </w:tcBorders>
          </w:tcPr>
          <w:p w:rsidR="003450B1" w:rsidRPr="00A3649C" w:rsidRDefault="003450B1" w:rsidP="003450B1">
            <w:pPr>
              <w:spacing w:before="120" w:after="120"/>
              <w:jc w:val="left"/>
              <w:rPr>
                <w:rFonts w:ascii="Arial" w:hAnsi="Arial" w:cs="Arial"/>
                <w:sz w:val="22"/>
                <w:szCs w:val="22"/>
              </w:rPr>
            </w:pPr>
          </w:p>
        </w:tc>
        <w:tc>
          <w:tcPr>
            <w:tcW w:w="2835" w:type="dxa"/>
            <w:tcBorders>
              <w:top w:val="nil"/>
              <w:left w:val="single" w:sz="4" w:space="0" w:color="auto"/>
              <w:bottom w:val="single" w:sz="4" w:space="0" w:color="auto"/>
              <w:right w:val="single" w:sz="4" w:space="0" w:color="auto"/>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Material caído chão.</w:t>
            </w:r>
          </w:p>
        </w:tc>
        <w:tc>
          <w:tcPr>
            <w:tcW w:w="3895" w:type="dxa"/>
            <w:tcBorders>
              <w:top w:val="nil"/>
              <w:left w:val="single" w:sz="4" w:space="0" w:color="auto"/>
              <w:bottom w:val="single" w:sz="4" w:space="0" w:color="auto"/>
              <w:right w:val="nil"/>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Limpeza do local.</w:t>
            </w:r>
          </w:p>
        </w:tc>
      </w:tr>
      <w:tr w:rsidR="003450B1" w:rsidRPr="00A3649C" w:rsidTr="003450B1">
        <w:tc>
          <w:tcPr>
            <w:tcW w:w="2480" w:type="dxa"/>
            <w:tcBorders>
              <w:top w:val="nil"/>
              <w:left w:val="nil"/>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Aumento repentino da massa de areia retida</w:t>
            </w:r>
          </w:p>
        </w:tc>
        <w:tc>
          <w:tcPr>
            <w:tcW w:w="2835" w:type="dxa"/>
            <w:tcBorders>
              <w:top w:val="nil"/>
              <w:left w:val="single" w:sz="4" w:space="0" w:color="auto"/>
              <w:bottom w:val="single" w:sz="4" w:space="0" w:color="auto"/>
              <w:right w:val="single" w:sz="4" w:space="0" w:color="auto"/>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Descarga de águas pluviais na rede;</w:t>
            </w:r>
          </w:p>
        </w:tc>
        <w:tc>
          <w:tcPr>
            <w:tcW w:w="3895" w:type="dxa"/>
            <w:tcBorders>
              <w:top w:val="nil"/>
              <w:left w:val="single" w:sz="4" w:space="0" w:color="auto"/>
              <w:bottom w:val="single" w:sz="4" w:space="0" w:color="auto"/>
              <w:right w:val="nil"/>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Pesquisar e desfazer ligação de águas pluviais clandestinas lançadas na rede coletora;</w:t>
            </w:r>
          </w:p>
        </w:tc>
      </w:tr>
      <w:tr w:rsidR="003450B1" w:rsidRPr="00A3649C" w:rsidTr="003450B1">
        <w:tc>
          <w:tcPr>
            <w:tcW w:w="2480" w:type="dxa"/>
            <w:tcBorders>
              <w:top w:val="single" w:sz="4" w:space="0" w:color="auto"/>
              <w:left w:val="nil"/>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Excesso de moscas junto à grade</w:t>
            </w:r>
          </w:p>
        </w:tc>
        <w:tc>
          <w:tcPr>
            <w:tcW w:w="2835" w:type="dxa"/>
            <w:tcBorders>
              <w:top w:val="single" w:sz="4" w:space="0" w:color="auto"/>
              <w:left w:val="single" w:sz="4" w:space="0" w:color="auto"/>
              <w:bottom w:val="single" w:sz="4" w:space="0" w:color="auto"/>
              <w:right w:val="single" w:sz="4" w:space="0" w:color="auto"/>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Material gradeado caído na parte externa do canal das grades.</w:t>
            </w:r>
          </w:p>
        </w:tc>
        <w:tc>
          <w:tcPr>
            <w:tcW w:w="3895" w:type="dxa"/>
            <w:tcBorders>
              <w:top w:val="single" w:sz="4" w:space="0" w:color="auto"/>
              <w:left w:val="single" w:sz="4" w:space="0" w:color="auto"/>
              <w:bottom w:val="single" w:sz="4" w:space="0" w:color="auto"/>
              <w:right w:val="nil"/>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Manter sempre limpa a área externa ao gradeamento.</w:t>
            </w:r>
          </w:p>
        </w:tc>
      </w:tr>
      <w:tr w:rsidR="003450B1" w:rsidRPr="00A3649C" w:rsidTr="003450B1">
        <w:tc>
          <w:tcPr>
            <w:tcW w:w="2480" w:type="dxa"/>
            <w:tcBorders>
              <w:top w:val="single" w:sz="4" w:space="0" w:color="auto"/>
              <w:left w:val="nil"/>
              <w:bottom w:val="nil"/>
              <w:right w:val="single" w:sz="4" w:space="0" w:color="auto"/>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Redução brusca nos sólidos grosseiros retidos na grade</w:t>
            </w:r>
          </w:p>
        </w:tc>
        <w:tc>
          <w:tcPr>
            <w:tcW w:w="2835" w:type="dxa"/>
            <w:tcBorders>
              <w:top w:val="single" w:sz="4" w:space="0" w:color="auto"/>
              <w:left w:val="single" w:sz="4" w:space="0" w:color="auto"/>
              <w:bottom w:val="nil"/>
              <w:right w:val="single" w:sz="4" w:space="0" w:color="auto"/>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Avarias no sistema de coleta; Esgoto extravasando em poços de visita nas ruas.</w:t>
            </w:r>
          </w:p>
        </w:tc>
        <w:tc>
          <w:tcPr>
            <w:tcW w:w="3895" w:type="dxa"/>
            <w:tcBorders>
              <w:top w:val="single" w:sz="4" w:space="0" w:color="auto"/>
              <w:left w:val="single" w:sz="4" w:space="0" w:color="auto"/>
              <w:bottom w:val="nil"/>
              <w:right w:val="nil"/>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Efetuar manutenção corretiva no sistema de coleta e interceptação.</w:t>
            </w:r>
          </w:p>
        </w:tc>
      </w:tr>
      <w:tr w:rsidR="003450B1" w:rsidRPr="00A3649C" w:rsidTr="003450B1">
        <w:tc>
          <w:tcPr>
            <w:tcW w:w="2480" w:type="dxa"/>
            <w:tcBorders>
              <w:top w:val="single" w:sz="4" w:space="0" w:color="auto"/>
              <w:left w:val="nil"/>
              <w:bottom w:val="nil"/>
              <w:right w:val="single" w:sz="4" w:space="0" w:color="auto"/>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Excesso de sólidos retidos na grade</w:t>
            </w:r>
          </w:p>
        </w:tc>
        <w:tc>
          <w:tcPr>
            <w:tcW w:w="2835" w:type="dxa"/>
            <w:tcBorders>
              <w:top w:val="single" w:sz="4" w:space="0" w:color="auto"/>
              <w:left w:val="single" w:sz="4" w:space="0" w:color="auto"/>
              <w:bottom w:val="nil"/>
              <w:right w:val="single" w:sz="4" w:space="0" w:color="auto"/>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 xml:space="preserve">Lançamento irregular de efluentes industriais; </w:t>
            </w:r>
          </w:p>
        </w:tc>
        <w:tc>
          <w:tcPr>
            <w:tcW w:w="3895" w:type="dxa"/>
            <w:tcBorders>
              <w:top w:val="single" w:sz="4" w:space="0" w:color="auto"/>
              <w:left w:val="single" w:sz="4" w:space="0" w:color="auto"/>
              <w:bottom w:val="nil"/>
              <w:right w:val="nil"/>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Vistoriar indústrias de acordo com sólidos retidos; Aumentar a frequência da limpeza;</w:t>
            </w:r>
          </w:p>
        </w:tc>
      </w:tr>
      <w:tr w:rsidR="003450B1" w:rsidRPr="00A3649C" w:rsidTr="003450B1">
        <w:tc>
          <w:tcPr>
            <w:tcW w:w="2480" w:type="dxa"/>
            <w:tcBorders>
              <w:top w:val="nil"/>
              <w:left w:val="nil"/>
              <w:bottom w:val="single" w:sz="4" w:space="0" w:color="auto"/>
              <w:right w:val="single" w:sz="4" w:space="0" w:color="auto"/>
            </w:tcBorders>
          </w:tcPr>
          <w:p w:rsidR="003450B1" w:rsidRPr="00A3649C" w:rsidRDefault="003450B1" w:rsidP="003450B1">
            <w:pPr>
              <w:spacing w:before="120" w:after="120"/>
              <w:jc w:val="left"/>
              <w:rPr>
                <w:rFonts w:ascii="Arial" w:hAnsi="Arial" w:cs="Arial"/>
                <w:sz w:val="22"/>
                <w:szCs w:val="22"/>
              </w:rPr>
            </w:pPr>
          </w:p>
        </w:tc>
        <w:tc>
          <w:tcPr>
            <w:tcW w:w="2835" w:type="dxa"/>
            <w:tcBorders>
              <w:top w:val="nil"/>
              <w:left w:val="single" w:sz="4" w:space="0" w:color="auto"/>
              <w:bottom w:val="single" w:sz="4" w:space="0" w:color="auto"/>
              <w:right w:val="single" w:sz="4" w:space="0" w:color="auto"/>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Avaria no sistema de coleta;. PV sem tampas.</w:t>
            </w:r>
          </w:p>
        </w:tc>
        <w:tc>
          <w:tcPr>
            <w:tcW w:w="3895" w:type="dxa"/>
            <w:tcBorders>
              <w:top w:val="nil"/>
              <w:left w:val="single" w:sz="4" w:space="0" w:color="auto"/>
              <w:bottom w:val="single" w:sz="4" w:space="0" w:color="auto"/>
              <w:right w:val="nil"/>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Vistoriar e corrigir sistema de coleta; Aumentar frequência de limpezas nos PVs.</w:t>
            </w:r>
          </w:p>
        </w:tc>
      </w:tr>
    </w:tbl>
    <w:p w:rsidR="003450B1" w:rsidRPr="00A3649C" w:rsidRDefault="003450B1" w:rsidP="003450B1">
      <w:pPr>
        <w:pStyle w:val="Ttulo4"/>
        <w:spacing w:line="360" w:lineRule="auto"/>
      </w:pPr>
      <w:r w:rsidRPr="00A3649C">
        <w:lastRenderedPageBreak/>
        <w:t>Reator Anaeróbio De Fluxo Ascendente – UASB</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O Reator Anaeróbio de Fluxo Ascendente – UASB tem por objetivo reduzir a carga orgânica contida nos esgotos, transformando parte dela no lodo digerido, que será desidratado nos leitos de secagem, e parte em biogás, que será queimado nos queimadores de gás.</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O bom desempenho de um Reator Anaeróbio de Fluxo Ascendente – UASB no tratamento de esgotos domésticos requer o monitoramento apropriado e a manutenção das condições ambientais necessárias ao processo. Desde que sejam atendidas estas condições ambientais, que dizem respeito principalmente ao controle da temperatura, pH, alcalinidade, ácidos voláteis, nutrientes (Carbono, Nitrogênio, Fósforo, etc.), e às condições de projeto, inclusive com firme controle da vazão afluente, o processo de tratamento funciona praticamente sem operação.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 xml:space="preserve">No UASB ocorre um processo de tratamento biológico a partir da entrada do esgoto no reator pela parte inferior do mesmo, onde se forma o leito de lodo, bastante </w:t>
      </w:r>
      <w:r w:rsidRPr="008C430F">
        <w:rPr>
          <w:rFonts w:ascii="Arial" w:hAnsi="Arial" w:cs="Arial"/>
          <w:sz w:val="24"/>
          <w:szCs w:val="24"/>
        </w:rPr>
        <w:t>concentrado (4 a 10%)</w:t>
      </w:r>
      <w:r w:rsidR="000A04F4" w:rsidRPr="008C430F">
        <w:rPr>
          <w:rFonts w:ascii="Arial" w:hAnsi="Arial" w:cs="Arial"/>
          <w:sz w:val="24"/>
          <w:szCs w:val="24"/>
        </w:rPr>
        <w:t xml:space="preserve"> </w:t>
      </w:r>
      <w:r w:rsidR="008C430F" w:rsidRPr="008C430F">
        <w:rPr>
          <w:rFonts w:ascii="Arial" w:hAnsi="Arial" w:cs="Arial"/>
          <w:sz w:val="24"/>
          <w:szCs w:val="24"/>
        </w:rPr>
        <w:t>é</w:t>
      </w:r>
      <w:r w:rsidR="000350D6" w:rsidRPr="008C430F">
        <w:rPr>
          <w:rFonts w:ascii="Arial" w:hAnsi="Arial" w:cs="Arial"/>
          <w:sz w:val="24"/>
          <w:szCs w:val="24"/>
        </w:rPr>
        <w:t xml:space="preserve"> material solido’’</w:t>
      </w:r>
      <w:r w:rsidRPr="00A3649C">
        <w:rPr>
          <w:rFonts w:ascii="Arial" w:hAnsi="Arial" w:cs="Arial"/>
          <w:sz w:val="24"/>
          <w:szCs w:val="24"/>
        </w:rPr>
        <w:t xml:space="preserve"> </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O esgoto vai ascendendo no reator, passa pela manta de lodo (zona de crescimento bacteriano menos denso, com concentração usual de 1,5 a 3%) e na parte superior do reator ocorre a separação sólido/líquido/gás. O efluente líquido clarificado sai do reator em direção ao lançamento final, os sólidos retorna</w:t>
      </w:r>
      <w:r w:rsidR="000350D6">
        <w:rPr>
          <w:rFonts w:ascii="Arial" w:hAnsi="Arial" w:cs="Arial"/>
          <w:sz w:val="24"/>
          <w:szCs w:val="24"/>
        </w:rPr>
        <w:t xml:space="preserve">m </w:t>
      </w:r>
      <w:r w:rsidRPr="00A3649C">
        <w:rPr>
          <w:rFonts w:ascii="Arial" w:hAnsi="Arial" w:cs="Arial"/>
          <w:sz w:val="24"/>
          <w:szCs w:val="24"/>
        </w:rPr>
        <w:t xml:space="preserve">ao reator, </w:t>
      </w:r>
      <w:r w:rsidRPr="008C430F">
        <w:rPr>
          <w:rFonts w:ascii="Arial" w:hAnsi="Arial" w:cs="Arial"/>
          <w:sz w:val="24"/>
          <w:szCs w:val="24"/>
        </w:rPr>
        <w:t>criando uma</w:t>
      </w:r>
      <w:r w:rsidRPr="00AC13FB">
        <w:rPr>
          <w:rFonts w:ascii="Arial" w:hAnsi="Arial" w:cs="Arial"/>
          <w:color w:val="FF0000"/>
          <w:sz w:val="24"/>
          <w:szCs w:val="24"/>
        </w:rPr>
        <w:t xml:space="preserve"> </w:t>
      </w:r>
      <w:r w:rsidRPr="00AC13FB">
        <w:rPr>
          <w:rFonts w:ascii="Arial" w:hAnsi="Arial" w:cs="Arial"/>
          <w:sz w:val="24"/>
          <w:szCs w:val="24"/>
        </w:rPr>
        <w:t xml:space="preserve">zona </w:t>
      </w:r>
      <w:r w:rsidRPr="00A3649C">
        <w:rPr>
          <w:rFonts w:ascii="Arial" w:hAnsi="Arial" w:cs="Arial"/>
          <w:sz w:val="24"/>
          <w:szCs w:val="24"/>
        </w:rPr>
        <w:t>propícia à sedimentação no topo do reator – e o gás gerado é liberado pelo dispositivo de separação projetado. Com isto, se obtém um longo tempo de permanência dos sólidos (biomassa) no reator, enquanto o tempo de detenção do líquido é bem inferior. Este tipo de processo chama-se processo de alta taxa.</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Para que isto ocorra é fundamental garantir a existência de biomassa altamente ativa no reator, o que se consegue atendendo às condições ambientais necessárias, ou seja:</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Existência de nutrientes (Carbono, Nitrogênio, Fósforo, micronutrientes), normalmente existentes em equilíbrio no esgoto doméstico;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lastRenderedPageBreak/>
        <w:t>Temperatura que garanta a taxa de crescimento específico da população microbiana, parte da qual é mesófila (30 a 35ºC) e parte termófila (50 a 55ºC). As temperaturas médias do esgoto afluente situam-se na faixa de 20-28ºC, dentro da faixa sub-ótima. Entretanto, é mais importante a manutenção de uma temperatura uniforme no reator, uma vez que o processo anaeróbio é muito sensível às bruscas mudanças de temperaturas;</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Controle do pH, alcalinidade e ácidos voláteis no reator: a faixa ideal de pH é de 6,8 a 7,4 para parte da população microbiana, de mais difícil sobrevivência e que produz a estabilização final da matéria orgânica, e de 5 a 6 para outra parte, a que produz a hidrólise e quebra dos ácidos de cadeia longa. Os valores mais próximos do pH neutro (6,8 a 7,2) devem ser buscados a fim de que a biomassa da segunda fase do processo não seja inibida, paralisando-o. O controle da alcalinidade e dos ácidos voláteis, como o ácido acético, por exemplo, está relacionado com a capacidade da alcalinidade em neutralizar os ácidos formados no processo e tamponar o pH na eventualidade de acumulação de ácidos voláteis. A concentração de ácido acético deve ser mantida abaixo de 1.000 mg/l.</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A remoção prevista de DQO/DBO está em torno de 70% (projeto). Obtendo-se baixa concentração de sólidos suspensos no efluente, têm-se bons indicadores do funcionamento adequado do separador de fases e da inexistência de problemas com sobrecarga orgânica e toxidez, portanto, o controle periódico desses parâmetros também se faz necessário e qualquer anormalidade deve-se procurar identificar as possíveis fontes geradoras e eliminá-las.</w:t>
      </w:r>
    </w:p>
    <w:p w:rsidR="008C430F" w:rsidRDefault="003450B1" w:rsidP="003450B1">
      <w:pPr>
        <w:pStyle w:val="NormalWeb"/>
        <w:spacing w:line="360" w:lineRule="auto"/>
        <w:rPr>
          <w:rFonts w:ascii="Arial" w:hAnsi="Arial" w:cs="Arial"/>
          <w:sz w:val="24"/>
          <w:szCs w:val="24"/>
        </w:rPr>
      </w:pPr>
      <w:r w:rsidRPr="00A3649C">
        <w:rPr>
          <w:rFonts w:ascii="Arial" w:hAnsi="Arial" w:cs="Arial"/>
          <w:sz w:val="24"/>
          <w:szCs w:val="24"/>
        </w:rPr>
        <w:t>Cada reator conta com 4 pontos de amostragem do manto de lodo, distribuídos ao longo do reator, sendo o primeiro localizado a 30 cm do fundo, e o último a 1,90 cm antes do decantador. As coletas são feitas manualmente, pelo operador do sistema, de hora em hora, durante 8h do dia.</w:t>
      </w:r>
    </w:p>
    <w:p w:rsidR="008C430F" w:rsidRDefault="008C430F">
      <w:pPr>
        <w:keepLines w:val="0"/>
        <w:jc w:val="left"/>
        <w:rPr>
          <w:rFonts w:ascii="Arial" w:eastAsia="SimSun" w:hAnsi="Arial" w:cs="Arial"/>
          <w:sz w:val="24"/>
          <w:szCs w:val="24"/>
          <w:lang w:eastAsia="zh-CN"/>
        </w:rPr>
      </w:pPr>
      <w:r>
        <w:rPr>
          <w:rFonts w:ascii="Arial" w:hAnsi="Arial" w:cs="Arial"/>
          <w:sz w:val="24"/>
          <w:szCs w:val="24"/>
        </w:rPr>
        <w:br w:type="page"/>
      </w:r>
    </w:p>
    <w:p w:rsidR="003450B1" w:rsidRPr="00A3649C" w:rsidRDefault="003450B1" w:rsidP="003450B1">
      <w:pPr>
        <w:pStyle w:val="NormalWeb"/>
        <w:spacing w:line="360" w:lineRule="auto"/>
        <w:rPr>
          <w:rFonts w:ascii="Arial" w:hAnsi="Arial" w:cs="Arial"/>
          <w:sz w:val="24"/>
          <w:szCs w:val="24"/>
        </w:rPr>
      </w:pPr>
      <w:r>
        <w:rPr>
          <w:rFonts w:ascii="Arial" w:hAnsi="Arial" w:cs="Arial"/>
          <w:sz w:val="24"/>
          <w:szCs w:val="24"/>
        </w:rPr>
        <w:lastRenderedPageBreak/>
        <w:t>8</w:t>
      </w:r>
      <w:r w:rsidRPr="00A3649C">
        <w:rPr>
          <w:rFonts w:ascii="Arial" w:hAnsi="Arial" w:cs="Arial"/>
          <w:sz w:val="24"/>
          <w:szCs w:val="24"/>
        </w:rPr>
        <w:t>.2.1.3.1</w:t>
      </w:r>
      <w:r w:rsidRPr="00A3649C">
        <w:rPr>
          <w:rFonts w:ascii="Arial" w:hAnsi="Arial" w:cs="Arial"/>
          <w:sz w:val="24"/>
          <w:szCs w:val="24"/>
        </w:rPr>
        <w:tab/>
        <w:t>Partida em Reatores UASB.</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Durante a partida, ou seja, início da operação, deverão ser consideradas duas situações distintas: partida do reator utilizando-se ino</w:t>
      </w:r>
      <w:r w:rsidR="00631A4D">
        <w:rPr>
          <w:rFonts w:ascii="Arial" w:hAnsi="Arial" w:cs="Arial"/>
          <w:sz w:val="24"/>
          <w:szCs w:val="24"/>
        </w:rPr>
        <w:t>culo e partida do reator sem inó</w:t>
      </w:r>
      <w:r w:rsidRPr="00A3649C">
        <w:rPr>
          <w:rFonts w:ascii="Arial" w:hAnsi="Arial" w:cs="Arial"/>
          <w:sz w:val="24"/>
          <w:szCs w:val="24"/>
        </w:rPr>
        <w:t>culo.</w:t>
      </w:r>
    </w:p>
    <w:p w:rsidR="003450B1" w:rsidRPr="00A3649C" w:rsidRDefault="003450B1" w:rsidP="003450B1">
      <w:pPr>
        <w:pStyle w:val="NormalWeb"/>
        <w:spacing w:line="360" w:lineRule="auto"/>
        <w:rPr>
          <w:rFonts w:ascii="Arial" w:hAnsi="Arial" w:cs="Arial"/>
          <w:sz w:val="24"/>
          <w:szCs w:val="24"/>
        </w:rPr>
      </w:pPr>
      <w:r>
        <w:rPr>
          <w:rFonts w:ascii="Arial" w:hAnsi="Arial" w:cs="Arial"/>
          <w:sz w:val="24"/>
          <w:szCs w:val="24"/>
        </w:rPr>
        <w:t>8</w:t>
      </w:r>
      <w:r w:rsidRPr="00A3649C">
        <w:rPr>
          <w:rFonts w:ascii="Arial" w:hAnsi="Arial" w:cs="Arial"/>
          <w:sz w:val="24"/>
          <w:szCs w:val="24"/>
        </w:rPr>
        <w:t>.2.1.3.1.1</w:t>
      </w:r>
      <w:r w:rsidRPr="00A3649C">
        <w:rPr>
          <w:rFonts w:ascii="Arial" w:hAnsi="Arial" w:cs="Arial"/>
          <w:sz w:val="24"/>
          <w:szCs w:val="24"/>
        </w:rPr>
        <w:tab/>
        <w:t>Metodologia Adotada na Ausência de Inoculo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Quando não há disponibilidade de lodo anaeróbio (inoculo), a carga orgânica volumétrica (COV) inicial adotada deverá ser em torno de 0,2 a 0,5 kgDQO/m³.dia, e aumentada gradativamente todas as vezes que o sistema atingir eficiência de 65 a 70%. Durante esta fase, a vazão deverá ser mantida constante por “by-pass” do esgoto excedente. De acordo com Chenicharo (19</w:t>
      </w:r>
      <w:r w:rsidR="00631A4D">
        <w:rPr>
          <w:rFonts w:ascii="Arial" w:hAnsi="Arial" w:cs="Arial"/>
          <w:sz w:val="24"/>
          <w:szCs w:val="24"/>
        </w:rPr>
        <w:t>97), a partida de reator sem inó</w:t>
      </w:r>
      <w:r w:rsidRPr="00A3649C">
        <w:rPr>
          <w:rFonts w:ascii="Arial" w:hAnsi="Arial" w:cs="Arial"/>
          <w:sz w:val="24"/>
          <w:szCs w:val="24"/>
        </w:rPr>
        <w:t>culo pode demorar de 4 a 6 meses.</w:t>
      </w:r>
    </w:p>
    <w:p w:rsidR="003450B1" w:rsidRPr="00A3649C" w:rsidRDefault="003450B1" w:rsidP="003450B1">
      <w:pPr>
        <w:pStyle w:val="NormalWeb"/>
        <w:spacing w:line="360" w:lineRule="auto"/>
        <w:rPr>
          <w:rFonts w:ascii="Arial" w:hAnsi="Arial" w:cs="Arial"/>
          <w:sz w:val="24"/>
          <w:szCs w:val="24"/>
        </w:rPr>
      </w:pPr>
      <w:r>
        <w:rPr>
          <w:rFonts w:ascii="Arial" w:hAnsi="Arial" w:cs="Arial"/>
          <w:sz w:val="24"/>
          <w:szCs w:val="24"/>
        </w:rPr>
        <w:t>8</w:t>
      </w:r>
      <w:r w:rsidRPr="00A3649C">
        <w:rPr>
          <w:rFonts w:ascii="Arial" w:hAnsi="Arial" w:cs="Arial"/>
          <w:sz w:val="24"/>
          <w:szCs w:val="24"/>
        </w:rPr>
        <w:t>.2.1.3.1.2</w:t>
      </w:r>
      <w:r w:rsidRPr="00A3649C">
        <w:rPr>
          <w:rFonts w:ascii="Arial" w:hAnsi="Arial" w:cs="Arial"/>
          <w:sz w:val="24"/>
          <w:szCs w:val="24"/>
        </w:rPr>
        <w:tab/>
        <w:t>Metodologia Adotada na Presença de Inoculo</w:t>
      </w:r>
    </w:p>
    <w:p w:rsidR="003450B1" w:rsidRDefault="003450B1" w:rsidP="003450B1">
      <w:pPr>
        <w:pStyle w:val="NormalWeb"/>
        <w:spacing w:line="360" w:lineRule="auto"/>
        <w:rPr>
          <w:rFonts w:ascii="Arial" w:hAnsi="Arial" w:cs="Arial"/>
          <w:sz w:val="24"/>
          <w:szCs w:val="24"/>
        </w:rPr>
      </w:pPr>
      <w:r w:rsidRPr="00A3649C">
        <w:rPr>
          <w:rFonts w:ascii="Arial" w:hAnsi="Arial" w:cs="Arial"/>
          <w:sz w:val="24"/>
          <w:szCs w:val="24"/>
        </w:rPr>
        <w:t xml:space="preserve">Quando o reator é inoculado, especialmente com lodo anaeróbio de alta qualidade, a partida terá por base não mais a COV, mas a carga orgânica biológica (COB), ou seja, kgDQO/kgSSV.dia. Estudos têm provado que os sólidos suspensos voláteis (SSV) podem ser considerados grosseiramente como microrganismos (pesquisadores encontraram boa correlação entre SSV e ácido desoxirribonucleico – DNA, que representa indiretamente os microrganismos). Já foi também demonstrado que grande parte dos SSV, em torno de 50%, são compostos solúveis, como polissacarídeos e outras substâncias semelhantes, mas mesmo assim o SSV é o parâmetro mais acessível na estimativa de microrganismos. A COB ideal para partida, capaz de permitir uma boa aclimatização da biomassa, determinada laboratorialmente, é de 0,12 kgDQO/kgSSV.dia. </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Semelhantemente a COV, a COB só pode ser aumentada gradativamente quando a eficiência do sistema, tanto a remoção de DQO como de sólidos, atingirem valores acima de 65%. O valor da COB em esgotos domésticos pode atingir valores superiores a 2kgDQO/kgSSV.dia, respeitados os parâmetros hidráulicos recomendados, por exemplo, CH (carga hidráulica) no máximo 5 m³/m³.dia.</w:t>
      </w:r>
    </w:p>
    <w:p w:rsidR="003450B1" w:rsidRDefault="003450B1" w:rsidP="003450B1">
      <w:pPr>
        <w:pStyle w:val="NormalWeb"/>
        <w:spacing w:line="360" w:lineRule="auto"/>
        <w:rPr>
          <w:rFonts w:ascii="Arial" w:hAnsi="Arial" w:cs="Arial"/>
          <w:sz w:val="24"/>
          <w:szCs w:val="24"/>
        </w:rPr>
      </w:pPr>
      <w:r w:rsidRPr="00A3649C">
        <w:rPr>
          <w:rFonts w:ascii="Arial" w:hAnsi="Arial" w:cs="Arial"/>
          <w:sz w:val="24"/>
          <w:szCs w:val="24"/>
        </w:rPr>
        <w:lastRenderedPageBreak/>
        <w:t xml:space="preserve">Pode-se adotar uma faixa de 4 a 7 % </w:t>
      </w:r>
      <w:r w:rsidR="00631A4D">
        <w:rPr>
          <w:rFonts w:ascii="Arial" w:hAnsi="Arial" w:cs="Arial"/>
          <w:sz w:val="24"/>
          <w:szCs w:val="24"/>
        </w:rPr>
        <w:t>do volume do reator</w:t>
      </w:r>
      <w:r w:rsidRPr="00A3649C">
        <w:rPr>
          <w:rFonts w:ascii="Arial" w:hAnsi="Arial" w:cs="Arial"/>
          <w:sz w:val="24"/>
          <w:szCs w:val="24"/>
        </w:rPr>
        <w:t xml:space="preserve"> para calcular a quantidade de lodo a ser inoculado. A inoculação pode</w:t>
      </w:r>
      <w:r w:rsidR="006E6DAD">
        <w:rPr>
          <w:rFonts w:ascii="Arial" w:hAnsi="Arial" w:cs="Arial"/>
          <w:sz w:val="24"/>
          <w:szCs w:val="24"/>
        </w:rPr>
        <w:t xml:space="preserve"> </w:t>
      </w:r>
      <w:r w:rsidRPr="00A3649C">
        <w:rPr>
          <w:rFonts w:ascii="Arial" w:hAnsi="Arial" w:cs="Arial"/>
          <w:sz w:val="24"/>
          <w:szCs w:val="24"/>
        </w:rPr>
        <w:t>se dar tanto com o reator cheio ou vazio, embora seja preferível a inoculação com o reator vazio</w:t>
      </w:r>
      <w:r w:rsidR="006E6DAD">
        <w:rPr>
          <w:rFonts w:ascii="Arial" w:hAnsi="Arial" w:cs="Arial"/>
          <w:sz w:val="24"/>
          <w:szCs w:val="24"/>
        </w:rPr>
        <w:t>. A</w:t>
      </w:r>
      <w:r w:rsidRPr="00A3649C">
        <w:rPr>
          <w:rFonts w:ascii="Arial" w:hAnsi="Arial" w:cs="Arial"/>
          <w:sz w:val="24"/>
          <w:szCs w:val="24"/>
        </w:rPr>
        <w:t xml:space="preserve"> altura manométrica (Hm) pode diminuir as perdas de lodo durante o processo de sua transferência. Para essa segunda situação</w:t>
      </w:r>
      <w:r w:rsidR="006E6DAD">
        <w:rPr>
          <w:rFonts w:ascii="Arial" w:hAnsi="Arial" w:cs="Arial"/>
          <w:sz w:val="24"/>
          <w:szCs w:val="24"/>
        </w:rPr>
        <w:t xml:space="preserve"> os</w:t>
      </w:r>
      <w:r w:rsidRPr="00A3649C">
        <w:rPr>
          <w:rFonts w:ascii="Arial" w:hAnsi="Arial" w:cs="Arial"/>
          <w:sz w:val="24"/>
          <w:szCs w:val="24"/>
        </w:rPr>
        <w:t xml:space="preserve"> procedimentos adotados</w:t>
      </w:r>
      <w:r w:rsidR="006E6DAD">
        <w:rPr>
          <w:rFonts w:ascii="Arial" w:hAnsi="Arial" w:cs="Arial"/>
          <w:sz w:val="24"/>
          <w:szCs w:val="24"/>
        </w:rPr>
        <w:t xml:space="preserve"> foram os seguintes:</w:t>
      </w:r>
    </w:p>
    <w:p w:rsidR="003450B1" w:rsidRPr="00A3649C" w:rsidRDefault="006E6DAD" w:rsidP="003450B1">
      <w:pPr>
        <w:pStyle w:val="Default"/>
        <w:numPr>
          <w:ilvl w:val="0"/>
          <w:numId w:val="10"/>
        </w:numPr>
        <w:spacing w:before="120" w:after="120" w:line="360" w:lineRule="auto"/>
        <w:jc w:val="both"/>
        <w:rPr>
          <w:rFonts w:ascii="Arial" w:hAnsi="Arial" w:cs="Arial"/>
        </w:rPr>
      </w:pPr>
      <w:r>
        <w:rPr>
          <w:rFonts w:ascii="Arial" w:hAnsi="Arial" w:cs="Arial"/>
        </w:rPr>
        <w:t>Transferir o lodo de inó</w:t>
      </w:r>
      <w:r w:rsidR="003450B1" w:rsidRPr="00A3649C">
        <w:rPr>
          <w:rFonts w:ascii="Arial" w:hAnsi="Arial" w:cs="Arial"/>
        </w:rPr>
        <w:t>culo para o reator, cuidando para que o mesmo seja descarregado no fundo do reator. Evitar turbulências e contato excessivo com o ar;</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Deixar o lodo em repouso por um período aproximado de 12 a 24 horas, possibilitando a sua adaptação gradual à temperatura ambiente</w:t>
      </w:r>
      <w:r w:rsidR="006E6DAD">
        <w:rPr>
          <w:rFonts w:ascii="Arial" w:hAnsi="Arial" w:cs="Arial"/>
        </w:rPr>
        <w:t>;</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Após o término do período de repouso, iniciar a alimentação do reator com esgotos, até que o mesmo atinja aproximadamente a metade de seu volume útil;</w:t>
      </w:r>
    </w:p>
    <w:p w:rsidR="003450B1" w:rsidRDefault="003450B1" w:rsidP="003450B1">
      <w:pPr>
        <w:pStyle w:val="NormalWeb"/>
        <w:spacing w:line="360" w:lineRule="auto"/>
        <w:rPr>
          <w:rFonts w:ascii="Arial" w:hAnsi="Arial" w:cs="Arial"/>
          <w:sz w:val="24"/>
          <w:szCs w:val="24"/>
        </w:rPr>
      </w:pPr>
      <w:r w:rsidRPr="00A3649C">
        <w:rPr>
          <w:rFonts w:ascii="Arial" w:hAnsi="Arial" w:cs="Arial"/>
          <w:sz w:val="24"/>
          <w:szCs w:val="24"/>
        </w:rPr>
        <w:t>Deixar o reator sem alimentação por um período de 24 horas. Ao término deste período, e antes de iniciar uma próxima alimentação, coletar amostras do sobrenadante do reator e efetuar análises dos seguintes parâmetros: temperatura, p</w:t>
      </w:r>
      <w:r w:rsidR="006E6DAD">
        <w:rPr>
          <w:rFonts w:ascii="Arial" w:hAnsi="Arial" w:cs="Arial"/>
          <w:sz w:val="24"/>
          <w:szCs w:val="24"/>
        </w:rPr>
        <w:t>H</w:t>
      </w:r>
      <w:r w:rsidRPr="00A3649C">
        <w:rPr>
          <w:rFonts w:ascii="Arial" w:hAnsi="Arial" w:cs="Arial"/>
          <w:sz w:val="24"/>
          <w:szCs w:val="24"/>
        </w:rPr>
        <w:t>, alcalinidade, ácidos voláteis e DQO. Caso estes parâmetros estejam dentro das faixas de valores aceitáveis, prosseguir o processo de alimentação. Valores aceitáveis: pH entre 6,8 e 7,4 e ácidos voláteis abaixo de 200 mg/l (como ácido acético);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Continuar o processo de enchimento do reator, até que o mesmo atinja o seu volume total (nível das tulipas);</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Deixar o reator novamente sem alimentação por outro período de 24 horas. Ao término deste período, retirar novas amostras para serem analisadas e proceder como anteriormente;</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Caso os parâmetros analisados estejam dentro das faixas estabelecidas, propiciar a alimentação contínua do reator, d</w:t>
      </w:r>
      <w:r w:rsidR="00BE699A">
        <w:rPr>
          <w:rFonts w:ascii="Arial" w:hAnsi="Arial" w:cs="Arial"/>
          <w:sz w:val="24"/>
          <w:szCs w:val="24"/>
        </w:rPr>
        <w:t>e acordo com a quantidade de inó</w:t>
      </w:r>
      <w:r w:rsidRPr="00A3649C">
        <w:rPr>
          <w:rFonts w:ascii="Arial" w:hAnsi="Arial" w:cs="Arial"/>
          <w:sz w:val="24"/>
          <w:szCs w:val="24"/>
        </w:rPr>
        <w:t>culo utilizada e com a percentagem de vazão a ser aplicada;</w:t>
      </w:r>
    </w:p>
    <w:p w:rsidR="003450B1" w:rsidRPr="00A3649C" w:rsidRDefault="003450B1" w:rsidP="003450B1">
      <w:pPr>
        <w:pStyle w:val="Default"/>
        <w:numPr>
          <w:ilvl w:val="0"/>
          <w:numId w:val="22"/>
        </w:numPr>
        <w:spacing w:before="120" w:after="120" w:line="360" w:lineRule="auto"/>
        <w:jc w:val="both"/>
        <w:rPr>
          <w:rFonts w:ascii="Arial" w:hAnsi="Arial" w:cs="Arial"/>
        </w:rPr>
      </w:pPr>
      <w:r w:rsidRPr="00A3649C">
        <w:rPr>
          <w:rFonts w:ascii="Arial" w:hAnsi="Arial" w:cs="Arial"/>
        </w:rPr>
        <w:lastRenderedPageBreak/>
        <w:t>Proceder aumento gradual da vazão afluente, inicialmente a cada 15 dias, de acordo com a resposta do sistema. Este intervalo poderá ser ampliado ou reduzido dependendo dos resultados obtidos.</w:t>
      </w:r>
    </w:p>
    <w:p w:rsidR="003450B1" w:rsidRPr="00A3649C" w:rsidRDefault="003450B1" w:rsidP="003450B1">
      <w:pPr>
        <w:pStyle w:val="NormalWeb"/>
        <w:spacing w:line="360" w:lineRule="auto"/>
        <w:rPr>
          <w:rFonts w:ascii="Arial" w:hAnsi="Arial" w:cs="Arial"/>
          <w:sz w:val="24"/>
          <w:szCs w:val="24"/>
        </w:rPr>
      </w:pPr>
      <w:r>
        <w:rPr>
          <w:rFonts w:ascii="Arial" w:hAnsi="Arial" w:cs="Arial"/>
          <w:sz w:val="24"/>
          <w:szCs w:val="24"/>
        </w:rPr>
        <w:t>8</w:t>
      </w:r>
      <w:r w:rsidRPr="00A3649C">
        <w:rPr>
          <w:rFonts w:ascii="Arial" w:hAnsi="Arial" w:cs="Arial"/>
          <w:sz w:val="24"/>
          <w:szCs w:val="24"/>
        </w:rPr>
        <w:t>.2.1.3.1.</w:t>
      </w:r>
      <w:r>
        <w:rPr>
          <w:rFonts w:ascii="Arial" w:hAnsi="Arial" w:cs="Arial"/>
          <w:sz w:val="24"/>
          <w:szCs w:val="24"/>
        </w:rPr>
        <w:t>3</w:t>
      </w:r>
      <w:r w:rsidRPr="00A3649C">
        <w:rPr>
          <w:rFonts w:ascii="Arial" w:hAnsi="Arial" w:cs="Arial"/>
          <w:sz w:val="24"/>
          <w:szCs w:val="24"/>
        </w:rPr>
        <w:tab/>
        <w:t>Operação do sistema</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As principais atividades de operação dos UASB’s podem, portanto, ser resumidas da seguinte maneira:</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Divisão equitativa de vazões para os UASB’s;</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 xml:space="preserve">Inspecionar visualmente a tubulação de alimentação nas caixas de passagem e limpá-las, semanalmente e/ou sempre que apresentem problemas, </w:t>
      </w:r>
      <w:r w:rsidR="00BE699A">
        <w:rPr>
          <w:rFonts w:ascii="Arial" w:hAnsi="Arial" w:cs="Arial"/>
        </w:rPr>
        <w:t xml:space="preserve">e </w:t>
      </w:r>
      <w:r w:rsidRPr="00A3649C">
        <w:rPr>
          <w:rFonts w:ascii="Arial" w:hAnsi="Arial" w:cs="Arial"/>
        </w:rPr>
        <w:t>transporta</w:t>
      </w:r>
      <w:r w:rsidR="00BE699A">
        <w:rPr>
          <w:rFonts w:ascii="Arial" w:hAnsi="Arial" w:cs="Arial"/>
        </w:rPr>
        <w:t>r</w:t>
      </w:r>
      <w:r w:rsidRPr="00A3649C">
        <w:rPr>
          <w:rFonts w:ascii="Arial" w:hAnsi="Arial" w:cs="Arial"/>
        </w:rPr>
        <w:t xml:space="preserve"> os resíduos com carrinho de mão até o leito de secagem;</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Inspecionar visualmente a tubulação perfurada de recolhimento do efluente tratado e limpá-las, semanalmente e/ou se</w:t>
      </w:r>
      <w:r w:rsidR="00BE699A">
        <w:rPr>
          <w:rFonts w:ascii="Arial" w:hAnsi="Arial" w:cs="Arial"/>
        </w:rPr>
        <w:t>mpre que apresentem problemas, e transportar</w:t>
      </w:r>
      <w:r w:rsidRPr="00A3649C">
        <w:rPr>
          <w:rFonts w:ascii="Arial" w:hAnsi="Arial" w:cs="Arial"/>
        </w:rPr>
        <w:t xml:space="preserve"> os resíduos em recipiente adequado até o leito de secagem;</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 xml:space="preserve">Remoção periódica do lodo digerido abrindo de forma alternada as válvulas que estão a 1,20m do fundo do reator, para descarte do lodo formado e seu envio para os leitos de secagem; </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Remoção da escuma e materiais flutuantes e encaminhamento para o leito de secagem</w:t>
      </w:r>
      <w:r w:rsidR="00BE699A">
        <w:rPr>
          <w:rFonts w:ascii="Arial" w:hAnsi="Arial" w:cs="Arial"/>
        </w:rPr>
        <w:t>;</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Inspecionar visualmente a caixa de distribuição de vazão de cada UASB para os tubos, desentupindo-os, se for o caso, a fim de garantir a uniforme distribuição do esgoto no reator. Transportar em recipiente adequado até o leito de secagem;</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O lodo desidratado deverá ser encaminhado para aterro sanitário licenciado;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 xml:space="preserve">Coletar amostras para análises físico-químicas dos afluentes da estação de tratamento de esgoto. O monitoramento terá frequência mensal e as </w:t>
      </w:r>
      <w:r w:rsidRPr="00A3649C">
        <w:rPr>
          <w:rFonts w:ascii="Arial" w:hAnsi="Arial" w:cs="Arial"/>
        </w:rPr>
        <w:lastRenderedPageBreak/>
        <w:t>analises serão realizadas no Laboratório Central da CESAN. Os dados obtidos serão analisados estatisticamente;</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Manter limpos os locais em volta dos reatores.</w:t>
      </w:r>
    </w:p>
    <w:p w:rsidR="003450B1" w:rsidRPr="00A3649C" w:rsidRDefault="003450B1" w:rsidP="003450B1">
      <w:pPr>
        <w:pStyle w:val="NormalWeb"/>
        <w:spacing w:line="360" w:lineRule="auto"/>
        <w:rPr>
          <w:rFonts w:ascii="Arial" w:hAnsi="Arial" w:cs="Arial"/>
          <w:sz w:val="24"/>
          <w:szCs w:val="24"/>
        </w:rPr>
      </w:pPr>
      <w:r>
        <w:rPr>
          <w:rFonts w:ascii="Arial" w:hAnsi="Arial" w:cs="Arial"/>
          <w:sz w:val="24"/>
          <w:szCs w:val="24"/>
        </w:rPr>
        <w:t>8</w:t>
      </w:r>
      <w:r w:rsidRPr="00A3649C">
        <w:rPr>
          <w:rFonts w:ascii="Arial" w:hAnsi="Arial" w:cs="Arial"/>
          <w:sz w:val="24"/>
          <w:szCs w:val="24"/>
        </w:rPr>
        <w:t>.2.1.3.2</w:t>
      </w:r>
      <w:r w:rsidRPr="00A3649C">
        <w:rPr>
          <w:rFonts w:ascii="Arial" w:hAnsi="Arial" w:cs="Arial"/>
          <w:sz w:val="24"/>
          <w:szCs w:val="24"/>
        </w:rPr>
        <w:tab/>
        <w:t>Manta de Lodo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A altura da manta de lodo deverá ser sempre inspecionada através dos amostradores colocados ao longo de cada módulo nas alturas de 0.30, 1.80, 3.00 e 3.60m.</w:t>
      </w:r>
    </w:p>
    <w:p w:rsidR="003450B1" w:rsidRDefault="003450B1" w:rsidP="003450B1">
      <w:pPr>
        <w:pStyle w:val="NormalWeb"/>
        <w:spacing w:line="360" w:lineRule="auto"/>
        <w:rPr>
          <w:rFonts w:ascii="Arial" w:hAnsi="Arial" w:cs="Arial"/>
          <w:sz w:val="24"/>
          <w:szCs w:val="24"/>
        </w:rPr>
      </w:pPr>
      <w:r w:rsidRPr="00A3649C">
        <w:rPr>
          <w:rFonts w:ascii="Arial" w:hAnsi="Arial" w:cs="Arial"/>
          <w:sz w:val="24"/>
          <w:szCs w:val="24"/>
        </w:rPr>
        <w:t>A manta de lodo poderá atingir altura máxima de até 1 m abaixo do coletor/defletor de biogás. Caso a altura exceda este valor, o sistema sofrerá queda na eficiência, principalmente quanto a remoção de sólidos. Quando a manta atingir sua altura máxima, o operador deverá descartar o excesso de lodo através das válvulas instaladas na parte inferior do reator. As válvulas deverão ser abertas simultaneamente para que o descarte seja o mais homogêneo possível, uma vez que o lodo neste tipo de reator é heterogêneo e estratificado ao longo do perfil do reator. O lodo excedente deverá ser lançado no leito de secagem, ou estocado a fim de tornar inoculo para partida de outros reatores de manta de lodo. O perfil de sólidos do reator deverá ser analisado periodicamente. Isso é possível através dos mostradores colocados ao longo dos reatores. A partir dos parâmetros, SS e SSV, o responsável poderá conferir a COB que está sendo aplicada, além de ter conhecimento da qualidade do lodo que está sendo formado no sistema.</w:t>
      </w:r>
    </w:p>
    <w:p w:rsidR="003450B1" w:rsidRPr="00A3649C" w:rsidRDefault="003450B1" w:rsidP="003450B1">
      <w:pPr>
        <w:pStyle w:val="NormalWeb"/>
        <w:spacing w:line="360" w:lineRule="auto"/>
        <w:rPr>
          <w:rFonts w:ascii="Arial" w:hAnsi="Arial" w:cs="Arial"/>
          <w:sz w:val="24"/>
          <w:szCs w:val="24"/>
        </w:rPr>
      </w:pPr>
      <w:r>
        <w:rPr>
          <w:rFonts w:ascii="Arial" w:hAnsi="Arial" w:cs="Arial"/>
          <w:sz w:val="24"/>
          <w:szCs w:val="24"/>
        </w:rPr>
        <w:t>8</w:t>
      </w:r>
      <w:r w:rsidRPr="00A3649C">
        <w:rPr>
          <w:rFonts w:ascii="Arial" w:hAnsi="Arial" w:cs="Arial"/>
          <w:sz w:val="24"/>
          <w:szCs w:val="24"/>
        </w:rPr>
        <w:t>.2.1.3.3</w:t>
      </w:r>
      <w:r w:rsidRPr="00A3649C">
        <w:rPr>
          <w:rFonts w:ascii="Arial" w:hAnsi="Arial" w:cs="Arial"/>
          <w:sz w:val="24"/>
          <w:szCs w:val="24"/>
        </w:rPr>
        <w:tab/>
        <w:t>Coleta e Queima dos Gases</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A produção de biogás pode ser estimada em função da eficiência do sistema, equivalente à quantidade de DBO</w:t>
      </w:r>
      <w:r w:rsidRPr="00A3649C">
        <w:rPr>
          <w:rFonts w:ascii="Arial" w:hAnsi="Arial" w:cs="Arial"/>
          <w:sz w:val="24"/>
          <w:szCs w:val="24"/>
          <w:vertAlign w:val="subscript"/>
        </w:rPr>
        <w:t>5</w:t>
      </w:r>
      <w:r w:rsidRPr="00A3649C">
        <w:rPr>
          <w:rFonts w:ascii="Arial" w:hAnsi="Arial" w:cs="Arial"/>
          <w:sz w:val="24"/>
          <w:szCs w:val="24"/>
        </w:rPr>
        <w:t xml:space="preserve"> removida durante um determinado tempo. Estima-se a quantidade de metano (CH</w:t>
      </w:r>
      <w:r w:rsidRPr="00A3649C">
        <w:rPr>
          <w:rFonts w:ascii="Arial" w:hAnsi="Arial" w:cs="Arial"/>
          <w:sz w:val="24"/>
          <w:szCs w:val="24"/>
          <w:vertAlign w:val="subscript"/>
        </w:rPr>
        <w:t>4</w:t>
      </w:r>
      <w:r w:rsidRPr="00A3649C">
        <w:rPr>
          <w:rFonts w:ascii="Arial" w:hAnsi="Arial" w:cs="Arial"/>
          <w:sz w:val="24"/>
          <w:szCs w:val="24"/>
        </w:rPr>
        <w:t>) presente no biogás em 75%, o restante, em sua maioria, é composto por dióxido de carbono (CO</w:t>
      </w:r>
      <w:r w:rsidRPr="00A3649C">
        <w:rPr>
          <w:rFonts w:ascii="Arial" w:hAnsi="Arial" w:cs="Arial"/>
          <w:sz w:val="24"/>
          <w:szCs w:val="24"/>
          <w:vertAlign w:val="subscript"/>
        </w:rPr>
        <w:t>2</w:t>
      </w:r>
      <w:r w:rsidRPr="00A3649C">
        <w:rPr>
          <w:rFonts w:ascii="Arial" w:hAnsi="Arial" w:cs="Arial"/>
          <w:sz w:val="24"/>
          <w:szCs w:val="24"/>
        </w:rPr>
        <w:t>). O biogás apresenta ainda traços de gás sulfídrico (H</w:t>
      </w:r>
      <w:r w:rsidRPr="00A3649C">
        <w:rPr>
          <w:rFonts w:ascii="Arial" w:hAnsi="Arial" w:cs="Arial"/>
          <w:sz w:val="24"/>
          <w:szCs w:val="24"/>
          <w:vertAlign w:val="subscript"/>
        </w:rPr>
        <w:t>2</w:t>
      </w:r>
      <w:r w:rsidRPr="00A3649C">
        <w:rPr>
          <w:rFonts w:ascii="Arial" w:hAnsi="Arial" w:cs="Arial"/>
          <w:sz w:val="24"/>
          <w:szCs w:val="24"/>
        </w:rPr>
        <w:t>S), hidrogênio (H) e alguns outros.</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lastRenderedPageBreak/>
        <w:t>Os gases que saem do UASB são canalizados e, após passarem pelo dreno, válvula corta-chama e gasômetro, deverão ser incinerados nos queimadores. O dreno deve ser periodicamente purgado, já que sempre ocorre condensação na canalização, podendo ao longo do tempo ocorrer obstrução (na parte inferior do dreno há uma válvula de descarga do líquido acumulado). Toda a linha de gás deverá ser inspecionada pelo menos uma vez por semana para detecção de vazamentos, conservação, etc. Os queimadores, para terem boa eficiência, deverão ser limpos da fuligem acumulada pelo menos de três em três meses.</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Na manutenção deverão ser verificados os sistemas de ignição: bico de chama piloto desobstruído e bujão de gás abastecido.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A avaliação de desempenho do sistema de gás é verificada através da medição diária do volume de gás produzido, através do gasômetro, correlacionado com os kg de sólidos voláteis afluentes aos UASB’s, assim como com o volume diário de esgoto tratado.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O biogás contém normalmente 75% de metano (CH</w:t>
      </w:r>
      <w:r w:rsidRPr="00A3649C">
        <w:rPr>
          <w:rFonts w:ascii="Arial" w:hAnsi="Arial" w:cs="Arial"/>
          <w:sz w:val="24"/>
          <w:szCs w:val="24"/>
          <w:vertAlign w:val="subscript"/>
        </w:rPr>
        <w:t>4</w:t>
      </w:r>
      <w:r w:rsidRPr="00A3649C">
        <w:rPr>
          <w:rFonts w:ascii="Arial" w:hAnsi="Arial" w:cs="Arial"/>
          <w:sz w:val="24"/>
          <w:szCs w:val="24"/>
        </w:rPr>
        <w:t>) e 25% de gás carbônico (CO</w:t>
      </w:r>
      <w:r w:rsidRPr="00A3649C">
        <w:rPr>
          <w:rFonts w:ascii="Arial" w:hAnsi="Arial" w:cs="Arial"/>
          <w:sz w:val="24"/>
          <w:szCs w:val="24"/>
          <w:vertAlign w:val="subscript"/>
        </w:rPr>
        <w:t>2</w:t>
      </w:r>
      <w:r w:rsidRPr="00A3649C">
        <w:rPr>
          <w:rFonts w:ascii="Arial" w:hAnsi="Arial" w:cs="Arial"/>
          <w:sz w:val="24"/>
          <w:szCs w:val="24"/>
        </w:rPr>
        <w:t>). Quando esta proporção se mantém, a coloração da chama do queimador de gás é azulada. Quando cai o percentual de metano, a chama passa a ter uma cor alaranjada.</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Para se verificar a composição do gás, utiliza-se a determinação percentual do metano em analisadores portáteis, próprios para análises deste gás. Por diferença, determina-se o percentual de gás carbônico.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Os principais problemas em relação à produção de biogás, bem como suas causas mais prováveis e soluções usualmente adotadas, estão relacionadas na Tabela 1</w:t>
      </w:r>
      <w:r w:rsidR="00F13F9D">
        <w:rPr>
          <w:rFonts w:ascii="Arial" w:hAnsi="Arial" w:cs="Arial"/>
          <w:sz w:val="24"/>
          <w:szCs w:val="24"/>
        </w:rPr>
        <w:t>7</w:t>
      </w:r>
      <w:r w:rsidR="008C430F">
        <w:rPr>
          <w:rFonts w:ascii="Arial" w:hAnsi="Arial" w:cs="Arial"/>
          <w:sz w:val="24"/>
          <w:szCs w:val="24"/>
        </w:rPr>
        <w:t>.</w:t>
      </w:r>
    </w:p>
    <w:p w:rsidR="008C430F" w:rsidRDefault="008C430F">
      <w:pPr>
        <w:keepLines w:val="0"/>
        <w:jc w:val="left"/>
        <w:rPr>
          <w:rFonts w:ascii="Arial" w:hAnsi="Arial" w:cs="Arial"/>
          <w:b/>
          <w:bCs/>
          <w:sz w:val="24"/>
          <w:szCs w:val="24"/>
        </w:rPr>
      </w:pPr>
      <w:bookmarkStart w:id="259" w:name="_Ref385946448"/>
      <w:bookmarkStart w:id="260" w:name="_Toc401083151"/>
      <w:bookmarkStart w:id="261" w:name="_Toc400916540"/>
      <w:bookmarkStart w:id="262" w:name="_Toc394915100"/>
      <w:bookmarkStart w:id="263" w:name="_Toc386181857"/>
      <w:bookmarkStart w:id="264" w:name="_Toc402260364"/>
      <w:bookmarkStart w:id="265" w:name="_Toc402269955"/>
      <w:bookmarkStart w:id="266" w:name="_Toc402271694"/>
      <w:r>
        <w:rPr>
          <w:rFonts w:ascii="Arial" w:hAnsi="Arial" w:cs="Arial"/>
          <w:sz w:val="24"/>
          <w:szCs w:val="24"/>
        </w:rPr>
        <w:br w:type="page"/>
      </w:r>
    </w:p>
    <w:p w:rsidR="003450B1" w:rsidRPr="00A3649C" w:rsidRDefault="003450B1" w:rsidP="003450B1">
      <w:pPr>
        <w:pStyle w:val="Legenda"/>
        <w:keepNext/>
        <w:jc w:val="center"/>
        <w:rPr>
          <w:rFonts w:ascii="Arial" w:hAnsi="Arial" w:cs="Arial"/>
          <w:b w:val="0"/>
          <w:bCs w:val="0"/>
          <w:sz w:val="24"/>
          <w:szCs w:val="24"/>
        </w:rPr>
      </w:pPr>
      <w:r w:rsidRPr="00A3649C">
        <w:rPr>
          <w:rFonts w:ascii="Arial" w:hAnsi="Arial" w:cs="Arial"/>
          <w:sz w:val="24"/>
          <w:szCs w:val="24"/>
        </w:rPr>
        <w:lastRenderedPageBreak/>
        <w:t xml:space="preserve">Tabela </w:t>
      </w:r>
      <w:r w:rsidR="002C1037" w:rsidRPr="00A3649C">
        <w:rPr>
          <w:rFonts w:ascii="Arial" w:hAnsi="Arial" w:cs="Arial"/>
          <w:sz w:val="24"/>
          <w:szCs w:val="24"/>
        </w:rPr>
        <w:fldChar w:fldCharType="begin"/>
      </w:r>
      <w:r w:rsidRPr="00A3649C">
        <w:rPr>
          <w:rFonts w:ascii="Arial" w:hAnsi="Arial" w:cs="Arial"/>
          <w:sz w:val="24"/>
          <w:szCs w:val="24"/>
        </w:rPr>
        <w:instrText xml:space="preserve"> SEQ Tabela \* ARABIC </w:instrText>
      </w:r>
      <w:r w:rsidR="002C1037" w:rsidRPr="00A3649C">
        <w:rPr>
          <w:rFonts w:ascii="Arial" w:hAnsi="Arial" w:cs="Arial"/>
          <w:sz w:val="24"/>
          <w:szCs w:val="24"/>
        </w:rPr>
        <w:fldChar w:fldCharType="separate"/>
      </w:r>
      <w:r w:rsidR="00F13F9D">
        <w:rPr>
          <w:rFonts w:ascii="Arial" w:hAnsi="Arial" w:cs="Arial"/>
          <w:sz w:val="24"/>
          <w:szCs w:val="24"/>
        </w:rPr>
        <w:t>17</w:t>
      </w:r>
      <w:r w:rsidR="002C1037" w:rsidRPr="00A3649C">
        <w:rPr>
          <w:rFonts w:ascii="Arial" w:hAnsi="Arial" w:cs="Arial"/>
          <w:sz w:val="24"/>
          <w:szCs w:val="24"/>
        </w:rPr>
        <w:fldChar w:fldCharType="end"/>
      </w:r>
      <w:bookmarkEnd w:id="259"/>
      <w:r>
        <w:rPr>
          <w:rFonts w:ascii="Arial" w:hAnsi="Arial" w:cs="Arial"/>
          <w:sz w:val="24"/>
          <w:szCs w:val="24"/>
        </w:rPr>
        <w:t xml:space="preserve"> -</w:t>
      </w:r>
      <w:r w:rsidRPr="00A3649C">
        <w:rPr>
          <w:rFonts w:ascii="Arial" w:hAnsi="Arial" w:cs="Arial"/>
          <w:sz w:val="24"/>
          <w:szCs w:val="24"/>
        </w:rPr>
        <w:t xml:space="preserve"> </w:t>
      </w:r>
      <w:r w:rsidRPr="00A3649C">
        <w:rPr>
          <w:rFonts w:ascii="Arial" w:hAnsi="Arial" w:cs="Arial"/>
          <w:b w:val="0"/>
          <w:bCs w:val="0"/>
          <w:sz w:val="24"/>
          <w:szCs w:val="24"/>
        </w:rPr>
        <w:t>Principais problemas e prováveis soluções na produção de biogás</w:t>
      </w:r>
      <w:bookmarkEnd w:id="260"/>
      <w:bookmarkEnd w:id="261"/>
      <w:bookmarkEnd w:id="262"/>
      <w:bookmarkEnd w:id="263"/>
      <w:bookmarkEnd w:id="264"/>
      <w:bookmarkEnd w:id="265"/>
      <w:bookmarkEnd w:id="266"/>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2480"/>
        <w:gridCol w:w="2835"/>
        <w:gridCol w:w="3895"/>
      </w:tblGrid>
      <w:tr w:rsidR="003450B1" w:rsidRPr="00A3649C" w:rsidTr="003450B1">
        <w:trPr>
          <w:trHeight w:val="397"/>
        </w:trPr>
        <w:tc>
          <w:tcPr>
            <w:tcW w:w="2480" w:type="dxa"/>
            <w:tcBorders>
              <w:top w:val="single" w:sz="4" w:space="0" w:color="auto"/>
              <w:left w:val="nil"/>
              <w:bottom w:val="single" w:sz="4" w:space="0" w:color="auto"/>
              <w:right w:val="single" w:sz="4" w:space="0" w:color="auto"/>
            </w:tcBorders>
            <w:vAlign w:val="center"/>
            <w:hideMark/>
          </w:tcPr>
          <w:p w:rsidR="003450B1" w:rsidRPr="00A3649C" w:rsidRDefault="003450B1" w:rsidP="003450B1">
            <w:pPr>
              <w:jc w:val="center"/>
              <w:rPr>
                <w:rFonts w:ascii="Arial" w:hAnsi="Arial" w:cs="Arial"/>
                <w:sz w:val="24"/>
                <w:szCs w:val="24"/>
              </w:rPr>
            </w:pPr>
            <w:r w:rsidRPr="00A3649C">
              <w:rPr>
                <w:rFonts w:ascii="Arial" w:hAnsi="Arial" w:cs="Arial"/>
                <w:sz w:val="24"/>
                <w:szCs w:val="24"/>
              </w:rPr>
              <w:t>PROBLEMAS</w:t>
            </w:r>
          </w:p>
        </w:tc>
        <w:tc>
          <w:tcPr>
            <w:tcW w:w="2835" w:type="dxa"/>
            <w:tcBorders>
              <w:top w:val="single" w:sz="4" w:space="0" w:color="auto"/>
              <w:left w:val="single" w:sz="4" w:space="0" w:color="auto"/>
              <w:bottom w:val="single" w:sz="4" w:space="0" w:color="auto"/>
              <w:right w:val="single" w:sz="4" w:space="0" w:color="auto"/>
            </w:tcBorders>
            <w:vAlign w:val="center"/>
            <w:hideMark/>
          </w:tcPr>
          <w:p w:rsidR="003450B1" w:rsidRPr="00A3649C" w:rsidRDefault="003450B1" w:rsidP="003450B1">
            <w:pPr>
              <w:jc w:val="center"/>
              <w:rPr>
                <w:rFonts w:ascii="Arial" w:hAnsi="Arial" w:cs="Arial"/>
                <w:sz w:val="24"/>
                <w:szCs w:val="24"/>
              </w:rPr>
            </w:pPr>
            <w:r w:rsidRPr="00A3649C">
              <w:rPr>
                <w:rFonts w:ascii="Arial" w:hAnsi="Arial" w:cs="Arial"/>
                <w:sz w:val="24"/>
                <w:szCs w:val="24"/>
              </w:rPr>
              <w:t>CAUSAS</w:t>
            </w:r>
          </w:p>
        </w:tc>
        <w:tc>
          <w:tcPr>
            <w:tcW w:w="3895" w:type="dxa"/>
            <w:tcBorders>
              <w:top w:val="single" w:sz="4" w:space="0" w:color="auto"/>
              <w:left w:val="single" w:sz="4" w:space="0" w:color="auto"/>
              <w:bottom w:val="single" w:sz="4" w:space="0" w:color="auto"/>
              <w:right w:val="nil"/>
            </w:tcBorders>
            <w:vAlign w:val="center"/>
            <w:hideMark/>
          </w:tcPr>
          <w:p w:rsidR="003450B1" w:rsidRPr="00A3649C" w:rsidRDefault="003450B1" w:rsidP="003450B1">
            <w:pPr>
              <w:jc w:val="center"/>
              <w:rPr>
                <w:rFonts w:ascii="Arial" w:hAnsi="Arial" w:cs="Arial"/>
                <w:sz w:val="24"/>
                <w:szCs w:val="24"/>
              </w:rPr>
            </w:pPr>
            <w:r w:rsidRPr="00A3649C">
              <w:rPr>
                <w:rFonts w:ascii="Arial" w:hAnsi="Arial" w:cs="Arial"/>
                <w:sz w:val="24"/>
                <w:szCs w:val="24"/>
              </w:rPr>
              <w:t>PREVENÇÃO E RECUPERAÇÃO</w:t>
            </w:r>
          </w:p>
        </w:tc>
      </w:tr>
      <w:tr w:rsidR="003450B1" w:rsidRPr="00A3649C" w:rsidTr="003450B1">
        <w:trPr>
          <w:trHeight w:val="397"/>
        </w:trPr>
        <w:tc>
          <w:tcPr>
            <w:tcW w:w="2480" w:type="dxa"/>
            <w:tcBorders>
              <w:top w:val="nil"/>
              <w:left w:val="nil"/>
              <w:bottom w:val="single" w:sz="4" w:space="0" w:color="auto"/>
              <w:right w:val="single" w:sz="4" w:space="0" w:color="auto"/>
            </w:tcBorders>
            <w:hideMark/>
          </w:tcPr>
          <w:p w:rsidR="003450B1" w:rsidRPr="008C430F" w:rsidRDefault="003450B1" w:rsidP="003450B1">
            <w:pPr>
              <w:spacing w:before="120" w:after="120"/>
              <w:jc w:val="left"/>
              <w:rPr>
                <w:rFonts w:ascii="Arial" w:hAnsi="Arial" w:cs="Arial"/>
                <w:sz w:val="22"/>
                <w:szCs w:val="22"/>
              </w:rPr>
            </w:pPr>
            <w:r w:rsidRPr="008C430F">
              <w:rPr>
                <w:rFonts w:ascii="Arial" w:hAnsi="Arial" w:cs="Arial"/>
                <w:sz w:val="22"/>
                <w:szCs w:val="22"/>
              </w:rPr>
              <w:t>Queda na produção de biogás</w:t>
            </w:r>
          </w:p>
        </w:tc>
        <w:tc>
          <w:tcPr>
            <w:tcW w:w="2835" w:type="dxa"/>
            <w:tcBorders>
              <w:top w:val="nil"/>
              <w:left w:val="single" w:sz="4" w:space="0" w:color="auto"/>
              <w:bottom w:val="single" w:sz="4" w:space="0" w:color="auto"/>
              <w:right w:val="single" w:sz="4" w:space="0" w:color="auto"/>
            </w:tcBorders>
            <w:hideMark/>
          </w:tcPr>
          <w:p w:rsidR="003450B1" w:rsidRPr="008C430F" w:rsidRDefault="003450B1" w:rsidP="003450B1">
            <w:pPr>
              <w:spacing w:before="120" w:after="120"/>
              <w:jc w:val="left"/>
              <w:rPr>
                <w:rFonts w:ascii="Arial" w:hAnsi="Arial" w:cs="Arial"/>
                <w:sz w:val="22"/>
                <w:szCs w:val="22"/>
              </w:rPr>
            </w:pPr>
            <w:r w:rsidRPr="008C430F">
              <w:rPr>
                <w:rFonts w:ascii="Arial" w:hAnsi="Arial" w:cs="Arial"/>
                <w:sz w:val="22"/>
                <w:szCs w:val="22"/>
              </w:rPr>
              <w:t>Presença de tóxicos no UASB;</w:t>
            </w:r>
          </w:p>
          <w:p w:rsidR="003450B1" w:rsidRPr="008C430F" w:rsidRDefault="003450B1" w:rsidP="003450B1">
            <w:pPr>
              <w:spacing w:before="120" w:after="120"/>
              <w:jc w:val="left"/>
              <w:rPr>
                <w:rFonts w:ascii="Arial" w:hAnsi="Arial" w:cs="Arial"/>
                <w:sz w:val="22"/>
                <w:szCs w:val="22"/>
              </w:rPr>
            </w:pPr>
            <w:r w:rsidRPr="008C430F">
              <w:rPr>
                <w:rFonts w:ascii="Arial" w:hAnsi="Arial" w:cs="Arial"/>
                <w:sz w:val="22"/>
                <w:szCs w:val="22"/>
              </w:rPr>
              <w:t>Medidores de gás avariados.</w:t>
            </w:r>
          </w:p>
        </w:tc>
        <w:tc>
          <w:tcPr>
            <w:tcW w:w="3895" w:type="dxa"/>
            <w:tcBorders>
              <w:top w:val="nil"/>
              <w:left w:val="single" w:sz="4" w:space="0" w:color="auto"/>
              <w:bottom w:val="single" w:sz="4" w:space="0" w:color="auto"/>
              <w:right w:val="nil"/>
            </w:tcBorders>
          </w:tcPr>
          <w:p w:rsidR="003450B1" w:rsidRPr="008C430F" w:rsidRDefault="003450B1" w:rsidP="003450B1">
            <w:pPr>
              <w:spacing w:before="120" w:after="120"/>
              <w:jc w:val="left"/>
              <w:rPr>
                <w:rFonts w:ascii="Arial" w:hAnsi="Arial" w:cs="Arial"/>
                <w:sz w:val="22"/>
                <w:szCs w:val="22"/>
              </w:rPr>
            </w:pPr>
            <w:r w:rsidRPr="008C430F">
              <w:rPr>
                <w:rFonts w:ascii="Arial" w:hAnsi="Arial" w:cs="Arial"/>
                <w:sz w:val="22"/>
                <w:szCs w:val="22"/>
              </w:rPr>
              <w:t>Determinar metais pesados no lodo;</w:t>
            </w:r>
          </w:p>
          <w:p w:rsidR="003450B1" w:rsidRPr="008C430F" w:rsidRDefault="003450B1" w:rsidP="003450B1">
            <w:pPr>
              <w:spacing w:before="120" w:after="120"/>
              <w:jc w:val="left"/>
              <w:rPr>
                <w:rFonts w:ascii="Arial" w:hAnsi="Arial" w:cs="Arial"/>
                <w:sz w:val="22"/>
                <w:szCs w:val="22"/>
              </w:rPr>
            </w:pPr>
          </w:p>
          <w:p w:rsidR="003450B1" w:rsidRPr="008C430F" w:rsidRDefault="003450B1" w:rsidP="003450B1">
            <w:pPr>
              <w:spacing w:before="120" w:after="120"/>
              <w:jc w:val="left"/>
              <w:rPr>
                <w:rFonts w:ascii="Arial" w:hAnsi="Arial" w:cs="Arial"/>
                <w:sz w:val="22"/>
                <w:szCs w:val="22"/>
              </w:rPr>
            </w:pPr>
            <w:r w:rsidRPr="008C430F">
              <w:rPr>
                <w:rFonts w:ascii="Arial" w:hAnsi="Arial" w:cs="Arial"/>
                <w:sz w:val="22"/>
                <w:szCs w:val="22"/>
              </w:rPr>
              <w:t>Checar medidores.</w:t>
            </w:r>
          </w:p>
        </w:tc>
      </w:tr>
      <w:tr w:rsidR="003450B1" w:rsidRPr="00A3649C" w:rsidTr="003450B1">
        <w:trPr>
          <w:trHeight w:val="397"/>
        </w:trPr>
        <w:tc>
          <w:tcPr>
            <w:tcW w:w="2480" w:type="dxa"/>
            <w:tcBorders>
              <w:top w:val="single" w:sz="4" w:space="0" w:color="auto"/>
              <w:left w:val="nil"/>
              <w:bottom w:val="nil"/>
              <w:right w:val="single" w:sz="4" w:space="0" w:color="auto"/>
            </w:tcBorders>
            <w:hideMark/>
          </w:tcPr>
          <w:p w:rsidR="003450B1" w:rsidRPr="008C430F" w:rsidRDefault="003450B1" w:rsidP="003450B1">
            <w:pPr>
              <w:spacing w:before="120" w:after="120"/>
              <w:jc w:val="left"/>
              <w:rPr>
                <w:rFonts w:ascii="Arial" w:hAnsi="Arial" w:cs="Arial"/>
                <w:sz w:val="22"/>
                <w:szCs w:val="22"/>
              </w:rPr>
            </w:pPr>
            <w:r w:rsidRPr="008C430F">
              <w:rPr>
                <w:rFonts w:ascii="Arial" w:hAnsi="Arial" w:cs="Arial"/>
                <w:sz w:val="22"/>
                <w:szCs w:val="22"/>
              </w:rPr>
              <w:t>Queda no teor de metano</w:t>
            </w:r>
          </w:p>
        </w:tc>
        <w:tc>
          <w:tcPr>
            <w:tcW w:w="2835" w:type="dxa"/>
            <w:tcBorders>
              <w:top w:val="single" w:sz="4" w:space="0" w:color="auto"/>
              <w:left w:val="single" w:sz="4" w:space="0" w:color="auto"/>
              <w:bottom w:val="nil"/>
              <w:right w:val="single" w:sz="4" w:space="0" w:color="auto"/>
            </w:tcBorders>
            <w:hideMark/>
          </w:tcPr>
          <w:p w:rsidR="003450B1" w:rsidRPr="008C430F" w:rsidRDefault="003450B1" w:rsidP="003450B1">
            <w:pPr>
              <w:spacing w:before="120" w:after="120"/>
              <w:jc w:val="left"/>
              <w:rPr>
                <w:rFonts w:ascii="Arial" w:hAnsi="Arial" w:cs="Arial"/>
                <w:sz w:val="22"/>
                <w:szCs w:val="22"/>
              </w:rPr>
            </w:pPr>
            <w:r w:rsidRPr="008C430F">
              <w:rPr>
                <w:rFonts w:ascii="Arial" w:hAnsi="Arial" w:cs="Arial"/>
                <w:sz w:val="22"/>
                <w:szCs w:val="22"/>
              </w:rPr>
              <w:t>Aumento de teor de ácidos voláteis;</w:t>
            </w:r>
          </w:p>
        </w:tc>
        <w:tc>
          <w:tcPr>
            <w:tcW w:w="3895" w:type="dxa"/>
            <w:tcBorders>
              <w:top w:val="single" w:sz="4" w:space="0" w:color="auto"/>
              <w:left w:val="single" w:sz="4" w:space="0" w:color="auto"/>
              <w:bottom w:val="nil"/>
              <w:right w:val="nil"/>
            </w:tcBorders>
            <w:hideMark/>
          </w:tcPr>
          <w:p w:rsidR="003450B1" w:rsidRPr="008C430F" w:rsidRDefault="003450B1" w:rsidP="003450B1">
            <w:pPr>
              <w:spacing w:before="120" w:after="120"/>
              <w:jc w:val="left"/>
              <w:rPr>
                <w:rFonts w:ascii="Arial" w:hAnsi="Arial" w:cs="Arial"/>
                <w:sz w:val="22"/>
                <w:szCs w:val="22"/>
              </w:rPr>
            </w:pPr>
            <w:r w:rsidRPr="008C430F">
              <w:rPr>
                <w:rFonts w:ascii="Arial" w:hAnsi="Arial" w:cs="Arial"/>
                <w:sz w:val="22"/>
                <w:szCs w:val="22"/>
              </w:rPr>
              <w:t>Corrigir pH com adição de cal na caixa de chegada de esgoto.</w:t>
            </w:r>
          </w:p>
        </w:tc>
      </w:tr>
      <w:tr w:rsidR="003450B1" w:rsidRPr="00A3649C" w:rsidTr="003450B1">
        <w:trPr>
          <w:trHeight w:val="397"/>
        </w:trPr>
        <w:tc>
          <w:tcPr>
            <w:tcW w:w="2480" w:type="dxa"/>
            <w:tcBorders>
              <w:top w:val="nil"/>
              <w:left w:val="nil"/>
              <w:bottom w:val="single" w:sz="4" w:space="0" w:color="auto"/>
              <w:right w:val="single" w:sz="4" w:space="0" w:color="auto"/>
            </w:tcBorders>
          </w:tcPr>
          <w:p w:rsidR="003450B1" w:rsidRPr="008C430F" w:rsidRDefault="003450B1" w:rsidP="003450B1">
            <w:pPr>
              <w:spacing w:before="120" w:after="120"/>
              <w:jc w:val="left"/>
              <w:rPr>
                <w:rFonts w:ascii="Arial" w:hAnsi="Arial" w:cs="Arial"/>
                <w:sz w:val="22"/>
                <w:szCs w:val="22"/>
              </w:rPr>
            </w:pPr>
          </w:p>
        </w:tc>
        <w:tc>
          <w:tcPr>
            <w:tcW w:w="2835" w:type="dxa"/>
            <w:tcBorders>
              <w:top w:val="nil"/>
              <w:left w:val="single" w:sz="4" w:space="0" w:color="auto"/>
              <w:bottom w:val="single" w:sz="4" w:space="0" w:color="auto"/>
              <w:right w:val="single" w:sz="4" w:space="0" w:color="auto"/>
            </w:tcBorders>
            <w:hideMark/>
          </w:tcPr>
          <w:p w:rsidR="003450B1" w:rsidRPr="008C430F" w:rsidRDefault="003450B1" w:rsidP="003450B1">
            <w:pPr>
              <w:spacing w:before="120" w:after="120"/>
              <w:jc w:val="left"/>
              <w:rPr>
                <w:rFonts w:ascii="Arial" w:hAnsi="Arial" w:cs="Arial"/>
                <w:sz w:val="22"/>
                <w:szCs w:val="22"/>
              </w:rPr>
            </w:pPr>
            <w:r w:rsidRPr="008C430F">
              <w:rPr>
                <w:rFonts w:ascii="Arial" w:hAnsi="Arial" w:cs="Arial"/>
                <w:sz w:val="22"/>
                <w:szCs w:val="22"/>
              </w:rPr>
              <w:t>Queda do pH.</w:t>
            </w:r>
          </w:p>
        </w:tc>
        <w:tc>
          <w:tcPr>
            <w:tcW w:w="3895" w:type="dxa"/>
            <w:tcBorders>
              <w:top w:val="nil"/>
              <w:left w:val="single" w:sz="4" w:space="0" w:color="auto"/>
              <w:bottom w:val="single" w:sz="4" w:space="0" w:color="auto"/>
              <w:right w:val="nil"/>
            </w:tcBorders>
          </w:tcPr>
          <w:p w:rsidR="003450B1" w:rsidRPr="008C430F" w:rsidRDefault="003450B1" w:rsidP="003450B1">
            <w:pPr>
              <w:spacing w:before="120" w:after="120"/>
              <w:jc w:val="left"/>
              <w:rPr>
                <w:rFonts w:ascii="Arial" w:hAnsi="Arial" w:cs="Arial"/>
                <w:sz w:val="22"/>
                <w:szCs w:val="22"/>
              </w:rPr>
            </w:pPr>
          </w:p>
        </w:tc>
      </w:tr>
    </w:tbl>
    <w:p w:rsidR="003450B1" w:rsidRPr="00A3649C" w:rsidRDefault="003450B1" w:rsidP="003450B1">
      <w:pPr>
        <w:pStyle w:val="NormalWeb"/>
        <w:spacing w:line="360" w:lineRule="auto"/>
        <w:rPr>
          <w:rFonts w:ascii="Arial" w:hAnsi="Arial" w:cs="Arial"/>
          <w:sz w:val="24"/>
          <w:szCs w:val="24"/>
        </w:rPr>
      </w:pPr>
      <w:r>
        <w:rPr>
          <w:rFonts w:ascii="Arial" w:hAnsi="Arial" w:cs="Arial"/>
          <w:sz w:val="24"/>
          <w:szCs w:val="24"/>
        </w:rPr>
        <w:t>8</w:t>
      </w:r>
      <w:r w:rsidRPr="00A3649C">
        <w:rPr>
          <w:rFonts w:ascii="Arial" w:hAnsi="Arial" w:cs="Arial"/>
          <w:sz w:val="24"/>
          <w:szCs w:val="24"/>
        </w:rPr>
        <w:t>.2.1.3.4</w:t>
      </w:r>
      <w:r w:rsidRPr="00A3649C">
        <w:rPr>
          <w:rFonts w:ascii="Arial" w:hAnsi="Arial" w:cs="Arial"/>
          <w:sz w:val="24"/>
          <w:szCs w:val="24"/>
        </w:rPr>
        <w:tab/>
        <w:t>Remoção de Escuma</w:t>
      </w:r>
    </w:p>
    <w:p w:rsidR="003450B1" w:rsidRPr="00A3649C" w:rsidRDefault="003450B1" w:rsidP="003450B1">
      <w:pPr>
        <w:spacing w:line="360" w:lineRule="auto"/>
        <w:rPr>
          <w:rFonts w:ascii="Arial" w:hAnsi="Arial" w:cs="Arial"/>
          <w:sz w:val="24"/>
          <w:szCs w:val="24"/>
        </w:rPr>
      </w:pPr>
      <w:r w:rsidRPr="00A3649C">
        <w:rPr>
          <w:rFonts w:ascii="Arial" w:hAnsi="Arial" w:cs="Arial"/>
          <w:sz w:val="24"/>
          <w:szCs w:val="24"/>
        </w:rPr>
        <w:t>Em todos os UASB’s projetados existe um sistema de remoção de escuma, composto por comportas situadas ao lado da parede do reator, tubulação de aspersão de água, canal de coleta de escuma. A operação deste sistema deverá ser feita da seguinte maneira:</w:t>
      </w:r>
    </w:p>
    <w:p w:rsidR="003450B1" w:rsidRPr="00A3649C" w:rsidRDefault="003450B1" w:rsidP="003450B1">
      <w:pPr>
        <w:spacing w:before="240" w:after="240" w:line="360" w:lineRule="auto"/>
        <w:rPr>
          <w:rFonts w:ascii="Arial" w:hAnsi="Arial" w:cs="Arial"/>
          <w:sz w:val="24"/>
          <w:szCs w:val="24"/>
        </w:rPr>
      </w:pPr>
      <w:r w:rsidRPr="00A3649C">
        <w:rPr>
          <w:rFonts w:ascii="Arial" w:hAnsi="Arial" w:cs="Arial"/>
          <w:sz w:val="24"/>
          <w:szCs w:val="24"/>
        </w:rPr>
        <w:t>a) Periodicidade</w:t>
      </w:r>
    </w:p>
    <w:p w:rsidR="003450B1" w:rsidRPr="00A3649C" w:rsidRDefault="003450B1" w:rsidP="003450B1">
      <w:pPr>
        <w:spacing w:after="240" w:line="360" w:lineRule="auto"/>
        <w:rPr>
          <w:rFonts w:ascii="Arial" w:hAnsi="Arial" w:cs="Arial"/>
          <w:sz w:val="24"/>
          <w:szCs w:val="24"/>
        </w:rPr>
      </w:pPr>
      <w:r w:rsidRPr="00A3649C">
        <w:rPr>
          <w:rFonts w:ascii="Arial" w:hAnsi="Arial" w:cs="Arial"/>
          <w:sz w:val="24"/>
          <w:szCs w:val="24"/>
        </w:rPr>
        <w:t>A periodicidade vai ser estabelecida após o sistema entrar em funcionamento normal.</w:t>
      </w:r>
    </w:p>
    <w:p w:rsidR="003450B1" w:rsidRPr="00A3649C" w:rsidRDefault="003450B1" w:rsidP="003450B1">
      <w:pPr>
        <w:spacing w:line="360" w:lineRule="auto"/>
        <w:rPr>
          <w:rFonts w:ascii="Arial" w:hAnsi="Arial" w:cs="Arial"/>
          <w:sz w:val="24"/>
          <w:szCs w:val="24"/>
        </w:rPr>
      </w:pPr>
      <w:r w:rsidRPr="00A3649C">
        <w:rPr>
          <w:rFonts w:ascii="Arial" w:hAnsi="Arial" w:cs="Arial"/>
          <w:sz w:val="24"/>
          <w:szCs w:val="24"/>
        </w:rPr>
        <w:t>Sugere-se estabelecer, inicialmente, o recolhimento da escuma a cada dois meses, até se estabelecer a periodicidade ótima.</w:t>
      </w:r>
    </w:p>
    <w:p w:rsidR="003450B1" w:rsidRPr="00A3649C" w:rsidRDefault="003450B1" w:rsidP="003450B1">
      <w:pPr>
        <w:spacing w:before="240" w:after="240" w:line="360" w:lineRule="auto"/>
        <w:rPr>
          <w:rFonts w:ascii="Arial" w:hAnsi="Arial" w:cs="Arial"/>
          <w:sz w:val="24"/>
          <w:szCs w:val="24"/>
        </w:rPr>
      </w:pPr>
      <w:r w:rsidRPr="00A3649C">
        <w:rPr>
          <w:rFonts w:ascii="Arial" w:hAnsi="Arial" w:cs="Arial"/>
          <w:sz w:val="24"/>
          <w:szCs w:val="24"/>
        </w:rPr>
        <w:t>b) Operação</w:t>
      </w:r>
    </w:p>
    <w:p w:rsidR="003450B1" w:rsidRPr="00A3649C" w:rsidRDefault="003450B1" w:rsidP="003450B1">
      <w:pPr>
        <w:spacing w:after="240" w:line="360" w:lineRule="auto"/>
        <w:rPr>
          <w:rFonts w:ascii="Arial" w:hAnsi="Arial" w:cs="Arial"/>
          <w:sz w:val="24"/>
          <w:szCs w:val="24"/>
        </w:rPr>
      </w:pPr>
      <w:r w:rsidRPr="00A3649C">
        <w:rPr>
          <w:rFonts w:ascii="Arial" w:hAnsi="Arial" w:cs="Arial"/>
          <w:sz w:val="24"/>
          <w:szCs w:val="24"/>
        </w:rPr>
        <w:t>A operação abaixo deve ser feita para cada defletor de gás de cada ramal.</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 xml:space="preserve"> Abrir os registros dos aspersores de água;</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Fechar a comporta no 1º "spliterbox" para isolar o módulo do ramal dos demais;</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Abrir as válvulas de escuma e deixar aberto até que o efluente que estiver saindo não contenha mais escuma;</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lastRenderedPageBreak/>
        <w:t>O efluente com escuma será encaminhado pelo canal de recolhimento de lodo até o leito de secagem. O material retido (escuma) será raspado e recolhido à caçamba e, posteriormente, encaminhado ao aterro sanitário;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 xml:space="preserve">Concluído o processo, o operador deverá inverter o sistema (fechar o registro dos aspersores, proceder ao fechamento da comporta, abrir a comporta que isola o compartimento dos demais); </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Feitas as limpezas de escuma de todos os compartimentos, o operador deve limpar com jateamento de água os canais de esgotamento de lodo/escuma.</w:t>
      </w:r>
    </w:p>
    <w:p w:rsidR="003450B1" w:rsidRDefault="00F13F9D" w:rsidP="003450B1">
      <w:pPr>
        <w:pStyle w:val="NormalWeb"/>
        <w:spacing w:line="360" w:lineRule="auto"/>
        <w:rPr>
          <w:rFonts w:ascii="Arial" w:hAnsi="Arial" w:cs="Arial"/>
          <w:sz w:val="24"/>
          <w:szCs w:val="24"/>
        </w:rPr>
      </w:pPr>
      <w:r>
        <w:rPr>
          <w:rFonts w:ascii="Arial" w:hAnsi="Arial" w:cs="Arial"/>
          <w:sz w:val="24"/>
          <w:szCs w:val="24"/>
        </w:rPr>
        <w:t>A Tabela 18</w:t>
      </w:r>
      <w:r w:rsidR="003450B1" w:rsidRPr="00A3649C">
        <w:rPr>
          <w:rFonts w:ascii="Arial" w:hAnsi="Arial" w:cs="Arial"/>
          <w:sz w:val="24"/>
          <w:szCs w:val="24"/>
        </w:rPr>
        <w:t xml:space="preserve"> lista os problemas mais frequentes em sistemas de tratamento de esgotos, e suas possíveis soluções.</w:t>
      </w:r>
    </w:p>
    <w:p w:rsidR="006E1B54" w:rsidRDefault="006E1B54">
      <w:pPr>
        <w:keepLines w:val="0"/>
        <w:jc w:val="left"/>
        <w:rPr>
          <w:rFonts w:ascii="Arial" w:eastAsia="SimSun" w:hAnsi="Arial" w:cs="Arial"/>
          <w:sz w:val="24"/>
          <w:szCs w:val="24"/>
          <w:lang w:eastAsia="zh-CN"/>
        </w:rPr>
      </w:pPr>
      <w:r>
        <w:rPr>
          <w:rFonts w:ascii="Arial" w:hAnsi="Arial" w:cs="Arial"/>
          <w:sz w:val="24"/>
          <w:szCs w:val="24"/>
        </w:rPr>
        <w:br w:type="page"/>
      </w:r>
    </w:p>
    <w:p w:rsidR="003450B1" w:rsidRPr="00A3649C" w:rsidRDefault="003450B1" w:rsidP="003450B1">
      <w:pPr>
        <w:pStyle w:val="Legenda"/>
        <w:keepNext/>
        <w:jc w:val="center"/>
        <w:rPr>
          <w:rFonts w:ascii="Arial" w:hAnsi="Arial" w:cs="Arial"/>
          <w:b w:val="0"/>
          <w:bCs w:val="0"/>
          <w:sz w:val="24"/>
          <w:szCs w:val="24"/>
        </w:rPr>
      </w:pPr>
      <w:bookmarkStart w:id="267" w:name="_Toc401083152"/>
      <w:bookmarkStart w:id="268" w:name="_Toc400916541"/>
      <w:bookmarkStart w:id="269" w:name="_Toc394915101"/>
      <w:bookmarkStart w:id="270" w:name="_Toc402260365"/>
      <w:bookmarkStart w:id="271" w:name="_Toc402269956"/>
      <w:bookmarkStart w:id="272" w:name="_Toc402271695"/>
      <w:r w:rsidRPr="00A3649C">
        <w:rPr>
          <w:rFonts w:ascii="Arial" w:hAnsi="Arial" w:cs="Arial"/>
          <w:sz w:val="24"/>
          <w:szCs w:val="24"/>
        </w:rPr>
        <w:lastRenderedPageBreak/>
        <w:t>Tabela</w:t>
      </w:r>
      <w:r>
        <w:rPr>
          <w:rFonts w:ascii="Arial" w:hAnsi="Arial" w:cs="Arial"/>
          <w:sz w:val="24"/>
          <w:szCs w:val="24"/>
        </w:rPr>
        <w:t xml:space="preserve"> </w:t>
      </w:r>
      <w:r w:rsidR="002C1037" w:rsidRPr="00A3649C">
        <w:rPr>
          <w:rFonts w:ascii="Arial" w:hAnsi="Arial" w:cs="Arial"/>
          <w:sz w:val="24"/>
          <w:szCs w:val="24"/>
        </w:rPr>
        <w:fldChar w:fldCharType="begin"/>
      </w:r>
      <w:r w:rsidRPr="00A3649C">
        <w:rPr>
          <w:rFonts w:ascii="Arial" w:hAnsi="Arial" w:cs="Arial"/>
          <w:sz w:val="24"/>
          <w:szCs w:val="24"/>
        </w:rPr>
        <w:instrText xml:space="preserve"> SEQ Tabela \* ARABIC </w:instrText>
      </w:r>
      <w:r w:rsidR="002C1037" w:rsidRPr="00A3649C">
        <w:rPr>
          <w:rFonts w:ascii="Arial" w:hAnsi="Arial" w:cs="Arial"/>
          <w:sz w:val="24"/>
          <w:szCs w:val="24"/>
        </w:rPr>
        <w:fldChar w:fldCharType="separate"/>
      </w:r>
      <w:r w:rsidR="00F13F9D">
        <w:rPr>
          <w:rFonts w:ascii="Arial" w:hAnsi="Arial" w:cs="Arial"/>
          <w:sz w:val="24"/>
          <w:szCs w:val="24"/>
        </w:rPr>
        <w:t>18</w:t>
      </w:r>
      <w:r w:rsidR="002C1037" w:rsidRPr="00A3649C">
        <w:rPr>
          <w:rFonts w:ascii="Arial" w:hAnsi="Arial" w:cs="Arial"/>
          <w:sz w:val="24"/>
          <w:szCs w:val="24"/>
        </w:rPr>
        <w:fldChar w:fldCharType="end"/>
      </w:r>
      <w:r>
        <w:rPr>
          <w:rFonts w:ascii="Arial" w:hAnsi="Arial" w:cs="Arial"/>
          <w:sz w:val="24"/>
          <w:szCs w:val="24"/>
        </w:rPr>
        <w:t xml:space="preserve"> -</w:t>
      </w:r>
      <w:r w:rsidRPr="00A3649C">
        <w:rPr>
          <w:rFonts w:ascii="Arial" w:hAnsi="Arial" w:cs="Arial"/>
          <w:sz w:val="24"/>
          <w:szCs w:val="24"/>
        </w:rPr>
        <w:t xml:space="preserve"> </w:t>
      </w:r>
      <w:r w:rsidRPr="00A3649C">
        <w:rPr>
          <w:rFonts w:ascii="Arial" w:hAnsi="Arial" w:cs="Arial"/>
          <w:b w:val="0"/>
          <w:bCs w:val="0"/>
          <w:sz w:val="24"/>
          <w:szCs w:val="24"/>
        </w:rPr>
        <w:t>Principais problemas e prováveis soluções nos reatores UASB</w:t>
      </w:r>
      <w:bookmarkEnd w:id="267"/>
      <w:bookmarkEnd w:id="268"/>
      <w:bookmarkEnd w:id="269"/>
      <w:bookmarkEnd w:id="270"/>
      <w:bookmarkEnd w:id="271"/>
      <w:bookmarkEnd w:id="272"/>
    </w:p>
    <w:tbl>
      <w:tblPr>
        <w:tblW w:w="942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2536"/>
        <w:gridCol w:w="2899"/>
        <w:gridCol w:w="3989"/>
      </w:tblGrid>
      <w:tr w:rsidR="003450B1" w:rsidRPr="00A3649C" w:rsidTr="006E1B54">
        <w:trPr>
          <w:trHeight w:val="454"/>
        </w:trPr>
        <w:tc>
          <w:tcPr>
            <w:tcW w:w="2536" w:type="dxa"/>
            <w:tcBorders>
              <w:top w:val="single" w:sz="4" w:space="0" w:color="auto"/>
              <w:left w:val="nil"/>
              <w:bottom w:val="single" w:sz="4" w:space="0" w:color="auto"/>
              <w:right w:val="single" w:sz="4" w:space="0" w:color="auto"/>
            </w:tcBorders>
            <w:vAlign w:val="center"/>
            <w:hideMark/>
          </w:tcPr>
          <w:p w:rsidR="003450B1" w:rsidRPr="00A3649C" w:rsidRDefault="003450B1" w:rsidP="003450B1">
            <w:pPr>
              <w:jc w:val="center"/>
              <w:rPr>
                <w:rFonts w:ascii="Arial" w:hAnsi="Arial" w:cs="Arial"/>
                <w:sz w:val="22"/>
                <w:szCs w:val="22"/>
              </w:rPr>
            </w:pPr>
            <w:r w:rsidRPr="00A3649C">
              <w:rPr>
                <w:rFonts w:ascii="Arial" w:hAnsi="Arial" w:cs="Arial"/>
                <w:sz w:val="22"/>
                <w:szCs w:val="22"/>
              </w:rPr>
              <w:t>PROBLEMAS</w:t>
            </w:r>
          </w:p>
        </w:tc>
        <w:tc>
          <w:tcPr>
            <w:tcW w:w="2899" w:type="dxa"/>
            <w:tcBorders>
              <w:top w:val="single" w:sz="4" w:space="0" w:color="auto"/>
              <w:left w:val="single" w:sz="4" w:space="0" w:color="auto"/>
              <w:bottom w:val="single" w:sz="4" w:space="0" w:color="auto"/>
              <w:right w:val="single" w:sz="4" w:space="0" w:color="auto"/>
            </w:tcBorders>
            <w:vAlign w:val="center"/>
            <w:hideMark/>
          </w:tcPr>
          <w:p w:rsidR="003450B1" w:rsidRPr="00A3649C" w:rsidRDefault="003450B1" w:rsidP="003450B1">
            <w:pPr>
              <w:jc w:val="center"/>
              <w:rPr>
                <w:rFonts w:ascii="Arial" w:hAnsi="Arial" w:cs="Arial"/>
                <w:sz w:val="22"/>
                <w:szCs w:val="22"/>
              </w:rPr>
            </w:pPr>
            <w:r w:rsidRPr="00A3649C">
              <w:rPr>
                <w:rFonts w:ascii="Arial" w:hAnsi="Arial" w:cs="Arial"/>
                <w:sz w:val="22"/>
                <w:szCs w:val="22"/>
              </w:rPr>
              <w:t>CAUSAS</w:t>
            </w:r>
          </w:p>
        </w:tc>
        <w:tc>
          <w:tcPr>
            <w:tcW w:w="3989" w:type="dxa"/>
            <w:tcBorders>
              <w:top w:val="single" w:sz="4" w:space="0" w:color="auto"/>
              <w:left w:val="single" w:sz="4" w:space="0" w:color="auto"/>
              <w:bottom w:val="single" w:sz="4" w:space="0" w:color="auto"/>
              <w:right w:val="nil"/>
            </w:tcBorders>
            <w:vAlign w:val="center"/>
            <w:hideMark/>
          </w:tcPr>
          <w:p w:rsidR="003450B1" w:rsidRPr="00A3649C" w:rsidRDefault="003450B1" w:rsidP="003450B1">
            <w:pPr>
              <w:jc w:val="center"/>
              <w:rPr>
                <w:rFonts w:ascii="Arial" w:hAnsi="Arial" w:cs="Arial"/>
                <w:sz w:val="22"/>
                <w:szCs w:val="22"/>
              </w:rPr>
            </w:pPr>
            <w:r w:rsidRPr="00A3649C">
              <w:rPr>
                <w:rFonts w:ascii="Arial" w:hAnsi="Arial" w:cs="Arial"/>
                <w:sz w:val="22"/>
                <w:szCs w:val="22"/>
              </w:rPr>
              <w:t>PREVENÇÃO E RECUPERAÇÃO</w:t>
            </w:r>
          </w:p>
        </w:tc>
      </w:tr>
      <w:tr w:rsidR="003450B1" w:rsidRPr="00A3649C" w:rsidTr="006E1B54">
        <w:trPr>
          <w:trHeight w:val="454"/>
        </w:trPr>
        <w:tc>
          <w:tcPr>
            <w:tcW w:w="2536" w:type="dxa"/>
            <w:tcBorders>
              <w:top w:val="nil"/>
              <w:left w:val="nil"/>
              <w:bottom w:val="nil"/>
              <w:right w:val="single" w:sz="4" w:space="0" w:color="auto"/>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Maus odores</w:t>
            </w:r>
          </w:p>
        </w:tc>
        <w:tc>
          <w:tcPr>
            <w:tcW w:w="2899" w:type="dxa"/>
            <w:tcBorders>
              <w:top w:val="nil"/>
              <w:left w:val="single" w:sz="4" w:space="0" w:color="auto"/>
              <w:bottom w:val="nil"/>
              <w:right w:val="single" w:sz="4" w:space="0" w:color="auto"/>
            </w:tcBorders>
            <w:hideMark/>
          </w:tcPr>
          <w:p w:rsidR="003450B1" w:rsidRPr="00A3649C" w:rsidRDefault="003450B1" w:rsidP="003450B1">
            <w:pPr>
              <w:keepLines w:val="0"/>
              <w:numPr>
                <w:ilvl w:val="0"/>
                <w:numId w:val="11"/>
              </w:numPr>
              <w:spacing w:before="120" w:after="120"/>
              <w:ind w:left="0"/>
              <w:jc w:val="left"/>
              <w:rPr>
                <w:rFonts w:ascii="Arial" w:hAnsi="Arial" w:cs="Arial"/>
                <w:sz w:val="22"/>
                <w:szCs w:val="22"/>
              </w:rPr>
            </w:pPr>
            <w:r w:rsidRPr="00A3649C">
              <w:rPr>
                <w:rFonts w:ascii="Arial" w:hAnsi="Arial" w:cs="Arial"/>
                <w:sz w:val="22"/>
                <w:szCs w:val="22"/>
              </w:rPr>
              <w:t>Sobrecarga de esgoto com consequente diminuição do tempo de detenção;</w:t>
            </w:r>
          </w:p>
        </w:tc>
        <w:tc>
          <w:tcPr>
            <w:tcW w:w="3989" w:type="dxa"/>
            <w:tcBorders>
              <w:top w:val="nil"/>
              <w:left w:val="single" w:sz="4" w:space="0" w:color="auto"/>
              <w:bottom w:val="nil"/>
              <w:right w:val="nil"/>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Localizar e eliminar as fontes de contribuição de matéria orgânica em excesso ou reduzir cargas mediante diminuição da vazão afluente;</w:t>
            </w:r>
          </w:p>
        </w:tc>
      </w:tr>
      <w:tr w:rsidR="003450B1" w:rsidRPr="00A3649C" w:rsidTr="006E1B54">
        <w:trPr>
          <w:trHeight w:val="454"/>
        </w:trPr>
        <w:tc>
          <w:tcPr>
            <w:tcW w:w="2536" w:type="dxa"/>
            <w:tcBorders>
              <w:top w:val="nil"/>
              <w:left w:val="nil"/>
              <w:bottom w:val="nil"/>
              <w:right w:val="single" w:sz="4" w:space="0" w:color="auto"/>
            </w:tcBorders>
          </w:tcPr>
          <w:p w:rsidR="003450B1" w:rsidRPr="00A3649C" w:rsidRDefault="003450B1" w:rsidP="003450B1">
            <w:pPr>
              <w:spacing w:before="120" w:after="120"/>
              <w:jc w:val="left"/>
              <w:rPr>
                <w:rFonts w:ascii="Arial" w:hAnsi="Arial" w:cs="Arial"/>
                <w:sz w:val="22"/>
                <w:szCs w:val="22"/>
              </w:rPr>
            </w:pPr>
          </w:p>
        </w:tc>
        <w:tc>
          <w:tcPr>
            <w:tcW w:w="2899" w:type="dxa"/>
            <w:tcBorders>
              <w:top w:val="nil"/>
              <w:left w:val="single" w:sz="4" w:space="0" w:color="auto"/>
              <w:bottom w:val="nil"/>
              <w:right w:val="single" w:sz="4" w:space="0" w:color="auto"/>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Elevadas concentrações de compostos no esgoto afluente;</w:t>
            </w:r>
          </w:p>
        </w:tc>
        <w:tc>
          <w:tcPr>
            <w:tcW w:w="3989" w:type="dxa"/>
            <w:tcBorders>
              <w:top w:val="nil"/>
              <w:left w:val="single" w:sz="4" w:space="0" w:color="auto"/>
              <w:bottom w:val="nil"/>
              <w:right w:val="nil"/>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Verificar a possibilidade de reduzir as concentrações de sulfeto no sistema;</w:t>
            </w:r>
          </w:p>
        </w:tc>
      </w:tr>
      <w:tr w:rsidR="003450B1" w:rsidRPr="00A3649C" w:rsidTr="006E1B54">
        <w:trPr>
          <w:trHeight w:val="454"/>
        </w:trPr>
        <w:tc>
          <w:tcPr>
            <w:tcW w:w="2536" w:type="dxa"/>
            <w:tcBorders>
              <w:top w:val="nil"/>
              <w:left w:val="nil"/>
              <w:bottom w:val="nil"/>
              <w:right w:val="single" w:sz="4" w:space="0" w:color="auto"/>
            </w:tcBorders>
          </w:tcPr>
          <w:p w:rsidR="003450B1" w:rsidRPr="00A3649C" w:rsidRDefault="003450B1" w:rsidP="003450B1">
            <w:pPr>
              <w:spacing w:before="120" w:after="120"/>
              <w:jc w:val="left"/>
              <w:rPr>
                <w:rFonts w:ascii="Arial" w:hAnsi="Arial" w:cs="Arial"/>
                <w:sz w:val="22"/>
                <w:szCs w:val="22"/>
              </w:rPr>
            </w:pPr>
          </w:p>
        </w:tc>
        <w:tc>
          <w:tcPr>
            <w:tcW w:w="2899" w:type="dxa"/>
            <w:tcBorders>
              <w:top w:val="nil"/>
              <w:left w:val="single" w:sz="4" w:space="0" w:color="auto"/>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Elevadas concentrações de ácidos voláteis no reator, alcalinidade reduzida e queda de pH;</w:t>
            </w:r>
          </w:p>
        </w:tc>
        <w:tc>
          <w:tcPr>
            <w:tcW w:w="3989" w:type="dxa"/>
            <w:tcBorders>
              <w:top w:val="nil"/>
              <w:left w:val="single" w:sz="4" w:space="0" w:color="auto"/>
              <w:bottom w:val="single" w:sz="4" w:space="0" w:color="auto"/>
              <w:right w:val="nil"/>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Adicionar cal hidratada, a fim de elevar a alcalinidade do reator e manter o pH próximo a 7 (6,8 a 7,4);</w:t>
            </w:r>
          </w:p>
        </w:tc>
      </w:tr>
      <w:tr w:rsidR="003450B1" w:rsidRPr="00A3649C" w:rsidTr="006E1B54">
        <w:trPr>
          <w:trHeight w:val="454"/>
        </w:trPr>
        <w:tc>
          <w:tcPr>
            <w:tcW w:w="2536" w:type="dxa"/>
            <w:tcBorders>
              <w:top w:val="nil"/>
              <w:left w:val="nil"/>
              <w:bottom w:val="nil"/>
              <w:right w:val="single" w:sz="4" w:space="0" w:color="auto"/>
            </w:tcBorders>
          </w:tcPr>
          <w:p w:rsidR="003450B1" w:rsidRPr="00A3649C" w:rsidRDefault="003450B1" w:rsidP="003450B1">
            <w:pPr>
              <w:spacing w:before="120" w:after="120"/>
              <w:jc w:val="left"/>
              <w:rPr>
                <w:rFonts w:ascii="Arial" w:hAnsi="Arial" w:cs="Arial"/>
                <w:sz w:val="22"/>
                <w:szCs w:val="22"/>
              </w:rPr>
            </w:pPr>
          </w:p>
        </w:tc>
        <w:tc>
          <w:tcPr>
            <w:tcW w:w="2899" w:type="dxa"/>
            <w:tcBorders>
              <w:top w:val="nil"/>
              <w:left w:val="single" w:sz="4" w:space="0" w:color="auto"/>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Presença de substâncias tóxicas no esgoto;</w:t>
            </w:r>
          </w:p>
        </w:tc>
        <w:tc>
          <w:tcPr>
            <w:tcW w:w="3989" w:type="dxa"/>
            <w:tcBorders>
              <w:top w:val="nil"/>
              <w:left w:val="single" w:sz="4" w:space="0" w:color="auto"/>
              <w:bottom w:val="single" w:sz="4" w:space="0" w:color="auto"/>
              <w:right w:val="nil"/>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Localizar e eliminar as fontes de substâncias tóxicas;</w:t>
            </w:r>
          </w:p>
        </w:tc>
      </w:tr>
      <w:tr w:rsidR="003450B1" w:rsidRPr="00A3649C" w:rsidTr="006E1B54">
        <w:trPr>
          <w:trHeight w:val="454"/>
        </w:trPr>
        <w:tc>
          <w:tcPr>
            <w:tcW w:w="2536" w:type="dxa"/>
            <w:tcBorders>
              <w:top w:val="nil"/>
              <w:left w:val="nil"/>
              <w:bottom w:val="single" w:sz="4" w:space="0" w:color="auto"/>
              <w:right w:val="single" w:sz="4" w:space="0" w:color="auto"/>
            </w:tcBorders>
          </w:tcPr>
          <w:p w:rsidR="003450B1" w:rsidRPr="00A3649C" w:rsidRDefault="003450B1" w:rsidP="003450B1">
            <w:pPr>
              <w:spacing w:before="120" w:after="120"/>
              <w:jc w:val="left"/>
              <w:rPr>
                <w:rFonts w:ascii="Arial" w:hAnsi="Arial" w:cs="Arial"/>
                <w:sz w:val="22"/>
                <w:szCs w:val="22"/>
              </w:rPr>
            </w:pPr>
          </w:p>
        </w:tc>
        <w:tc>
          <w:tcPr>
            <w:tcW w:w="2899" w:type="dxa"/>
            <w:tcBorders>
              <w:top w:val="nil"/>
              <w:left w:val="single" w:sz="4" w:space="0" w:color="auto"/>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Queda brusca da temperatura do esgoto.</w:t>
            </w:r>
          </w:p>
        </w:tc>
        <w:tc>
          <w:tcPr>
            <w:tcW w:w="3989" w:type="dxa"/>
            <w:tcBorders>
              <w:top w:val="nil"/>
              <w:left w:val="single" w:sz="4" w:space="0" w:color="auto"/>
              <w:bottom w:val="single" w:sz="4" w:space="0" w:color="auto"/>
              <w:right w:val="nil"/>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Avaliar a possibilidade de cobrir o reator.</w:t>
            </w:r>
          </w:p>
        </w:tc>
      </w:tr>
      <w:tr w:rsidR="003450B1" w:rsidRPr="00A3649C" w:rsidTr="006E1B54">
        <w:trPr>
          <w:trHeight w:val="454"/>
        </w:trPr>
        <w:tc>
          <w:tcPr>
            <w:tcW w:w="2536" w:type="dxa"/>
            <w:tcBorders>
              <w:top w:val="single" w:sz="4" w:space="0" w:color="auto"/>
              <w:left w:val="nil"/>
              <w:bottom w:val="nil"/>
              <w:right w:val="single" w:sz="4" w:space="0" w:color="auto"/>
            </w:tcBorders>
          </w:tcPr>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Efluente contendo Elevado Teor de Sólidos</w:t>
            </w:r>
          </w:p>
        </w:tc>
        <w:tc>
          <w:tcPr>
            <w:tcW w:w="2899" w:type="dxa"/>
            <w:tcBorders>
              <w:top w:val="nil"/>
              <w:left w:val="single" w:sz="4" w:space="0" w:color="auto"/>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Elevadas concentrações de sólidos suspensos no esgoto afluente;.</w:t>
            </w:r>
          </w:p>
        </w:tc>
        <w:tc>
          <w:tcPr>
            <w:tcW w:w="3989" w:type="dxa"/>
            <w:tcBorders>
              <w:top w:val="nil"/>
              <w:left w:val="single" w:sz="4" w:space="0" w:color="auto"/>
              <w:bottom w:val="single" w:sz="4" w:space="0" w:color="auto"/>
              <w:right w:val="nil"/>
            </w:tcBorders>
            <w:hideMark/>
          </w:tcPr>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Verificar a possibilidade de remoção de sólidos a montante;</w:t>
            </w:r>
          </w:p>
        </w:tc>
      </w:tr>
      <w:tr w:rsidR="003450B1" w:rsidRPr="00A3649C" w:rsidTr="006E1B54">
        <w:trPr>
          <w:trHeight w:val="454"/>
        </w:trPr>
        <w:tc>
          <w:tcPr>
            <w:tcW w:w="2536" w:type="dxa"/>
            <w:tcBorders>
              <w:top w:val="nil"/>
              <w:left w:val="nil"/>
              <w:bottom w:val="single" w:sz="4" w:space="0" w:color="auto"/>
              <w:right w:val="single" w:sz="4" w:space="0" w:color="auto"/>
            </w:tcBorders>
          </w:tcPr>
          <w:p w:rsidR="003450B1" w:rsidRPr="00A3649C" w:rsidRDefault="003450B1" w:rsidP="003450B1">
            <w:pPr>
              <w:spacing w:before="120" w:after="120"/>
              <w:jc w:val="left"/>
              <w:rPr>
                <w:rFonts w:ascii="Arial" w:hAnsi="Arial" w:cs="Arial"/>
                <w:sz w:val="21"/>
                <w:szCs w:val="21"/>
              </w:rPr>
            </w:pPr>
          </w:p>
        </w:tc>
        <w:tc>
          <w:tcPr>
            <w:tcW w:w="2899" w:type="dxa"/>
            <w:tcBorders>
              <w:top w:val="nil"/>
              <w:left w:val="single" w:sz="4" w:space="0" w:color="auto"/>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Excesso de sólidos no reator.</w:t>
            </w:r>
          </w:p>
        </w:tc>
        <w:tc>
          <w:tcPr>
            <w:tcW w:w="3989" w:type="dxa"/>
            <w:tcBorders>
              <w:top w:val="nil"/>
              <w:left w:val="single" w:sz="4" w:space="0" w:color="auto"/>
              <w:bottom w:val="single" w:sz="4" w:space="0" w:color="auto"/>
              <w:right w:val="nil"/>
            </w:tcBorders>
            <w:hideMark/>
          </w:tcPr>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Proporcionar o descarte do excesso de sólidos no sistema.</w:t>
            </w:r>
          </w:p>
        </w:tc>
      </w:tr>
      <w:tr w:rsidR="003450B1" w:rsidRPr="00A3649C" w:rsidTr="006E1B54">
        <w:trPr>
          <w:trHeight w:val="454"/>
        </w:trPr>
        <w:tc>
          <w:tcPr>
            <w:tcW w:w="2536" w:type="dxa"/>
            <w:vMerge w:val="restart"/>
            <w:tcBorders>
              <w:top w:val="nil"/>
              <w:left w:val="nil"/>
              <w:right w:val="single" w:sz="4" w:space="0" w:color="auto"/>
            </w:tcBorders>
          </w:tcPr>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Queda da produção do biogás</w:t>
            </w:r>
          </w:p>
        </w:tc>
        <w:tc>
          <w:tcPr>
            <w:tcW w:w="2899" w:type="dxa"/>
            <w:tcBorders>
              <w:top w:val="nil"/>
              <w:left w:val="single" w:sz="4" w:space="0" w:color="auto"/>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Vazamentos nas tubulações de gás;</w:t>
            </w:r>
          </w:p>
        </w:tc>
        <w:tc>
          <w:tcPr>
            <w:tcW w:w="3989" w:type="dxa"/>
            <w:tcBorders>
              <w:top w:val="nil"/>
              <w:left w:val="single" w:sz="4" w:space="0" w:color="auto"/>
              <w:bottom w:val="single" w:sz="4" w:space="0" w:color="auto"/>
              <w:right w:val="nil"/>
            </w:tcBorders>
            <w:hideMark/>
          </w:tcPr>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Realizar manutenção periódica das tubulações e corrigir os vazamentos;</w:t>
            </w:r>
          </w:p>
        </w:tc>
      </w:tr>
      <w:tr w:rsidR="003450B1" w:rsidRPr="00A3649C" w:rsidTr="006E1B54">
        <w:trPr>
          <w:trHeight w:val="454"/>
        </w:trPr>
        <w:tc>
          <w:tcPr>
            <w:tcW w:w="2536" w:type="dxa"/>
            <w:vMerge/>
            <w:tcBorders>
              <w:left w:val="nil"/>
              <w:right w:val="single" w:sz="4" w:space="0" w:color="auto"/>
            </w:tcBorders>
          </w:tcPr>
          <w:p w:rsidR="003450B1" w:rsidRPr="00A3649C" w:rsidRDefault="003450B1" w:rsidP="003450B1">
            <w:pPr>
              <w:spacing w:before="120" w:after="120"/>
              <w:jc w:val="left"/>
              <w:rPr>
                <w:rFonts w:ascii="Arial" w:hAnsi="Arial" w:cs="Arial"/>
                <w:sz w:val="21"/>
                <w:szCs w:val="21"/>
              </w:rPr>
            </w:pPr>
          </w:p>
        </w:tc>
        <w:tc>
          <w:tcPr>
            <w:tcW w:w="2899" w:type="dxa"/>
            <w:tcBorders>
              <w:top w:val="nil"/>
              <w:left w:val="single" w:sz="4" w:space="0" w:color="auto"/>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Entupimento nas tubulações de gás;</w:t>
            </w:r>
          </w:p>
        </w:tc>
        <w:tc>
          <w:tcPr>
            <w:tcW w:w="3989" w:type="dxa"/>
            <w:tcBorders>
              <w:top w:val="nil"/>
              <w:left w:val="single" w:sz="4" w:space="0" w:color="auto"/>
              <w:bottom w:val="single" w:sz="4" w:space="0" w:color="auto"/>
              <w:right w:val="nil"/>
            </w:tcBorders>
            <w:hideMark/>
          </w:tcPr>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Desentupir as tubulações de gás;</w:t>
            </w:r>
          </w:p>
        </w:tc>
      </w:tr>
      <w:tr w:rsidR="003450B1" w:rsidRPr="00A3649C" w:rsidTr="006E1B54">
        <w:trPr>
          <w:trHeight w:val="454"/>
        </w:trPr>
        <w:tc>
          <w:tcPr>
            <w:tcW w:w="2536" w:type="dxa"/>
            <w:vMerge/>
            <w:tcBorders>
              <w:left w:val="nil"/>
              <w:right w:val="single" w:sz="4" w:space="0" w:color="auto"/>
            </w:tcBorders>
          </w:tcPr>
          <w:p w:rsidR="003450B1" w:rsidRPr="00A3649C" w:rsidRDefault="003450B1" w:rsidP="003450B1">
            <w:pPr>
              <w:spacing w:before="120" w:after="120"/>
              <w:jc w:val="left"/>
              <w:rPr>
                <w:rFonts w:ascii="Arial" w:hAnsi="Arial" w:cs="Arial"/>
                <w:sz w:val="21"/>
                <w:szCs w:val="21"/>
              </w:rPr>
            </w:pPr>
          </w:p>
        </w:tc>
        <w:tc>
          <w:tcPr>
            <w:tcW w:w="2899" w:type="dxa"/>
            <w:tcBorders>
              <w:top w:val="nil"/>
              <w:left w:val="single" w:sz="4" w:space="0" w:color="auto"/>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Defeito nos medidores de gás;</w:t>
            </w:r>
          </w:p>
        </w:tc>
        <w:tc>
          <w:tcPr>
            <w:tcW w:w="3989" w:type="dxa"/>
            <w:tcBorders>
              <w:top w:val="nil"/>
              <w:left w:val="single" w:sz="4" w:space="0" w:color="auto"/>
              <w:bottom w:val="single" w:sz="4" w:space="0" w:color="auto"/>
              <w:right w:val="nil"/>
            </w:tcBorders>
            <w:hideMark/>
          </w:tcPr>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Reparar ou substituir os medidores de gás;</w:t>
            </w:r>
          </w:p>
        </w:tc>
      </w:tr>
      <w:tr w:rsidR="003450B1" w:rsidRPr="00A3649C" w:rsidTr="006E1B54">
        <w:trPr>
          <w:trHeight w:val="454"/>
        </w:trPr>
        <w:tc>
          <w:tcPr>
            <w:tcW w:w="2536" w:type="dxa"/>
            <w:vMerge/>
            <w:tcBorders>
              <w:left w:val="nil"/>
              <w:bottom w:val="single" w:sz="4" w:space="0" w:color="auto"/>
              <w:right w:val="single" w:sz="4" w:space="0" w:color="auto"/>
            </w:tcBorders>
          </w:tcPr>
          <w:p w:rsidR="003450B1" w:rsidRPr="00A3649C" w:rsidRDefault="003450B1" w:rsidP="003450B1">
            <w:pPr>
              <w:spacing w:before="120" w:after="120"/>
              <w:jc w:val="left"/>
              <w:rPr>
                <w:rFonts w:ascii="Arial" w:hAnsi="Arial" w:cs="Arial"/>
                <w:sz w:val="21"/>
                <w:szCs w:val="21"/>
              </w:rPr>
            </w:pPr>
          </w:p>
        </w:tc>
        <w:tc>
          <w:tcPr>
            <w:tcW w:w="2899" w:type="dxa"/>
            <w:tcBorders>
              <w:top w:val="nil"/>
              <w:left w:val="single" w:sz="4" w:space="0" w:color="auto"/>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Elevadas concentrações de ácidos voláteis;</w:t>
            </w:r>
          </w:p>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Presença de substâncias tóxicas no esgoto;</w:t>
            </w:r>
          </w:p>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Queda brusca da temperatura do esgoto.</w:t>
            </w:r>
          </w:p>
        </w:tc>
        <w:tc>
          <w:tcPr>
            <w:tcW w:w="3989" w:type="dxa"/>
            <w:tcBorders>
              <w:top w:val="nil"/>
              <w:left w:val="single" w:sz="4" w:space="0" w:color="auto"/>
              <w:bottom w:val="single" w:sz="4" w:space="0" w:color="auto"/>
              <w:right w:val="nil"/>
            </w:tcBorders>
            <w:hideMark/>
          </w:tcPr>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Adicionar cal hidratada, a fim de elevar a alcalinidade do reator e manter o pH próximo de 7 (6,8 - 7,4).</w:t>
            </w:r>
          </w:p>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Localizar e eliminar as fontes de substâncias tóxicas;</w:t>
            </w:r>
          </w:p>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Caso o reator não seja coberto, avaliar a possibilidade de cobri-lo.</w:t>
            </w:r>
          </w:p>
        </w:tc>
      </w:tr>
      <w:tr w:rsidR="003450B1" w:rsidRPr="00A3649C" w:rsidTr="008C430F">
        <w:trPr>
          <w:trHeight w:val="454"/>
        </w:trPr>
        <w:tc>
          <w:tcPr>
            <w:tcW w:w="2536" w:type="dxa"/>
            <w:tcBorders>
              <w:top w:val="single" w:sz="4" w:space="0" w:color="auto"/>
              <w:left w:val="nil"/>
              <w:bottom w:val="single" w:sz="4" w:space="0" w:color="auto"/>
              <w:right w:val="single" w:sz="4" w:space="0" w:color="auto"/>
            </w:tcBorders>
          </w:tcPr>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Queda da Eficiência do Sistema</w:t>
            </w:r>
          </w:p>
          <w:p w:rsidR="003450B1" w:rsidRPr="00A3649C" w:rsidRDefault="003450B1" w:rsidP="003450B1">
            <w:pPr>
              <w:spacing w:before="120" w:after="120"/>
              <w:jc w:val="left"/>
              <w:rPr>
                <w:rFonts w:ascii="Arial" w:hAnsi="Arial" w:cs="Arial"/>
                <w:sz w:val="21"/>
                <w:szCs w:val="21"/>
              </w:rPr>
            </w:pPr>
          </w:p>
        </w:tc>
        <w:tc>
          <w:tcPr>
            <w:tcW w:w="2899" w:type="dxa"/>
            <w:tcBorders>
              <w:top w:val="nil"/>
              <w:left w:val="single" w:sz="4" w:space="0" w:color="auto"/>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1"/>
                <w:szCs w:val="21"/>
              </w:rPr>
            </w:pPr>
            <w:r w:rsidRPr="00A3649C">
              <w:rPr>
                <w:rFonts w:ascii="Arial" w:hAnsi="Arial" w:cs="Arial"/>
                <w:sz w:val="21"/>
                <w:szCs w:val="21"/>
              </w:rPr>
              <w:t>Sobrecarga de esgoto com consequente diminuição do tempo de detenção;</w:t>
            </w:r>
          </w:p>
        </w:tc>
        <w:tc>
          <w:tcPr>
            <w:tcW w:w="3989" w:type="dxa"/>
            <w:tcBorders>
              <w:top w:val="nil"/>
              <w:left w:val="single" w:sz="4" w:space="0" w:color="auto"/>
              <w:bottom w:val="single" w:sz="4" w:space="0" w:color="auto"/>
              <w:right w:val="nil"/>
            </w:tcBorders>
            <w:hideMark/>
          </w:tcPr>
          <w:p w:rsidR="003450B1" w:rsidRPr="006E1B54" w:rsidRDefault="003450B1" w:rsidP="003450B1">
            <w:pPr>
              <w:spacing w:before="120" w:after="120"/>
              <w:jc w:val="left"/>
              <w:rPr>
                <w:rFonts w:ascii="Arial" w:hAnsi="Arial" w:cs="Arial"/>
                <w:sz w:val="21"/>
                <w:szCs w:val="21"/>
              </w:rPr>
            </w:pPr>
            <w:r w:rsidRPr="006E1B54">
              <w:rPr>
                <w:rFonts w:ascii="Arial" w:hAnsi="Arial" w:cs="Arial"/>
                <w:sz w:val="21"/>
                <w:szCs w:val="21"/>
              </w:rPr>
              <w:t>Diminuir a vazão afluente à unidade com problemas;</w:t>
            </w:r>
          </w:p>
        </w:tc>
      </w:tr>
    </w:tbl>
    <w:p w:rsidR="008C430F" w:rsidRDefault="008C430F">
      <w:r>
        <w:br w:type="page"/>
      </w:r>
    </w:p>
    <w:tbl>
      <w:tblPr>
        <w:tblW w:w="942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2536"/>
        <w:gridCol w:w="2899"/>
        <w:gridCol w:w="3989"/>
      </w:tblGrid>
      <w:tr w:rsidR="006E1B54" w:rsidRPr="00A3649C" w:rsidTr="006E1B54">
        <w:trPr>
          <w:trHeight w:val="454"/>
        </w:trPr>
        <w:tc>
          <w:tcPr>
            <w:tcW w:w="5435" w:type="dxa"/>
            <w:gridSpan w:val="2"/>
            <w:tcBorders>
              <w:top w:val="nil"/>
              <w:left w:val="nil"/>
              <w:bottom w:val="single" w:sz="4" w:space="0" w:color="auto"/>
              <w:right w:val="nil"/>
            </w:tcBorders>
            <w:vAlign w:val="center"/>
          </w:tcPr>
          <w:p w:rsidR="006E1B54" w:rsidRPr="00A3649C" w:rsidRDefault="006E1B54" w:rsidP="00D44A6F">
            <w:pPr>
              <w:jc w:val="center"/>
              <w:rPr>
                <w:rFonts w:ascii="Arial" w:hAnsi="Arial" w:cs="Arial"/>
                <w:sz w:val="22"/>
                <w:szCs w:val="22"/>
              </w:rPr>
            </w:pPr>
            <w:r>
              <w:rPr>
                <w:rFonts w:ascii="Arial" w:hAnsi="Arial" w:cs="Arial"/>
                <w:sz w:val="22"/>
                <w:szCs w:val="22"/>
              </w:rPr>
              <w:lastRenderedPageBreak/>
              <w:t xml:space="preserve">Continuação da </w:t>
            </w:r>
            <w:r w:rsidRPr="00A3649C">
              <w:rPr>
                <w:rFonts w:ascii="Arial" w:hAnsi="Arial" w:cs="Arial"/>
                <w:sz w:val="24"/>
                <w:szCs w:val="24"/>
              </w:rPr>
              <w:t>Tabela</w:t>
            </w:r>
            <w:r>
              <w:rPr>
                <w:rFonts w:ascii="Arial" w:hAnsi="Arial" w:cs="Arial"/>
                <w:sz w:val="24"/>
                <w:szCs w:val="24"/>
              </w:rPr>
              <w:t xml:space="preserve">  </w:t>
            </w:r>
            <w:r w:rsidR="002C1037" w:rsidRPr="00A3649C">
              <w:rPr>
                <w:rFonts w:ascii="Arial" w:hAnsi="Arial" w:cs="Arial"/>
                <w:sz w:val="24"/>
                <w:szCs w:val="24"/>
              </w:rPr>
              <w:fldChar w:fldCharType="begin"/>
            </w:r>
            <w:r w:rsidRPr="00A3649C">
              <w:rPr>
                <w:rFonts w:ascii="Arial" w:hAnsi="Arial" w:cs="Arial"/>
                <w:sz w:val="24"/>
                <w:szCs w:val="24"/>
              </w:rPr>
              <w:instrText xml:space="preserve"> SEQ Tabela \* ARABIC </w:instrText>
            </w:r>
            <w:r w:rsidR="002C1037" w:rsidRPr="00A3649C">
              <w:rPr>
                <w:rFonts w:ascii="Arial" w:hAnsi="Arial" w:cs="Arial"/>
                <w:sz w:val="24"/>
                <w:szCs w:val="24"/>
              </w:rPr>
              <w:fldChar w:fldCharType="separate"/>
            </w:r>
            <w:r>
              <w:rPr>
                <w:rFonts w:ascii="Arial" w:hAnsi="Arial" w:cs="Arial"/>
                <w:sz w:val="24"/>
                <w:szCs w:val="24"/>
              </w:rPr>
              <w:t>18</w:t>
            </w:r>
            <w:r w:rsidR="002C1037" w:rsidRPr="00A3649C">
              <w:rPr>
                <w:rFonts w:ascii="Arial" w:hAnsi="Arial" w:cs="Arial"/>
                <w:sz w:val="24"/>
                <w:szCs w:val="24"/>
              </w:rPr>
              <w:fldChar w:fldCharType="end"/>
            </w:r>
          </w:p>
        </w:tc>
        <w:tc>
          <w:tcPr>
            <w:tcW w:w="3989" w:type="dxa"/>
            <w:tcBorders>
              <w:top w:val="nil"/>
              <w:left w:val="nil"/>
              <w:bottom w:val="single" w:sz="4" w:space="0" w:color="auto"/>
              <w:right w:val="nil"/>
            </w:tcBorders>
            <w:vAlign w:val="center"/>
          </w:tcPr>
          <w:p w:rsidR="006E1B54" w:rsidRPr="00A3649C" w:rsidRDefault="006E1B54" w:rsidP="00D44A6F">
            <w:pPr>
              <w:jc w:val="center"/>
              <w:rPr>
                <w:rFonts w:ascii="Arial" w:hAnsi="Arial" w:cs="Arial"/>
                <w:sz w:val="22"/>
                <w:szCs w:val="22"/>
              </w:rPr>
            </w:pPr>
          </w:p>
        </w:tc>
      </w:tr>
      <w:tr w:rsidR="006E1B54" w:rsidRPr="00A3649C" w:rsidTr="006E1B54">
        <w:trPr>
          <w:trHeight w:val="454"/>
        </w:trPr>
        <w:tc>
          <w:tcPr>
            <w:tcW w:w="2536" w:type="dxa"/>
            <w:tcBorders>
              <w:top w:val="single" w:sz="4" w:space="0" w:color="auto"/>
              <w:left w:val="nil"/>
              <w:bottom w:val="single" w:sz="4" w:space="0" w:color="auto"/>
              <w:right w:val="single" w:sz="4" w:space="0" w:color="auto"/>
            </w:tcBorders>
            <w:vAlign w:val="center"/>
          </w:tcPr>
          <w:p w:rsidR="006E1B54" w:rsidRPr="00A3649C" w:rsidRDefault="006E1B54" w:rsidP="00D44A6F">
            <w:pPr>
              <w:jc w:val="center"/>
              <w:rPr>
                <w:rFonts w:ascii="Arial" w:hAnsi="Arial" w:cs="Arial"/>
                <w:sz w:val="22"/>
                <w:szCs w:val="22"/>
              </w:rPr>
            </w:pPr>
            <w:r w:rsidRPr="00A3649C">
              <w:rPr>
                <w:rFonts w:ascii="Arial" w:hAnsi="Arial" w:cs="Arial"/>
                <w:sz w:val="22"/>
                <w:szCs w:val="22"/>
              </w:rPr>
              <w:t>PROBLEMAS</w:t>
            </w:r>
          </w:p>
        </w:tc>
        <w:tc>
          <w:tcPr>
            <w:tcW w:w="2899" w:type="dxa"/>
            <w:tcBorders>
              <w:top w:val="single" w:sz="4" w:space="0" w:color="auto"/>
              <w:left w:val="single" w:sz="4" w:space="0" w:color="auto"/>
              <w:bottom w:val="single" w:sz="4" w:space="0" w:color="auto"/>
              <w:right w:val="single" w:sz="4" w:space="0" w:color="auto"/>
            </w:tcBorders>
            <w:vAlign w:val="center"/>
          </w:tcPr>
          <w:p w:rsidR="006E1B54" w:rsidRPr="00A3649C" w:rsidRDefault="006E1B54" w:rsidP="00D44A6F">
            <w:pPr>
              <w:jc w:val="center"/>
              <w:rPr>
                <w:rFonts w:ascii="Arial" w:hAnsi="Arial" w:cs="Arial"/>
                <w:sz w:val="22"/>
                <w:szCs w:val="22"/>
              </w:rPr>
            </w:pPr>
            <w:r w:rsidRPr="00A3649C">
              <w:rPr>
                <w:rFonts w:ascii="Arial" w:hAnsi="Arial" w:cs="Arial"/>
                <w:sz w:val="22"/>
                <w:szCs w:val="22"/>
              </w:rPr>
              <w:t>CAUSAS</w:t>
            </w:r>
          </w:p>
        </w:tc>
        <w:tc>
          <w:tcPr>
            <w:tcW w:w="3989" w:type="dxa"/>
            <w:tcBorders>
              <w:top w:val="single" w:sz="4" w:space="0" w:color="auto"/>
              <w:left w:val="single" w:sz="4" w:space="0" w:color="auto"/>
              <w:bottom w:val="single" w:sz="4" w:space="0" w:color="auto"/>
              <w:right w:val="nil"/>
            </w:tcBorders>
            <w:vAlign w:val="center"/>
          </w:tcPr>
          <w:p w:rsidR="006E1B54" w:rsidRPr="00A3649C" w:rsidRDefault="006E1B54" w:rsidP="00D44A6F">
            <w:pPr>
              <w:jc w:val="center"/>
              <w:rPr>
                <w:rFonts w:ascii="Arial" w:hAnsi="Arial" w:cs="Arial"/>
                <w:sz w:val="22"/>
                <w:szCs w:val="22"/>
              </w:rPr>
            </w:pPr>
            <w:r w:rsidRPr="00A3649C">
              <w:rPr>
                <w:rFonts w:ascii="Arial" w:hAnsi="Arial" w:cs="Arial"/>
                <w:sz w:val="22"/>
                <w:szCs w:val="22"/>
              </w:rPr>
              <w:t>PREVENÇÃO E RECUPERAÇÃO</w:t>
            </w:r>
          </w:p>
        </w:tc>
      </w:tr>
      <w:tr w:rsidR="006E1B54" w:rsidRPr="00A3649C" w:rsidTr="006E1B54">
        <w:trPr>
          <w:trHeight w:val="454"/>
        </w:trPr>
        <w:tc>
          <w:tcPr>
            <w:tcW w:w="2536" w:type="dxa"/>
            <w:tcBorders>
              <w:top w:val="single" w:sz="4" w:space="0" w:color="auto"/>
              <w:left w:val="nil"/>
              <w:bottom w:val="nil"/>
              <w:right w:val="single" w:sz="4" w:space="0" w:color="auto"/>
            </w:tcBorders>
          </w:tcPr>
          <w:p w:rsidR="008C430F" w:rsidRPr="00A3649C" w:rsidRDefault="008C430F" w:rsidP="008C430F">
            <w:pPr>
              <w:spacing w:before="120" w:after="120"/>
              <w:jc w:val="left"/>
              <w:rPr>
                <w:rFonts w:ascii="Arial" w:hAnsi="Arial" w:cs="Arial"/>
                <w:sz w:val="21"/>
                <w:szCs w:val="21"/>
              </w:rPr>
            </w:pPr>
            <w:r w:rsidRPr="00A3649C">
              <w:rPr>
                <w:rFonts w:ascii="Arial" w:hAnsi="Arial" w:cs="Arial"/>
                <w:sz w:val="21"/>
                <w:szCs w:val="21"/>
              </w:rPr>
              <w:t>Queda da Eficiência do Sistema</w:t>
            </w:r>
          </w:p>
          <w:p w:rsidR="006E1B54" w:rsidRDefault="006E1B54" w:rsidP="003450B1">
            <w:pPr>
              <w:spacing w:before="120" w:after="120"/>
              <w:jc w:val="left"/>
              <w:rPr>
                <w:rFonts w:ascii="Arial" w:hAnsi="Arial" w:cs="Arial"/>
                <w:sz w:val="21"/>
                <w:szCs w:val="21"/>
              </w:rPr>
            </w:pPr>
          </w:p>
          <w:p w:rsidR="006E1B54" w:rsidRPr="00A3649C" w:rsidRDefault="006E1B54" w:rsidP="003450B1">
            <w:pPr>
              <w:spacing w:before="120" w:after="120"/>
              <w:jc w:val="left"/>
              <w:rPr>
                <w:rFonts w:ascii="Arial" w:hAnsi="Arial" w:cs="Arial"/>
                <w:sz w:val="21"/>
                <w:szCs w:val="21"/>
              </w:rPr>
            </w:pPr>
          </w:p>
        </w:tc>
        <w:tc>
          <w:tcPr>
            <w:tcW w:w="2899" w:type="dxa"/>
            <w:tcBorders>
              <w:top w:val="nil"/>
              <w:left w:val="single" w:sz="4" w:space="0" w:color="auto"/>
              <w:bottom w:val="single" w:sz="4" w:space="0" w:color="auto"/>
              <w:right w:val="single" w:sz="4" w:space="0" w:color="auto"/>
            </w:tcBorders>
            <w:hideMark/>
          </w:tcPr>
          <w:p w:rsidR="006E1B54" w:rsidRPr="00A3649C" w:rsidRDefault="006E1B54" w:rsidP="003450B1">
            <w:pPr>
              <w:spacing w:before="120" w:after="120"/>
              <w:jc w:val="left"/>
              <w:rPr>
                <w:rFonts w:ascii="Arial" w:hAnsi="Arial" w:cs="Arial"/>
                <w:sz w:val="21"/>
                <w:szCs w:val="21"/>
              </w:rPr>
            </w:pPr>
            <w:r w:rsidRPr="00A3649C">
              <w:rPr>
                <w:rFonts w:ascii="Arial" w:hAnsi="Arial" w:cs="Arial"/>
                <w:sz w:val="21"/>
                <w:szCs w:val="21"/>
              </w:rPr>
              <w:t>Elevadas concentrações de ácidos voláteis no reator, alcalinidade reduzida e queda de pH;</w:t>
            </w:r>
          </w:p>
        </w:tc>
        <w:tc>
          <w:tcPr>
            <w:tcW w:w="3989" w:type="dxa"/>
            <w:tcBorders>
              <w:top w:val="nil"/>
              <w:left w:val="single" w:sz="4" w:space="0" w:color="auto"/>
              <w:bottom w:val="single" w:sz="4" w:space="0" w:color="auto"/>
              <w:right w:val="nil"/>
            </w:tcBorders>
            <w:hideMark/>
          </w:tcPr>
          <w:p w:rsidR="006E1B54" w:rsidRPr="006E1B54" w:rsidRDefault="006E1B54" w:rsidP="003450B1">
            <w:pPr>
              <w:spacing w:before="120" w:after="120"/>
              <w:jc w:val="left"/>
              <w:rPr>
                <w:rFonts w:ascii="Arial" w:hAnsi="Arial" w:cs="Arial"/>
                <w:sz w:val="21"/>
                <w:szCs w:val="21"/>
              </w:rPr>
            </w:pPr>
            <w:r w:rsidRPr="006E1B54">
              <w:rPr>
                <w:rFonts w:ascii="Arial" w:hAnsi="Arial" w:cs="Arial"/>
                <w:sz w:val="21"/>
                <w:szCs w:val="21"/>
              </w:rPr>
              <w:t>Adicionar cal hidratada, a fim de elevar a alcalinidade do reator e manter o pH próximo a 7 (6,8 a 7,4);</w:t>
            </w:r>
          </w:p>
        </w:tc>
      </w:tr>
      <w:tr w:rsidR="006E1B54" w:rsidRPr="00A3649C" w:rsidTr="006E1B54">
        <w:trPr>
          <w:trHeight w:val="454"/>
        </w:trPr>
        <w:tc>
          <w:tcPr>
            <w:tcW w:w="2536" w:type="dxa"/>
            <w:tcBorders>
              <w:top w:val="nil"/>
              <w:left w:val="nil"/>
              <w:bottom w:val="nil"/>
              <w:right w:val="single" w:sz="4" w:space="0" w:color="auto"/>
            </w:tcBorders>
          </w:tcPr>
          <w:p w:rsidR="006E1B54" w:rsidRPr="00A3649C" w:rsidRDefault="006E1B54" w:rsidP="003450B1">
            <w:pPr>
              <w:spacing w:before="120" w:after="120"/>
              <w:jc w:val="left"/>
              <w:rPr>
                <w:rFonts w:ascii="Arial" w:hAnsi="Arial" w:cs="Arial"/>
                <w:sz w:val="21"/>
                <w:szCs w:val="21"/>
              </w:rPr>
            </w:pPr>
          </w:p>
        </w:tc>
        <w:tc>
          <w:tcPr>
            <w:tcW w:w="2899" w:type="dxa"/>
            <w:tcBorders>
              <w:top w:val="nil"/>
              <w:left w:val="single" w:sz="4" w:space="0" w:color="auto"/>
              <w:bottom w:val="single" w:sz="4" w:space="0" w:color="auto"/>
              <w:right w:val="single" w:sz="4" w:space="0" w:color="auto"/>
            </w:tcBorders>
            <w:hideMark/>
          </w:tcPr>
          <w:p w:rsidR="006E1B54" w:rsidRPr="00A3649C" w:rsidRDefault="006E1B54" w:rsidP="003450B1">
            <w:pPr>
              <w:spacing w:before="120" w:after="120"/>
              <w:jc w:val="left"/>
              <w:rPr>
                <w:rFonts w:ascii="Arial" w:hAnsi="Arial" w:cs="Arial"/>
                <w:sz w:val="21"/>
                <w:szCs w:val="21"/>
              </w:rPr>
            </w:pPr>
            <w:r w:rsidRPr="00A3649C">
              <w:rPr>
                <w:rFonts w:ascii="Arial" w:hAnsi="Arial" w:cs="Arial"/>
                <w:sz w:val="21"/>
                <w:szCs w:val="21"/>
              </w:rPr>
              <w:t>Perda excessiva de sólidos no sistema, com redução do leito e manta de lodo;</w:t>
            </w:r>
          </w:p>
        </w:tc>
        <w:tc>
          <w:tcPr>
            <w:tcW w:w="3989" w:type="dxa"/>
            <w:tcBorders>
              <w:top w:val="nil"/>
              <w:left w:val="single" w:sz="4" w:space="0" w:color="auto"/>
              <w:bottom w:val="single" w:sz="4" w:space="0" w:color="auto"/>
              <w:right w:val="nil"/>
            </w:tcBorders>
            <w:hideMark/>
          </w:tcPr>
          <w:p w:rsidR="006E1B54" w:rsidRPr="00A3649C" w:rsidRDefault="006E1B54" w:rsidP="003450B1">
            <w:pPr>
              <w:spacing w:before="120" w:after="120"/>
              <w:jc w:val="left"/>
              <w:rPr>
                <w:rFonts w:ascii="Arial" w:hAnsi="Arial" w:cs="Arial"/>
                <w:sz w:val="21"/>
                <w:szCs w:val="21"/>
              </w:rPr>
            </w:pPr>
            <w:r w:rsidRPr="00A3649C">
              <w:rPr>
                <w:rFonts w:ascii="Arial" w:hAnsi="Arial" w:cs="Arial"/>
                <w:sz w:val="21"/>
                <w:szCs w:val="21"/>
              </w:rPr>
              <w:t>Diminuir a vazão afluente à unidade com problemas ou retirar temporariamente o reator de operação;</w:t>
            </w:r>
          </w:p>
        </w:tc>
      </w:tr>
      <w:tr w:rsidR="006E1B54" w:rsidRPr="00A3649C" w:rsidTr="006E1B54">
        <w:trPr>
          <w:trHeight w:val="454"/>
        </w:trPr>
        <w:tc>
          <w:tcPr>
            <w:tcW w:w="2536" w:type="dxa"/>
            <w:tcBorders>
              <w:top w:val="nil"/>
              <w:left w:val="nil"/>
              <w:bottom w:val="single" w:sz="4" w:space="0" w:color="auto"/>
              <w:right w:val="single" w:sz="4" w:space="0" w:color="auto"/>
            </w:tcBorders>
          </w:tcPr>
          <w:p w:rsidR="006E1B54" w:rsidRPr="00A3649C" w:rsidRDefault="006E1B54" w:rsidP="003450B1">
            <w:pPr>
              <w:spacing w:before="120" w:after="120"/>
              <w:jc w:val="left"/>
              <w:rPr>
                <w:rFonts w:ascii="Arial" w:hAnsi="Arial" w:cs="Arial"/>
                <w:sz w:val="21"/>
                <w:szCs w:val="21"/>
              </w:rPr>
            </w:pPr>
          </w:p>
        </w:tc>
        <w:tc>
          <w:tcPr>
            <w:tcW w:w="2899" w:type="dxa"/>
            <w:tcBorders>
              <w:top w:val="nil"/>
              <w:left w:val="single" w:sz="4" w:space="0" w:color="auto"/>
              <w:bottom w:val="single" w:sz="4" w:space="0" w:color="auto"/>
              <w:right w:val="single" w:sz="4" w:space="0" w:color="auto"/>
            </w:tcBorders>
            <w:hideMark/>
          </w:tcPr>
          <w:p w:rsidR="006E1B54" w:rsidRPr="00A3649C" w:rsidRDefault="006E1B54" w:rsidP="00B33122">
            <w:pPr>
              <w:spacing w:before="120" w:after="120"/>
              <w:jc w:val="left"/>
              <w:rPr>
                <w:rFonts w:ascii="Arial" w:hAnsi="Arial" w:cs="Arial"/>
                <w:sz w:val="21"/>
                <w:szCs w:val="21"/>
              </w:rPr>
            </w:pPr>
            <w:r w:rsidRPr="00A3649C">
              <w:rPr>
                <w:rFonts w:ascii="Arial" w:hAnsi="Arial" w:cs="Arial"/>
                <w:sz w:val="21"/>
                <w:szCs w:val="21"/>
              </w:rPr>
              <w:t>Presença de substâncias tóxicas no esgoto</w:t>
            </w:r>
            <w:r w:rsidR="00B33122">
              <w:rPr>
                <w:rFonts w:ascii="Arial" w:hAnsi="Arial" w:cs="Arial"/>
                <w:sz w:val="21"/>
                <w:szCs w:val="21"/>
              </w:rPr>
              <w:t>;</w:t>
            </w:r>
          </w:p>
        </w:tc>
        <w:tc>
          <w:tcPr>
            <w:tcW w:w="3989" w:type="dxa"/>
            <w:tcBorders>
              <w:top w:val="nil"/>
              <w:left w:val="single" w:sz="4" w:space="0" w:color="auto"/>
              <w:bottom w:val="single" w:sz="4" w:space="0" w:color="auto"/>
              <w:right w:val="nil"/>
            </w:tcBorders>
            <w:hideMark/>
          </w:tcPr>
          <w:p w:rsidR="006E1B54" w:rsidRPr="00A3649C" w:rsidRDefault="006E1B54" w:rsidP="003450B1">
            <w:pPr>
              <w:spacing w:before="120" w:after="120"/>
              <w:jc w:val="left"/>
              <w:rPr>
                <w:rFonts w:ascii="Arial" w:hAnsi="Arial" w:cs="Arial"/>
                <w:sz w:val="21"/>
                <w:szCs w:val="21"/>
              </w:rPr>
            </w:pPr>
            <w:r w:rsidRPr="00A3649C">
              <w:rPr>
                <w:rFonts w:ascii="Arial" w:hAnsi="Arial" w:cs="Arial"/>
                <w:sz w:val="21"/>
                <w:szCs w:val="21"/>
              </w:rPr>
              <w:t>Localizar e eliminar as fontes de substâncias tóxicas;</w:t>
            </w:r>
          </w:p>
        </w:tc>
      </w:tr>
      <w:tr w:rsidR="006E1B54" w:rsidRPr="00A3649C" w:rsidTr="006E1B54">
        <w:trPr>
          <w:trHeight w:val="454"/>
        </w:trPr>
        <w:tc>
          <w:tcPr>
            <w:tcW w:w="2536" w:type="dxa"/>
            <w:tcBorders>
              <w:top w:val="single" w:sz="4" w:space="0" w:color="auto"/>
              <w:left w:val="nil"/>
              <w:bottom w:val="nil"/>
              <w:right w:val="single" w:sz="4" w:space="0" w:color="auto"/>
            </w:tcBorders>
          </w:tcPr>
          <w:p w:rsidR="006E1B54" w:rsidRPr="00A3649C" w:rsidRDefault="006E1B54" w:rsidP="003450B1">
            <w:pPr>
              <w:spacing w:before="120" w:after="120"/>
              <w:jc w:val="left"/>
              <w:rPr>
                <w:rFonts w:ascii="Arial" w:hAnsi="Arial" w:cs="Arial"/>
                <w:sz w:val="21"/>
                <w:szCs w:val="21"/>
              </w:rPr>
            </w:pPr>
            <w:r w:rsidRPr="00A3649C">
              <w:rPr>
                <w:rFonts w:ascii="Arial" w:hAnsi="Arial" w:cs="Arial"/>
                <w:sz w:val="21"/>
                <w:szCs w:val="21"/>
              </w:rPr>
              <w:t>Flutuação de Grânulos</w:t>
            </w:r>
          </w:p>
          <w:p w:rsidR="006E1B54" w:rsidRPr="00A3649C" w:rsidRDefault="006E1B54" w:rsidP="003450B1">
            <w:pPr>
              <w:spacing w:before="120" w:after="120"/>
              <w:jc w:val="left"/>
              <w:rPr>
                <w:rFonts w:ascii="Arial" w:hAnsi="Arial" w:cs="Arial"/>
                <w:sz w:val="21"/>
                <w:szCs w:val="21"/>
              </w:rPr>
            </w:pPr>
          </w:p>
        </w:tc>
        <w:tc>
          <w:tcPr>
            <w:tcW w:w="2899" w:type="dxa"/>
            <w:tcBorders>
              <w:top w:val="nil"/>
              <w:left w:val="single" w:sz="4" w:space="0" w:color="auto"/>
              <w:bottom w:val="single" w:sz="4" w:space="0" w:color="auto"/>
              <w:right w:val="single" w:sz="4" w:space="0" w:color="auto"/>
            </w:tcBorders>
            <w:hideMark/>
          </w:tcPr>
          <w:p w:rsidR="006E1B54" w:rsidRPr="00A3649C" w:rsidRDefault="006E1B54" w:rsidP="003450B1">
            <w:pPr>
              <w:spacing w:before="120" w:after="120"/>
              <w:jc w:val="left"/>
              <w:rPr>
                <w:rFonts w:ascii="Arial" w:hAnsi="Arial" w:cs="Arial"/>
                <w:sz w:val="21"/>
                <w:szCs w:val="21"/>
              </w:rPr>
            </w:pPr>
            <w:r w:rsidRPr="00A3649C">
              <w:rPr>
                <w:rFonts w:ascii="Arial" w:hAnsi="Arial" w:cs="Arial"/>
                <w:sz w:val="21"/>
                <w:szCs w:val="21"/>
              </w:rPr>
              <w:t>Sobrecarga de esgoto com consequente diminuição do tempo de detenção;</w:t>
            </w:r>
          </w:p>
        </w:tc>
        <w:tc>
          <w:tcPr>
            <w:tcW w:w="3989" w:type="dxa"/>
            <w:tcBorders>
              <w:top w:val="nil"/>
              <w:left w:val="single" w:sz="4" w:space="0" w:color="auto"/>
              <w:bottom w:val="single" w:sz="4" w:space="0" w:color="auto"/>
              <w:right w:val="nil"/>
            </w:tcBorders>
            <w:hideMark/>
          </w:tcPr>
          <w:p w:rsidR="006E1B54" w:rsidRPr="00A3649C" w:rsidRDefault="006E1B54" w:rsidP="003450B1">
            <w:pPr>
              <w:spacing w:before="120" w:after="120"/>
              <w:jc w:val="left"/>
              <w:rPr>
                <w:rFonts w:ascii="Arial" w:hAnsi="Arial" w:cs="Arial"/>
                <w:sz w:val="21"/>
                <w:szCs w:val="21"/>
              </w:rPr>
            </w:pPr>
            <w:r w:rsidRPr="00A3649C">
              <w:rPr>
                <w:rFonts w:ascii="Arial" w:hAnsi="Arial" w:cs="Arial"/>
                <w:sz w:val="21"/>
                <w:szCs w:val="21"/>
              </w:rPr>
              <w:t>Diminuir a vazão afluente à unidade com problemas;</w:t>
            </w:r>
          </w:p>
        </w:tc>
      </w:tr>
      <w:tr w:rsidR="006E1B54" w:rsidRPr="00A3649C" w:rsidTr="006E1B54">
        <w:trPr>
          <w:trHeight w:val="454"/>
        </w:trPr>
        <w:tc>
          <w:tcPr>
            <w:tcW w:w="2536" w:type="dxa"/>
            <w:tcBorders>
              <w:top w:val="nil"/>
              <w:left w:val="nil"/>
              <w:bottom w:val="nil"/>
              <w:right w:val="single" w:sz="4" w:space="0" w:color="auto"/>
            </w:tcBorders>
          </w:tcPr>
          <w:p w:rsidR="006E1B54" w:rsidRPr="00A3649C" w:rsidRDefault="006E1B54" w:rsidP="003450B1">
            <w:pPr>
              <w:spacing w:before="120" w:after="120"/>
              <w:jc w:val="center"/>
              <w:rPr>
                <w:rFonts w:ascii="Arial" w:hAnsi="Arial" w:cs="Arial"/>
                <w:sz w:val="21"/>
                <w:szCs w:val="21"/>
              </w:rPr>
            </w:pPr>
          </w:p>
        </w:tc>
        <w:tc>
          <w:tcPr>
            <w:tcW w:w="2899" w:type="dxa"/>
            <w:tcBorders>
              <w:top w:val="nil"/>
              <w:left w:val="single" w:sz="4" w:space="0" w:color="auto"/>
              <w:bottom w:val="single" w:sz="4" w:space="0" w:color="auto"/>
              <w:right w:val="single" w:sz="4" w:space="0" w:color="auto"/>
            </w:tcBorders>
            <w:hideMark/>
          </w:tcPr>
          <w:p w:rsidR="006E1B54" w:rsidRPr="00A3649C" w:rsidRDefault="006E1B54" w:rsidP="003450B1">
            <w:pPr>
              <w:spacing w:before="120" w:after="120"/>
              <w:jc w:val="center"/>
              <w:rPr>
                <w:rFonts w:ascii="Arial" w:hAnsi="Arial" w:cs="Arial"/>
                <w:sz w:val="21"/>
                <w:szCs w:val="21"/>
              </w:rPr>
            </w:pPr>
            <w:r w:rsidRPr="00A3649C">
              <w:rPr>
                <w:rFonts w:ascii="Arial" w:hAnsi="Arial" w:cs="Arial"/>
                <w:sz w:val="21"/>
                <w:szCs w:val="21"/>
              </w:rPr>
              <w:t>Reinicio da operação após</w:t>
            </w:r>
            <w:r>
              <w:rPr>
                <w:rFonts w:ascii="Arial" w:hAnsi="Arial" w:cs="Arial"/>
                <w:sz w:val="21"/>
                <w:szCs w:val="21"/>
              </w:rPr>
              <w:t xml:space="preserve"> longos períodos de paralisação;</w:t>
            </w:r>
          </w:p>
        </w:tc>
        <w:tc>
          <w:tcPr>
            <w:tcW w:w="3989" w:type="dxa"/>
            <w:tcBorders>
              <w:top w:val="nil"/>
              <w:left w:val="single" w:sz="4" w:space="0" w:color="auto"/>
              <w:bottom w:val="single" w:sz="4" w:space="0" w:color="auto"/>
              <w:right w:val="nil"/>
            </w:tcBorders>
            <w:hideMark/>
          </w:tcPr>
          <w:p w:rsidR="006E1B54" w:rsidRPr="00A3649C" w:rsidRDefault="006E1B54" w:rsidP="003450B1">
            <w:pPr>
              <w:spacing w:before="120" w:after="120"/>
              <w:jc w:val="center"/>
              <w:rPr>
                <w:rFonts w:ascii="Arial" w:hAnsi="Arial" w:cs="Arial"/>
                <w:sz w:val="21"/>
                <w:szCs w:val="21"/>
              </w:rPr>
            </w:pPr>
            <w:r w:rsidRPr="00A3649C">
              <w:rPr>
                <w:rFonts w:ascii="Arial" w:hAnsi="Arial" w:cs="Arial"/>
                <w:sz w:val="21"/>
                <w:szCs w:val="21"/>
              </w:rPr>
              <w:t>Reiniciar o sistema com a aplicação de menores cargas volumétricas;</w:t>
            </w:r>
          </w:p>
          <w:p w:rsidR="006E1B54" w:rsidRPr="00A3649C" w:rsidRDefault="006E1B54" w:rsidP="003450B1">
            <w:pPr>
              <w:spacing w:before="120" w:after="120"/>
              <w:jc w:val="center"/>
              <w:rPr>
                <w:rFonts w:ascii="Arial" w:hAnsi="Arial" w:cs="Arial"/>
                <w:sz w:val="21"/>
                <w:szCs w:val="21"/>
              </w:rPr>
            </w:pPr>
          </w:p>
        </w:tc>
      </w:tr>
      <w:tr w:rsidR="006E1B54" w:rsidRPr="00A3649C" w:rsidTr="006E1B54">
        <w:trPr>
          <w:trHeight w:val="454"/>
        </w:trPr>
        <w:tc>
          <w:tcPr>
            <w:tcW w:w="2536" w:type="dxa"/>
            <w:tcBorders>
              <w:top w:val="nil"/>
              <w:left w:val="nil"/>
              <w:bottom w:val="single" w:sz="4" w:space="0" w:color="auto"/>
              <w:right w:val="single" w:sz="4" w:space="0" w:color="auto"/>
            </w:tcBorders>
          </w:tcPr>
          <w:p w:rsidR="006E1B54" w:rsidRPr="00A3649C" w:rsidRDefault="006E1B54" w:rsidP="003450B1">
            <w:pPr>
              <w:spacing w:before="120" w:after="120"/>
              <w:jc w:val="center"/>
              <w:rPr>
                <w:rFonts w:ascii="Arial" w:hAnsi="Arial" w:cs="Arial"/>
                <w:sz w:val="21"/>
                <w:szCs w:val="21"/>
              </w:rPr>
            </w:pPr>
          </w:p>
        </w:tc>
        <w:tc>
          <w:tcPr>
            <w:tcW w:w="2899" w:type="dxa"/>
            <w:tcBorders>
              <w:top w:val="nil"/>
              <w:left w:val="single" w:sz="4" w:space="0" w:color="auto"/>
              <w:bottom w:val="single" w:sz="4" w:space="0" w:color="auto"/>
              <w:right w:val="single" w:sz="4" w:space="0" w:color="auto"/>
            </w:tcBorders>
            <w:hideMark/>
          </w:tcPr>
          <w:p w:rsidR="006E1B54" w:rsidRPr="00A3649C" w:rsidRDefault="006E1B54" w:rsidP="003450B1">
            <w:pPr>
              <w:spacing w:before="120" w:after="120"/>
              <w:jc w:val="center"/>
              <w:rPr>
                <w:rFonts w:ascii="Arial" w:hAnsi="Arial" w:cs="Arial"/>
                <w:sz w:val="21"/>
                <w:szCs w:val="21"/>
              </w:rPr>
            </w:pPr>
            <w:r w:rsidRPr="00A3649C">
              <w:rPr>
                <w:rFonts w:ascii="Arial" w:hAnsi="Arial" w:cs="Arial"/>
                <w:sz w:val="21"/>
                <w:szCs w:val="21"/>
              </w:rPr>
              <w:t>Excesso de lodo no interior do reator.</w:t>
            </w:r>
          </w:p>
        </w:tc>
        <w:tc>
          <w:tcPr>
            <w:tcW w:w="3989" w:type="dxa"/>
            <w:tcBorders>
              <w:top w:val="nil"/>
              <w:left w:val="single" w:sz="4" w:space="0" w:color="auto"/>
              <w:bottom w:val="single" w:sz="4" w:space="0" w:color="auto"/>
              <w:right w:val="nil"/>
            </w:tcBorders>
            <w:hideMark/>
          </w:tcPr>
          <w:p w:rsidR="006E1B54" w:rsidRPr="00A3649C" w:rsidRDefault="006E1B54" w:rsidP="003450B1">
            <w:pPr>
              <w:spacing w:before="120" w:after="120"/>
              <w:jc w:val="center"/>
              <w:rPr>
                <w:rFonts w:ascii="Arial" w:hAnsi="Arial" w:cs="Arial"/>
                <w:sz w:val="21"/>
                <w:szCs w:val="21"/>
              </w:rPr>
            </w:pPr>
            <w:r w:rsidRPr="00A3649C">
              <w:rPr>
                <w:rFonts w:ascii="Arial" w:hAnsi="Arial" w:cs="Arial"/>
                <w:sz w:val="21"/>
                <w:szCs w:val="21"/>
              </w:rPr>
              <w:t>Descarga de lodo do reator.</w:t>
            </w:r>
          </w:p>
        </w:tc>
      </w:tr>
    </w:tbl>
    <w:p w:rsidR="003450B1" w:rsidRPr="00A3649C" w:rsidRDefault="003450B1" w:rsidP="003450B1">
      <w:pPr>
        <w:pStyle w:val="NormalWeb"/>
        <w:spacing w:line="360" w:lineRule="auto"/>
        <w:rPr>
          <w:rFonts w:ascii="Arial" w:hAnsi="Arial" w:cs="Arial"/>
          <w:sz w:val="24"/>
          <w:szCs w:val="24"/>
        </w:rPr>
      </w:pPr>
      <w:r>
        <w:rPr>
          <w:rFonts w:ascii="Arial" w:hAnsi="Arial" w:cs="Arial"/>
          <w:sz w:val="24"/>
          <w:szCs w:val="24"/>
        </w:rPr>
        <w:t>8</w:t>
      </w:r>
      <w:r w:rsidRPr="00A3649C">
        <w:rPr>
          <w:rFonts w:ascii="Arial" w:hAnsi="Arial" w:cs="Arial"/>
          <w:sz w:val="24"/>
          <w:szCs w:val="24"/>
        </w:rPr>
        <w:t>.2.1.3.5</w:t>
      </w:r>
      <w:r w:rsidRPr="00A3649C">
        <w:rPr>
          <w:rFonts w:ascii="Arial" w:hAnsi="Arial" w:cs="Arial"/>
          <w:sz w:val="24"/>
          <w:szCs w:val="24"/>
        </w:rPr>
        <w:tab/>
        <w:t>Monitoramento dos Reatores UASB</w:t>
      </w:r>
    </w:p>
    <w:p w:rsidR="003450B1" w:rsidRDefault="003450B1" w:rsidP="003450B1">
      <w:pPr>
        <w:pStyle w:val="Default"/>
        <w:spacing w:before="120" w:after="120" w:line="360" w:lineRule="auto"/>
        <w:jc w:val="both"/>
        <w:rPr>
          <w:rFonts w:ascii="Arial" w:hAnsi="Arial" w:cs="Arial"/>
        </w:rPr>
      </w:pPr>
      <w:r w:rsidRPr="00A3649C">
        <w:rPr>
          <w:rFonts w:ascii="Arial" w:hAnsi="Arial" w:cs="Arial"/>
        </w:rPr>
        <w:t xml:space="preserve">Como já observado acima, o monitoramento do sistema é essencial, portanto diversos controles/medições/análises são necessários. Os parâmetros físico-químicos e biológicos, por exemplo, devem ser analisados rotineiramente em diferentes pontos do sistema (esgoto bruto, efluente do UASB, e, em alguns casos, dentro do UASB). A Tabela </w:t>
      </w:r>
      <w:r>
        <w:rPr>
          <w:rFonts w:ascii="Arial" w:hAnsi="Arial" w:cs="Arial"/>
        </w:rPr>
        <w:t>1</w:t>
      </w:r>
      <w:r w:rsidR="00F13F9D">
        <w:rPr>
          <w:rFonts w:ascii="Arial" w:hAnsi="Arial" w:cs="Arial"/>
        </w:rPr>
        <w:t>9</w:t>
      </w:r>
      <w:r w:rsidRPr="00A3649C">
        <w:rPr>
          <w:rFonts w:ascii="Arial" w:hAnsi="Arial" w:cs="Arial"/>
        </w:rPr>
        <w:t xml:space="preserve"> apresenta quadro relativo a esses parâmetros, frequência de controle e valores médios esperados.</w:t>
      </w:r>
    </w:p>
    <w:p w:rsidR="006E1B54" w:rsidRDefault="006E1B54">
      <w:pPr>
        <w:keepLines w:val="0"/>
        <w:jc w:val="left"/>
        <w:rPr>
          <w:rFonts w:ascii="Arial" w:eastAsia="SimSun" w:hAnsi="Arial" w:cs="Arial"/>
          <w:noProof w:val="0"/>
          <w:color w:val="000000"/>
          <w:sz w:val="24"/>
          <w:szCs w:val="24"/>
        </w:rPr>
      </w:pPr>
      <w:r>
        <w:rPr>
          <w:rFonts w:ascii="Arial" w:hAnsi="Arial" w:cs="Arial"/>
        </w:rPr>
        <w:br w:type="page"/>
      </w:r>
    </w:p>
    <w:p w:rsidR="003450B1" w:rsidRPr="00A3649C" w:rsidRDefault="003450B1" w:rsidP="003450B1">
      <w:pPr>
        <w:pStyle w:val="Legenda"/>
        <w:keepNext/>
        <w:jc w:val="center"/>
        <w:rPr>
          <w:rFonts w:ascii="Arial" w:hAnsi="Arial" w:cs="Arial"/>
          <w:b w:val="0"/>
          <w:bCs w:val="0"/>
          <w:sz w:val="24"/>
          <w:szCs w:val="24"/>
        </w:rPr>
      </w:pPr>
      <w:bookmarkStart w:id="273" w:name="_Toc402260366"/>
      <w:bookmarkStart w:id="274" w:name="_Toc402269957"/>
      <w:bookmarkStart w:id="275" w:name="_Toc402271696"/>
      <w:r w:rsidRPr="00A3649C">
        <w:rPr>
          <w:rFonts w:ascii="Arial" w:hAnsi="Arial" w:cs="Arial"/>
          <w:sz w:val="24"/>
          <w:szCs w:val="24"/>
        </w:rPr>
        <w:lastRenderedPageBreak/>
        <w:t xml:space="preserve">Tabela </w:t>
      </w:r>
      <w:r w:rsidR="002C1037" w:rsidRPr="00A3649C">
        <w:rPr>
          <w:rFonts w:ascii="Arial" w:hAnsi="Arial" w:cs="Arial"/>
          <w:sz w:val="24"/>
          <w:szCs w:val="24"/>
        </w:rPr>
        <w:fldChar w:fldCharType="begin"/>
      </w:r>
      <w:r w:rsidRPr="00A3649C">
        <w:rPr>
          <w:rFonts w:ascii="Arial" w:hAnsi="Arial" w:cs="Arial"/>
          <w:sz w:val="24"/>
          <w:szCs w:val="24"/>
        </w:rPr>
        <w:instrText xml:space="preserve"> SEQ Tabela \* ARABIC </w:instrText>
      </w:r>
      <w:r w:rsidR="002C1037" w:rsidRPr="00A3649C">
        <w:rPr>
          <w:rFonts w:ascii="Arial" w:hAnsi="Arial" w:cs="Arial"/>
          <w:sz w:val="24"/>
          <w:szCs w:val="24"/>
        </w:rPr>
        <w:fldChar w:fldCharType="separate"/>
      </w:r>
      <w:r w:rsidR="00F13F9D">
        <w:rPr>
          <w:rFonts w:ascii="Arial" w:hAnsi="Arial" w:cs="Arial"/>
          <w:sz w:val="24"/>
          <w:szCs w:val="24"/>
        </w:rPr>
        <w:t>19</w:t>
      </w:r>
      <w:r w:rsidR="002C1037" w:rsidRPr="00A3649C">
        <w:rPr>
          <w:rFonts w:ascii="Arial" w:hAnsi="Arial" w:cs="Arial"/>
          <w:sz w:val="24"/>
          <w:szCs w:val="24"/>
        </w:rPr>
        <w:fldChar w:fldCharType="end"/>
      </w:r>
      <w:r>
        <w:rPr>
          <w:rFonts w:ascii="Arial" w:hAnsi="Arial" w:cs="Arial"/>
          <w:sz w:val="24"/>
          <w:szCs w:val="24"/>
        </w:rPr>
        <w:t xml:space="preserve"> -</w:t>
      </w:r>
      <w:r w:rsidRPr="00A3649C">
        <w:rPr>
          <w:rFonts w:ascii="Arial" w:hAnsi="Arial" w:cs="Arial"/>
          <w:sz w:val="24"/>
          <w:szCs w:val="24"/>
        </w:rPr>
        <w:t xml:space="preserve"> </w:t>
      </w:r>
      <w:r w:rsidRPr="00A3649C">
        <w:rPr>
          <w:rFonts w:ascii="Arial" w:hAnsi="Arial" w:cs="Arial"/>
          <w:b w:val="0"/>
          <w:bCs w:val="0"/>
          <w:sz w:val="24"/>
          <w:szCs w:val="24"/>
        </w:rPr>
        <w:t>Parâmetros a serem monitorados nos UASB’s</w:t>
      </w:r>
      <w:bookmarkEnd w:id="273"/>
      <w:bookmarkEnd w:id="274"/>
      <w:bookmarkEnd w:id="275"/>
    </w:p>
    <w:tbl>
      <w:tblPr>
        <w:tblW w:w="913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2195"/>
        <w:gridCol w:w="1157"/>
        <w:gridCol w:w="1157"/>
        <w:gridCol w:w="1156"/>
        <w:gridCol w:w="1157"/>
        <w:gridCol w:w="1156"/>
        <w:gridCol w:w="1157"/>
      </w:tblGrid>
      <w:tr w:rsidR="003450B1" w:rsidRPr="00A3649C" w:rsidTr="003450B1">
        <w:trPr>
          <w:cantSplit/>
          <w:trHeight w:val="109"/>
        </w:trPr>
        <w:tc>
          <w:tcPr>
            <w:tcW w:w="2195" w:type="dxa"/>
            <w:vMerge w:val="restart"/>
            <w:tcBorders>
              <w:top w:val="single" w:sz="4" w:space="0" w:color="auto"/>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0" w:after="0"/>
              <w:jc w:val="center"/>
              <w:rPr>
                <w:sz w:val="22"/>
                <w:szCs w:val="22"/>
              </w:rPr>
            </w:pPr>
            <w:r w:rsidRPr="00A3649C">
              <w:rPr>
                <w:sz w:val="22"/>
                <w:szCs w:val="22"/>
              </w:rPr>
              <w:t>PARÂMETROS</w:t>
            </w:r>
          </w:p>
        </w:tc>
        <w:tc>
          <w:tcPr>
            <w:tcW w:w="2314" w:type="dxa"/>
            <w:gridSpan w:val="2"/>
            <w:tcBorders>
              <w:top w:val="single" w:sz="4" w:space="0" w:color="auto"/>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0" w:after="0"/>
              <w:jc w:val="center"/>
              <w:rPr>
                <w:sz w:val="22"/>
                <w:szCs w:val="22"/>
              </w:rPr>
            </w:pPr>
            <w:r w:rsidRPr="00A3649C">
              <w:rPr>
                <w:sz w:val="22"/>
                <w:szCs w:val="22"/>
              </w:rPr>
              <w:t>AFLUENTE DO UASB</w:t>
            </w:r>
          </w:p>
        </w:tc>
        <w:tc>
          <w:tcPr>
            <w:tcW w:w="2313" w:type="dxa"/>
            <w:gridSpan w:val="2"/>
            <w:tcBorders>
              <w:top w:val="single" w:sz="4" w:space="0" w:color="auto"/>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0" w:after="0"/>
              <w:jc w:val="center"/>
              <w:rPr>
                <w:sz w:val="22"/>
                <w:szCs w:val="22"/>
              </w:rPr>
            </w:pPr>
            <w:r w:rsidRPr="00A3649C">
              <w:rPr>
                <w:sz w:val="22"/>
                <w:szCs w:val="22"/>
              </w:rPr>
              <w:t>NO REATOR</w:t>
            </w:r>
          </w:p>
        </w:tc>
        <w:tc>
          <w:tcPr>
            <w:tcW w:w="2313" w:type="dxa"/>
            <w:gridSpan w:val="2"/>
            <w:tcBorders>
              <w:top w:val="single" w:sz="4" w:space="0" w:color="auto"/>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0" w:after="0"/>
              <w:jc w:val="center"/>
              <w:rPr>
                <w:sz w:val="22"/>
                <w:szCs w:val="22"/>
              </w:rPr>
            </w:pPr>
            <w:r w:rsidRPr="00A3649C">
              <w:rPr>
                <w:sz w:val="22"/>
                <w:szCs w:val="22"/>
              </w:rPr>
              <w:t>EFLUENTE DO UASB</w:t>
            </w:r>
          </w:p>
        </w:tc>
      </w:tr>
      <w:tr w:rsidR="003450B1" w:rsidRPr="00A3649C" w:rsidTr="003450B1">
        <w:trPr>
          <w:cantSplit/>
          <w:trHeight w:val="425"/>
        </w:trPr>
        <w:tc>
          <w:tcPr>
            <w:tcW w:w="2195" w:type="dxa"/>
            <w:vMerge/>
            <w:tcBorders>
              <w:top w:val="single" w:sz="4" w:space="0" w:color="auto"/>
              <w:left w:val="single" w:sz="4" w:space="0" w:color="auto"/>
              <w:bottom w:val="single" w:sz="4" w:space="0" w:color="auto"/>
              <w:right w:val="single" w:sz="4" w:space="0" w:color="auto"/>
            </w:tcBorders>
            <w:vAlign w:val="center"/>
            <w:hideMark/>
          </w:tcPr>
          <w:p w:rsidR="003450B1" w:rsidRPr="00A3649C" w:rsidRDefault="003450B1" w:rsidP="003450B1">
            <w:pPr>
              <w:keepLines w:val="0"/>
              <w:jc w:val="left"/>
              <w:rPr>
                <w:rFonts w:ascii="Arial" w:hAnsi="Arial" w:cs="Arial"/>
                <w:sz w:val="22"/>
                <w:szCs w:val="22"/>
              </w:rPr>
            </w:pPr>
          </w:p>
        </w:tc>
        <w:tc>
          <w:tcPr>
            <w:tcW w:w="1157" w:type="dxa"/>
            <w:tcBorders>
              <w:top w:val="single" w:sz="4" w:space="0" w:color="auto"/>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0" w:after="0"/>
              <w:jc w:val="center"/>
              <w:rPr>
                <w:sz w:val="22"/>
                <w:szCs w:val="22"/>
              </w:rPr>
            </w:pPr>
            <w:r w:rsidRPr="00A3649C">
              <w:rPr>
                <w:sz w:val="22"/>
                <w:szCs w:val="22"/>
              </w:rPr>
              <w:t>FREQ.</w:t>
            </w:r>
          </w:p>
        </w:tc>
        <w:tc>
          <w:tcPr>
            <w:tcW w:w="1157" w:type="dxa"/>
            <w:tcBorders>
              <w:top w:val="single" w:sz="4" w:space="0" w:color="auto"/>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0" w:after="0"/>
              <w:jc w:val="center"/>
              <w:rPr>
                <w:sz w:val="22"/>
                <w:szCs w:val="22"/>
              </w:rPr>
            </w:pPr>
            <w:r w:rsidRPr="00A3649C">
              <w:rPr>
                <w:sz w:val="22"/>
                <w:szCs w:val="22"/>
              </w:rPr>
              <w:t>FAIXA TÍPICA</w:t>
            </w:r>
          </w:p>
        </w:tc>
        <w:tc>
          <w:tcPr>
            <w:tcW w:w="1156" w:type="dxa"/>
            <w:tcBorders>
              <w:top w:val="single" w:sz="4" w:space="0" w:color="auto"/>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0" w:after="0"/>
              <w:jc w:val="center"/>
              <w:rPr>
                <w:sz w:val="22"/>
                <w:szCs w:val="22"/>
              </w:rPr>
            </w:pPr>
            <w:r w:rsidRPr="00A3649C">
              <w:rPr>
                <w:sz w:val="22"/>
                <w:szCs w:val="22"/>
              </w:rPr>
              <w:t>FREQ.</w:t>
            </w:r>
          </w:p>
        </w:tc>
        <w:tc>
          <w:tcPr>
            <w:tcW w:w="1157" w:type="dxa"/>
            <w:tcBorders>
              <w:top w:val="single" w:sz="4" w:space="0" w:color="auto"/>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0" w:after="0"/>
              <w:jc w:val="center"/>
              <w:rPr>
                <w:sz w:val="22"/>
                <w:szCs w:val="22"/>
              </w:rPr>
            </w:pPr>
            <w:r w:rsidRPr="00A3649C">
              <w:rPr>
                <w:sz w:val="22"/>
                <w:szCs w:val="22"/>
              </w:rPr>
              <w:t>FAIXA TÍPICA</w:t>
            </w:r>
          </w:p>
        </w:tc>
        <w:tc>
          <w:tcPr>
            <w:tcW w:w="1156" w:type="dxa"/>
            <w:tcBorders>
              <w:top w:val="single" w:sz="4" w:space="0" w:color="auto"/>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0" w:after="0"/>
              <w:jc w:val="center"/>
              <w:rPr>
                <w:sz w:val="22"/>
                <w:szCs w:val="22"/>
              </w:rPr>
            </w:pPr>
            <w:r w:rsidRPr="00A3649C">
              <w:rPr>
                <w:sz w:val="22"/>
                <w:szCs w:val="22"/>
              </w:rPr>
              <w:t>FREQ.</w:t>
            </w:r>
          </w:p>
        </w:tc>
        <w:tc>
          <w:tcPr>
            <w:tcW w:w="1157" w:type="dxa"/>
            <w:tcBorders>
              <w:top w:val="single" w:sz="4" w:space="0" w:color="auto"/>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0" w:after="0"/>
              <w:jc w:val="center"/>
              <w:rPr>
                <w:sz w:val="22"/>
                <w:szCs w:val="22"/>
              </w:rPr>
            </w:pPr>
            <w:r w:rsidRPr="00A3649C">
              <w:rPr>
                <w:sz w:val="22"/>
                <w:szCs w:val="22"/>
              </w:rPr>
              <w:t>FAIXA TÍPICA</w:t>
            </w:r>
          </w:p>
        </w:tc>
      </w:tr>
      <w:tr w:rsidR="003450B1" w:rsidRPr="00A3649C" w:rsidTr="003450B1">
        <w:trPr>
          <w:cantSplit/>
        </w:trPr>
        <w:tc>
          <w:tcPr>
            <w:tcW w:w="2195" w:type="dxa"/>
            <w:tcBorders>
              <w:top w:val="single" w:sz="4" w:space="0" w:color="auto"/>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rPr>
            </w:pPr>
            <w:r w:rsidRPr="00A3649C">
              <w:rPr>
                <w:sz w:val="22"/>
                <w:szCs w:val="22"/>
              </w:rPr>
              <w:t>Vazão (l/s)</w:t>
            </w:r>
          </w:p>
        </w:tc>
        <w:tc>
          <w:tcPr>
            <w:tcW w:w="1157" w:type="dxa"/>
            <w:tcBorders>
              <w:top w:val="single" w:sz="4" w:space="0" w:color="auto"/>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Diária</w:t>
            </w:r>
          </w:p>
        </w:tc>
        <w:tc>
          <w:tcPr>
            <w:tcW w:w="1157" w:type="dxa"/>
            <w:tcBorders>
              <w:top w:val="single" w:sz="4" w:space="0" w:color="auto"/>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6" w:type="dxa"/>
            <w:tcBorders>
              <w:top w:val="single" w:sz="4" w:space="0" w:color="auto"/>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7" w:type="dxa"/>
            <w:tcBorders>
              <w:top w:val="single" w:sz="4" w:space="0" w:color="auto"/>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6" w:type="dxa"/>
            <w:tcBorders>
              <w:top w:val="single" w:sz="4" w:space="0" w:color="auto"/>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7" w:type="dxa"/>
            <w:tcBorders>
              <w:top w:val="single" w:sz="4" w:space="0" w:color="auto"/>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r>
      <w:tr w:rsidR="003450B1" w:rsidRPr="00A3649C" w:rsidTr="003450B1">
        <w:trPr>
          <w:cantSplit/>
        </w:trPr>
        <w:tc>
          <w:tcPr>
            <w:tcW w:w="2195"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rPr>
            </w:pPr>
            <w:r w:rsidRPr="00A3649C">
              <w:rPr>
                <w:sz w:val="22"/>
                <w:szCs w:val="22"/>
              </w:rPr>
              <w:t>Temperatura (ºC)</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Diária</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20 - 28</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Diária</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Diária</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20 - 28</w:t>
            </w:r>
          </w:p>
        </w:tc>
      </w:tr>
      <w:tr w:rsidR="003450B1" w:rsidRPr="00A3649C" w:rsidTr="003450B1">
        <w:trPr>
          <w:cantSplit/>
        </w:trPr>
        <w:tc>
          <w:tcPr>
            <w:tcW w:w="2195"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rPr>
            </w:pPr>
            <w:r w:rsidRPr="00A3649C">
              <w:rPr>
                <w:sz w:val="22"/>
                <w:szCs w:val="22"/>
              </w:rPr>
              <w:t>pH</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Diária</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6,5 - 7,5</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Diária</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6,8 - 7,4</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Diária</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6 - 7</w:t>
            </w:r>
          </w:p>
        </w:tc>
      </w:tr>
      <w:tr w:rsidR="003450B1" w:rsidRPr="00A3649C" w:rsidTr="003450B1">
        <w:trPr>
          <w:cantSplit/>
        </w:trPr>
        <w:tc>
          <w:tcPr>
            <w:tcW w:w="2195"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rPr>
            </w:pPr>
            <w:r w:rsidRPr="00A3649C">
              <w:rPr>
                <w:sz w:val="22"/>
                <w:szCs w:val="22"/>
              </w:rPr>
              <w:t>Alcalinidade (mg/l)</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Diária</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100 - 200</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Diária</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100 - 200</w:t>
            </w:r>
          </w:p>
        </w:tc>
      </w:tr>
      <w:tr w:rsidR="003450B1" w:rsidRPr="00A3649C" w:rsidTr="003450B1">
        <w:trPr>
          <w:cantSplit/>
        </w:trPr>
        <w:tc>
          <w:tcPr>
            <w:tcW w:w="2195"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rPr>
            </w:pPr>
            <w:r w:rsidRPr="00A3649C">
              <w:rPr>
                <w:sz w:val="22"/>
                <w:szCs w:val="22"/>
              </w:rPr>
              <w:t>DQO bruta (mg/l)</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Seman.</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400 - 900</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Seman.</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120 - 250</w:t>
            </w:r>
          </w:p>
        </w:tc>
      </w:tr>
      <w:tr w:rsidR="003450B1" w:rsidRPr="00A3649C" w:rsidTr="003450B1">
        <w:trPr>
          <w:cantSplit/>
        </w:trPr>
        <w:tc>
          <w:tcPr>
            <w:tcW w:w="2195"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lang w:val="es-ES_tradnl"/>
              </w:rPr>
            </w:pPr>
            <w:r w:rsidRPr="00A3649C">
              <w:rPr>
                <w:sz w:val="22"/>
                <w:szCs w:val="22"/>
                <w:lang w:val="es-ES_tradnl"/>
              </w:rPr>
              <w:t>DQO filtr. (mg/</w:t>
            </w:r>
            <w:r w:rsidRPr="00A3649C">
              <w:rPr>
                <w:sz w:val="22"/>
                <w:szCs w:val="22"/>
              </w:rPr>
              <w:t>l</w:t>
            </w:r>
            <w:r w:rsidRPr="00A3649C">
              <w:rPr>
                <w:sz w:val="22"/>
                <w:szCs w:val="22"/>
                <w:lang w:val="es-ES_tradnl"/>
              </w:rPr>
              <w:t>)</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Seman.</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Seman.</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r>
      <w:tr w:rsidR="003450B1" w:rsidRPr="00A3649C" w:rsidTr="003450B1">
        <w:trPr>
          <w:cantSplit/>
        </w:trPr>
        <w:tc>
          <w:tcPr>
            <w:tcW w:w="2195"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rPr>
            </w:pPr>
            <w:r w:rsidRPr="00A3649C">
              <w:rPr>
                <w:sz w:val="22"/>
                <w:szCs w:val="22"/>
              </w:rPr>
              <w:t>DBO bruta (mg/l)</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180 - 350</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Seman.</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50 - 150</w:t>
            </w:r>
          </w:p>
        </w:tc>
      </w:tr>
      <w:tr w:rsidR="003450B1" w:rsidRPr="00A3649C" w:rsidTr="003450B1">
        <w:trPr>
          <w:cantSplit/>
        </w:trPr>
        <w:tc>
          <w:tcPr>
            <w:tcW w:w="2195"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rPr>
            </w:pPr>
            <w:r w:rsidRPr="00A3649C">
              <w:rPr>
                <w:sz w:val="22"/>
                <w:szCs w:val="22"/>
              </w:rPr>
              <w:t>DBO filtr. (mg/l)</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r>
      <w:tr w:rsidR="003450B1" w:rsidRPr="00A3649C" w:rsidTr="003450B1">
        <w:trPr>
          <w:cantSplit/>
        </w:trPr>
        <w:tc>
          <w:tcPr>
            <w:tcW w:w="2195"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rPr>
            </w:pPr>
            <w:r w:rsidRPr="00A3649C">
              <w:rPr>
                <w:sz w:val="22"/>
                <w:szCs w:val="22"/>
              </w:rPr>
              <w:t>Sólidos Totais (mg/l)</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700 - 1350</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700 - 1350</w:t>
            </w:r>
          </w:p>
        </w:tc>
      </w:tr>
      <w:tr w:rsidR="003450B1" w:rsidRPr="00A3649C" w:rsidTr="003450B1">
        <w:trPr>
          <w:cantSplit/>
        </w:trPr>
        <w:tc>
          <w:tcPr>
            <w:tcW w:w="2195"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rPr>
            </w:pPr>
            <w:r w:rsidRPr="00A3649C">
              <w:rPr>
                <w:sz w:val="22"/>
                <w:szCs w:val="22"/>
              </w:rPr>
              <w:t>Sólidos em suspensão</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200 - 450</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200 - 450</w:t>
            </w:r>
          </w:p>
        </w:tc>
      </w:tr>
      <w:tr w:rsidR="003450B1" w:rsidRPr="00A3649C" w:rsidTr="003450B1">
        <w:trPr>
          <w:cantSplit/>
        </w:trPr>
        <w:tc>
          <w:tcPr>
            <w:tcW w:w="2195"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rPr>
            </w:pPr>
            <w:r w:rsidRPr="00A3649C">
              <w:rPr>
                <w:sz w:val="22"/>
                <w:szCs w:val="22"/>
              </w:rPr>
              <w:t>SSV</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160 - 350</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165 - 350</w:t>
            </w:r>
          </w:p>
        </w:tc>
      </w:tr>
      <w:tr w:rsidR="003450B1" w:rsidRPr="00A3649C" w:rsidTr="003450B1">
        <w:trPr>
          <w:cantSplit/>
        </w:trPr>
        <w:tc>
          <w:tcPr>
            <w:tcW w:w="2195"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lang w:val="en-US"/>
              </w:rPr>
            </w:pPr>
            <w:r w:rsidRPr="00A3649C">
              <w:rPr>
                <w:sz w:val="22"/>
                <w:szCs w:val="22"/>
                <w:lang w:val="en-US"/>
              </w:rPr>
              <w:t>NTK (mg/l)</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35 - 70</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30 - 60</w:t>
            </w:r>
          </w:p>
        </w:tc>
      </w:tr>
      <w:tr w:rsidR="003450B1" w:rsidRPr="00A3649C" w:rsidTr="003450B1">
        <w:trPr>
          <w:cantSplit/>
        </w:trPr>
        <w:tc>
          <w:tcPr>
            <w:tcW w:w="2195"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rPr>
            </w:pPr>
            <w:r w:rsidRPr="00A3649C">
              <w:rPr>
                <w:sz w:val="22"/>
                <w:szCs w:val="22"/>
              </w:rPr>
              <w:t>N amoniacal</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20 - 40</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20 - 40</w:t>
            </w:r>
          </w:p>
        </w:tc>
      </w:tr>
      <w:tr w:rsidR="003450B1" w:rsidRPr="00A3649C" w:rsidTr="003450B1">
        <w:trPr>
          <w:cantSplit/>
        </w:trPr>
        <w:tc>
          <w:tcPr>
            <w:tcW w:w="2195"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rPr>
            </w:pPr>
            <w:r w:rsidRPr="00A3649C">
              <w:rPr>
                <w:sz w:val="22"/>
                <w:szCs w:val="22"/>
              </w:rPr>
              <w:t>P. total</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5 - 25</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4 - 20</w:t>
            </w:r>
          </w:p>
        </w:tc>
      </w:tr>
      <w:tr w:rsidR="003450B1" w:rsidRPr="00A3649C" w:rsidTr="003450B1">
        <w:trPr>
          <w:cantSplit/>
        </w:trPr>
        <w:tc>
          <w:tcPr>
            <w:tcW w:w="2195"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rPr>
            </w:pPr>
            <w:r w:rsidRPr="00A3649C">
              <w:rPr>
                <w:sz w:val="22"/>
                <w:szCs w:val="22"/>
              </w:rPr>
              <w:t>Ácidos Voláteis (mg/l)</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Seman.</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w:t>
            </w:r>
          </w:p>
        </w:tc>
      </w:tr>
      <w:tr w:rsidR="003450B1" w:rsidRPr="00A3649C" w:rsidTr="003450B1">
        <w:trPr>
          <w:cantSplit/>
        </w:trPr>
        <w:tc>
          <w:tcPr>
            <w:tcW w:w="2195"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lang w:val="es-ES_tradnl"/>
              </w:rPr>
            </w:pPr>
            <w:r w:rsidRPr="00A3649C">
              <w:rPr>
                <w:sz w:val="22"/>
                <w:szCs w:val="22"/>
                <w:lang w:val="es-ES_tradnl"/>
              </w:rPr>
              <w:t>Biogás</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Diária</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 xml:space="preserve">0,1 - 0,25 </w:t>
            </w:r>
            <w:r w:rsidRPr="00A3649C">
              <w:rPr>
                <w:sz w:val="22"/>
                <w:szCs w:val="22"/>
                <w:vertAlign w:val="superscript"/>
              </w:rPr>
              <w:t>(1)</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r>
      <w:tr w:rsidR="003450B1" w:rsidRPr="00A3649C" w:rsidTr="003450B1">
        <w:trPr>
          <w:cantSplit/>
        </w:trPr>
        <w:tc>
          <w:tcPr>
            <w:tcW w:w="2195"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ind w:left="-2"/>
              <w:jc w:val="left"/>
              <w:rPr>
                <w:sz w:val="22"/>
                <w:szCs w:val="22"/>
              </w:rPr>
            </w:pPr>
            <w:r w:rsidRPr="00A3649C">
              <w:rPr>
                <w:sz w:val="22"/>
                <w:szCs w:val="22"/>
              </w:rPr>
              <w:t>Col.Termotolerantes (UFC/100 ml)</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10</w:t>
            </w:r>
            <w:r w:rsidRPr="00A3649C">
              <w:rPr>
                <w:sz w:val="22"/>
                <w:szCs w:val="22"/>
                <w:vertAlign w:val="superscript"/>
              </w:rPr>
              <w:t>5</w:t>
            </w:r>
            <w:r w:rsidRPr="00A3649C">
              <w:rPr>
                <w:sz w:val="22"/>
                <w:szCs w:val="22"/>
              </w:rPr>
              <w:t xml:space="preserve"> - 10</w:t>
            </w:r>
            <w:r w:rsidRPr="00A3649C">
              <w:rPr>
                <w:sz w:val="22"/>
                <w:szCs w:val="22"/>
                <w:vertAlign w:val="superscript"/>
              </w:rPr>
              <w:t>8</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w:t>
            </w:r>
          </w:p>
        </w:tc>
        <w:tc>
          <w:tcPr>
            <w:tcW w:w="1156"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Quinz.</w:t>
            </w:r>
          </w:p>
        </w:tc>
        <w:tc>
          <w:tcPr>
            <w:tcW w:w="1157" w:type="dxa"/>
            <w:tcBorders>
              <w:top w:val="nil"/>
              <w:left w:val="single" w:sz="4" w:space="0" w:color="auto"/>
              <w:bottom w:val="nil"/>
              <w:right w:val="single" w:sz="4" w:space="0" w:color="auto"/>
            </w:tcBorders>
            <w:vAlign w:val="center"/>
            <w:hideMark/>
          </w:tcPr>
          <w:p w:rsidR="003450B1" w:rsidRPr="00A3649C" w:rsidRDefault="003450B1" w:rsidP="003450B1">
            <w:pPr>
              <w:pStyle w:val="Corpodetexto"/>
              <w:spacing w:before="80" w:after="80"/>
              <w:jc w:val="center"/>
              <w:rPr>
                <w:sz w:val="22"/>
                <w:szCs w:val="22"/>
              </w:rPr>
            </w:pPr>
            <w:r w:rsidRPr="00A3649C">
              <w:rPr>
                <w:sz w:val="22"/>
                <w:szCs w:val="22"/>
              </w:rPr>
              <w:t>10</w:t>
            </w:r>
            <w:r w:rsidRPr="00A3649C">
              <w:rPr>
                <w:sz w:val="22"/>
                <w:szCs w:val="22"/>
                <w:vertAlign w:val="superscript"/>
              </w:rPr>
              <w:t>5</w:t>
            </w:r>
            <w:r w:rsidRPr="00A3649C">
              <w:rPr>
                <w:sz w:val="22"/>
                <w:szCs w:val="22"/>
              </w:rPr>
              <w:t xml:space="preserve"> - 10</w:t>
            </w:r>
            <w:r w:rsidRPr="00A3649C">
              <w:rPr>
                <w:sz w:val="22"/>
                <w:szCs w:val="22"/>
                <w:vertAlign w:val="superscript"/>
              </w:rPr>
              <w:t>8</w:t>
            </w:r>
          </w:p>
        </w:tc>
      </w:tr>
      <w:tr w:rsidR="003450B1" w:rsidRPr="00A3649C" w:rsidTr="003450B1">
        <w:trPr>
          <w:cantSplit/>
        </w:trPr>
        <w:tc>
          <w:tcPr>
            <w:tcW w:w="2195" w:type="dxa"/>
            <w:tcBorders>
              <w:top w:val="nil"/>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80" w:after="80"/>
              <w:ind w:left="-2"/>
              <w:jc w:val="left"/>
              <w:rPr>
                <w:sz w:val="22"/>
                <w:szCs w:val="22"/>
              </w:rPr>
            </w:pPr>
            <w:r w:rsidRPr="00A3649C">
              <w:rPr>
                <w:sz w:val="22"/>
                <w:szCs w:val="22"/>
              </w:rPr>
              <w:t>Ovos helminto (un)</w:t>
            </w:r>
          </w:p>
        </w:tc>
        <w:tc>
          <w:tcPr>
            <w:tcW w:w="1157" w:type="dxa"/>
            <w:tcBorders>
              <w:top w:val="nil"/>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Mensal</w:t>
            </w:r>
          </w:p>
        </w:tc>
        <w:tc>
          <w:tcPr>
            <w:tcW w:w="1157" w:type="dxa"/>
            <w:tcBorders>
              <w:top w:val="nil"/>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w:t>
            </w:r>
          </w:p>
        </w:tc>
        <w:tc>
          <w:tcPr>
            <w:tcW w:w="1156" w:type="dxa"/>
            <w:tcBorders>
              <w:top w:val="nil"/>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w:t>
            </w:r>
          </w:p>
        </w:tc>
        <w:tc>
          <w:tcPr>
            <w:tcW w:w="1157" w:type="dxa"/>
            <w:tcBorders>
              <w:top w:val="nil"/>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w:t>
            </w:r>
          </w:p>
        </w:tc>
        <w:tc>
          <w:tcPr>
            <w:tcW w:w="1156" w:type="dxa"/>
            <w:tcBorders>
              <w:top w:val="nil"/>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Mensal</w:t>
            </w:r>
          </w:p>
        </w:tc>
        <w:tc>
          <w:tcPr>
            <w:tcW w:w="1157" w:type="dxa"/>
            <w:tcBorders>
              <w:top w:val="nil"/>
              <w:left w:val="single" w:sz="4" w:space="0" w:color="auto"/>
              <w:bottom w:val="single" w:sz="4" w:space="0" w:color="auto"/>
              <w:right w:val="single" w:sz="4" w:space="0" w:color="auto"/>
            </w:tcBorders>
            <w:vAlign w:val="center"/>
            <w:hideMark/>
          </w:tcPr>
          <w:p w:rsidR="003450B1" w:rsidRPr="00A3649C" w:rsidRDefault="003450B1" w:rsidP="003450B1">
            <w:pPr>
              <w:pStyle w:val="Corpodetexto"/>
              <w:spacing w:before="80" w:after="80"/>
              <w:jc w:val="center"/>
              <w:rPr>
                <w:sz w:val="22"/>
                <w:szCs w:val="22"/>
                <w:lang w:val="es-ES_tradnl"/>
              </w:rPr>
            </w:pPr>
            <w:r w:rsidRPr="00A3649C">
              <w:rPr>
                <w:sz w:val="22"/>
                <w:szCs w:val="22"/>
                <w:lang w:val="es-ES_tradnl"/>
              </w:rPr>
              <w:t>-</w:t>
            </w:r>
          </w:p>
        </w:tc>
      </w:tr>
    </w:tbl>
    <w:p w:rsidR="003450B1" w:rsidRPr="00A3649C" w:rsidRDefault="003450B1" w:rsidP="003450B1">
      <w:pPr>
        <w:pStyle w:val="Ttulo4"/>
        <w:spacing w:line="360" w:lineRule="auto"/>
      </w:pPr>
      <w:r w:rsidRPr="00A3649C">
        <w:t>Biofiltro e Decantador</w:t>
      </w:r>
    </w:p>
    <w:p w:rsidR="003450B1" w:rsidRDefault="003450B1" w:rsidP="003450B1">
      <w:pPr>
        <w:pStyle w:val="NormalWeb"/>
        <w:spacing w:line="360" w:lineRule="auto"/>
        <w:rPr>
          <w:rFonts w:ascii="Arial" w:hAnsi="Arial" w:cs="Arial"/>
          <w:sz w:val="24"/>
          <w:szCs w:val="24"/>
        </w:rPr>
      </w:pPr>
      <w:r w:rsidRPr="00A3649C">
        <w:rPr>
          <w:rFonts w:ascii="Arial" w:hAnsi="Arial" w:cs="Arial"/>
          <w:sz w:val="24"/>
          <w:szCs w:val="24"/>
        </w:rPr>
        <w:t>A principal atividade operacional relativa ao biofiltro</w:t>
      </w:r>
      <w:r w:rsidR="00B33122">
        <w:rPr>
          <w:rFonts w:ascii="Arial" w:hAnsi="Arial" w:cs="Arial"/>
          <w:sz w:val="24"/>
          <w:szCs w:val="24"/>
        </w:rPr>
        <w:t xml:space="preserve"> (BF)</w:t>
      </w:r>
      <w:r w:rsidRPr="00A3649C">
        <w:rPr>
          <w:rFonts w:ascii="Arial" w:hAnsi="Arial" w:cs="Arial"/>
          <w:sz w:val="24"/>
          <w:szCs w:val="24"/>
        </w:rPr>
        <w:t xml:space="preserve"> é a </w:t>
      </w:r>
      <w:r w:rsidR="00B33122">
        <w:rPr>
          <w:rFonts w:ascii="Arial" w:hAnsi="Arial" w:cs="Arial"/>
          <w:sz w:val="24"/>
          <w:szCs w:val="24"/>
        </w:rPr>
        <w:t xml:space="preserve">sua </w:t>
      </w:r>
      <w:r w:rsidRPr="00A3649C">
        <w:rPr>
          <w:rFonts w:ascii="Arial" w:hAnsi="Arial" w:cs="Arial"/>
          <w:sz w:val="24"/>
          <w:szCs w:val="24"/>
        </w:rPr>
        <w:t xml:space="preserve">lavagem que </w:t>
      </w:r>
      <w:r w:rsidR="00B33122">
        <w:rPr>
          <w:rFonts w:ascii="Arial" w:hAnsi="Arial" w:cs="Arial"/>
          <w:sz w:val="24"/>
          <w:szCs w:val="24"/>
        </w:rPr>
        <w:t xml:space="preserve">implicará na melhor </w:t>
      </w:r>
      <w:r w:rsidRPr="00A3649C">
        <w:rPr>
          <w:rFonts w:ascii="Arial" w:hAnsi="Arial" w:cs="Arial"/>
          <w:sz w:val="24"/>
          <w:szCs w:val="24"/>
        </w:rPr>
        <w:t xml:space="preserve">clarificação do efluente. </w:t>
      </w:r>
      <w:r w:rsidR="00B33122">
        <w:rPr>
          <w:rFonts w:ascii="Arial" w:hAnsi="Arial" w:cs="Arial"/>
          <w:sz w:val="24"/>
          <w:szCs w:val="24"/>
        </w:rPr>
        <w:t>A lavagem d</w:t>
      </w:r>
      <w:r w:rsidRPr="00A3649C">
        <w:rPr>
          <w:rFonts w:ascii="Arial" w:hAnsi="Arial" w:cs="Arial"/>
          <w:sz w:val="24"/>
          <w:szCs w:val="24"/>
        </w:rPr>
        <w:t>everá acontecer cada 3 dias por um período de 5 a 7 minutos</w:t>
      </w:r>
      <w:r w:rsidR="00B33122">
        <w:rPr>
          <w:rFonts w:ascii="Arial" w:hAnsi="Arial" w:cs="Arial"/>
          <w:sz w:val="24"/>
          <w:szCs w:val="24"/>
        </w:rPr>
        <w:t xml:space="preserve">, ou por quanto tempo for necessário. A lavagem deve </w:t>
      </w:r>
      <w:r w:rsidRPr="00A3649C">
        <w:rPr>
          <w:rFonts w:ascii="Arial" w:hAnsi="Arial" w:cs="Arial"/>
          <w:sz w:val="24"/>
          <w:szCs w:val="24"/>
        </w:rPr>
        <w:t xml:space="preserve">ser realizada no horário de menor vazão, geralmente </w:t>
      </w:r>
      <w:r w:rsidR="00B33122">
        <w:rPr>
          <w:rFonts w:ascii="Arial" w:hAnsi="Arial" w:cs="Arial"/>
          <w:sz w:val="24"/>
          <w:szCs w:val="24"/>
        </w:rPr>
        <w:t>à</w:t>
      </w:r>
      <w:r w:rsidRPr="00A3649C">
        <w:rPr>
          <w:rFonts w:ascii="Arial" w:hAnsi="Arial" w:cs="Arial"/>
          <w:sz w:val="24"/>
          <w:szCs w:val="24"/>
        </w:rPr>
        <w:t>s 7</w:t>
      </w:r>
      <w:r w:rsidR="00B33122">
        <w:rPr>
          <w:rFonts w:ascii="Arial" w:hAnsi="Arial" w:cs="Arial"/>
          <w:sz w:val="24"/>
          <w:szCs w:val="24"/>
        </w:rPr>
        <w:t>h e à</w:t>
      </w:r>
      <w:r w:rsidRPr="00A3649C">
        <w:rPr>
          <w:rFonts w:ascii="Arial" w:hAnsi="Arial" w:cs="Arial"/>
          <w:sz w:val="24"/>
          <w:szCs w:val="24"/>
        </w:rPr>
        <w:t>s 16h.</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lastRenderedPageBreak/>
        <w:t>Passo a Passo para as lavagens do BF.</w:t>
      </w:r>
    </w:p>
    <w:p w:rsidR="00D44A6F" w:rsidRPr="008C430F" w:rsidRDefault="003450B1" w:rsidP="003450B1">
      <w:pPr>
        <w:pStyle w:val="Default"/>
        <w:numPr>
          <w:ilvl w:val="0"/>
          <w:numId w:val="10"/>
        </w:numPr>
        <w:spacing w:before="120" w:after="120" w:line="360" w:lineRule="auto"/>
        <w:jc w:val="both"/>
        <w:rPr>
          <w:rFonts w:ascii="Arial" w:hAnsi="Arial" w:cs="Arial"/>
          <w:color w:val="auto"/>
        </w:rPr>
      </w:pPr>
      <w:r w:rsidRPr="008C430F">
        <w:rPr>
          <w:rFonts w:ascii="Arial" w:hAnsi="Arial" w:cs="Arial"/>
          <w:color w:val="auto"/>
        </w:rPr>
        <w:t xml:space="preserve">Desligar o </w:t>
      </w:r>
      <w:r w:rsidR="00D44A6F" w:rsidRPr="008C430F">
        <w:rPr>
          <w:rFonts w:ascii="Arial" w:hAnsi="Arial" w:cs="Arial"/>
          <w:color w:val="auto"/>
        </w:rPr>
        <w:t>Aerador</w:t>
      </w:r>
      <w:r w:rsidRPr="008C430F">
        <w:rPr>
          <w:rFonts w:ascii="Arial" w:hAnsi="Arial" w:cs="Arial"/>
          <w:color w:val="auto"/>
        </w:rPr>
        <w:t>;</w:t>
      </w:r>
    </w:p>
    <w:p w:rsidR="003450B1" w:rsidRPr="00D44A6F" w:rsidRDefault="003450B1" w:rsidP="003450B1">
      <w:pPr>
        <w:pStyle w:val="Default"/>
        <w:numPr>
          <w:ilvl w:val="0"/>
          <w:numId w:val="10"/>
        </w:numPr>
        <w:spacing w:before="120" w:after="120" w:line="360" w:lineRule="auto"/>
        <w:jc w:val="both"/>
        <w:rPr>
          <w:rFonts w:ascii="Arial" w:hAnsi="Arial" w:cs="Arial"/>
        </w:rPr>
      </w:pPr>
      <w:r w:rsidRPr="00D44A6F">
        <w:rPr>
          <w:rFonts w:ascii="Arial" w:hAnsi="Arial" w:cs="Arial"/>
        </w:rPr>
        <w:t xml:space="preserve">Abrir válvula V01, </w:t>
      </w:r>
      <w:r w:rsidR="00393885" w:rsidRPr="00D44A6F">
        <w:rPr>
          <w:rFonts w:ascii="Arial" w:hAnsi="Arial" w:cs="Arial"/>
        </w:rPr>
        <w:t>lavar o biofiltro com jatos d’água aproximadamente</w:t>
      </w:r>
      <w:r w:rsidRPr="00D44A6F">
        <w:rPr>
          <w:rFonts w:ascii="Arial" w:hAnsi="Arial" w:cs="Arial"/>
        </w:rPr>
        <w:t xml:space="preserve"> 7 minutos,</w:t>
      </w:r>
      <w:r w:rsidR="00393885" w:rsidRPr="00D44A6F">
        <w:rPr>
          <w:rFonts w:ascii="Arial" w:hAnsi="Arial" w:cs="Arial"/>
        </w:rPr>
        <w:t xml:space="preserve"> e </w:t>
      </w:r>
      <w:r w:rsidRPr="00D44A6F">
        <w:rPr>
          <w:rFonts w:ascii="Arial" w:hAnsi="Arial" w:cs="Arial"/>
        </w:rPr>
        <w:t>fechar a V01.</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 xml:space="preserve">Abrir válvula V02, </w:t>
      </w:r>
      <w:r w:rsidR="00393885">
        <w:rPr>
          <w:rFonts w:ascii="Arial" w:hAnsi="Arial" w:cs="Arial"/>
        </w:rPr>
        <w:t>lavar o biofiltro com jatos d’água aproximadamente 7 minutos</w:t>
      </w:r>
      <w:r w:rsidRPr="00A3649C">
        <w:rPr>
          <w:rFonts w:ascii="Arial" w:hAnsi="Arial" w:cs="Arial"/>
        </w:rPr>
        <w:t xml:space="preserve"> 7 minutos, </w:t>
      </w:r>
      <w:r w:rsidR="00393885">
        <w:rPr>
          <w:rFonts w:ascii="Arial" w:hAnsi="Arial" w:cs="Arial"/>
        </w:rPr>
        <w:t xml:space="preserve">e </w:t>
      </w:r>
      <w:r w:rsidRPr="00A3649C">
        <w:rPr>
          <w:rFonts w:ascii="Arial" w:hAnsi="Arial" w:cs="Arial"/>
        </w:rPr>
        <w:t>fechar a V02.</w:t>
      </w:r>
    </w:p>
    <w:p w:rsidR="003450B1" w:rsidRPr="008C430F" w:rsidRDefault="003450B1" w:rsidP="003450B1">
      <w:pPr>
        <w:pStyle w:val="Default"/>
        <w:numPr>
          <w:ilvl w:val="0"/>
          <w:numId w:val="10"/>
        </w:numPr>
        <w:spacing w:before="120" w:after="120" w:line="360" w:lineRule="auto"/>
        <w:jc w:val="both"/>
        <w:rPr>
          <w:rFonts w:ascii="Arial" w:hAnsi="Arial" w:cs="Arial"/>
          <w:color w:val="auto"/>
        </w:rPr>
      </w:pPr>
      <w:r w:rsidRPr="008C430F">
        <w:rPr>
          <w:rFonts w:ascii="Arial" w:hAnsi="Arial" w:cs="Arial"/>
          <w:color w:val="auto"/>
        </w:rPr>
        <w:t>Ligar o Aerador</w:t>
      </w:r>
      <w:r w:rsidR="00D44A6F" w:rsidRPr="008C430F">
        <w:rPr>
          <w:rFonts w:ascii="Arial" w:hAnsi="Arial" w:cs="Arial"/>
          <w:color w:val="auto"/>
        </w:rPr>
        <w:t>;</w:t>
      </w:r>
    </w:p>
    <w:p w:rsidR="003450B1"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Fim do ciclo de lavagem do biofiltro.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 xml:space="preserve">No decantador, a turbulência deverá ser </w:t>
      </w:r>
      <w:r w:rsidR="00393885">
        <w:rPr>
          <w:rFonts w:ascii="Arial" w:hAnsi="Arial" w:cs="Arial"/>
          <w:sz w:val="24"/>
          <w:szCs w:val="24"/>
        </w:rPr>
        <w:t xml:space="preserve">a mínima para garantir </w:t>
      </w:r>
      <w:r w:rsidRPr="00A3649C">
        <w:rPr>
          <w:rFonts w:ascii="Arial" w:hAnsi="Arial" w:cs="Arial"/>
          <w:sz w:val="24"/>
          <w:szCs w:val="24"/>
        </w:rPr>
        <w:t>melhor sedimentação</w:t>
      </w:r>
      <w:r w:rsidR="00393885">
        <w:rPr>
          <w:rFonts w:ascii="Arial" w:hAnsi="Arial" w:cs="Arial"/>
          <w:sz w:val="24"/>
          <w:szCs w:val="24"/>
        </w:rPr>
        <w:t>,</w:t>
      </w:r>
      <w:r w:rsidRPr="00A3649C">
        <w:rPr>
          <w:rFonts w:ascii="Arial" w:hAnsi="Arial" w:cs="Arial"/>
          <w:sz w:val="24"/>
          <w:szCs w:val="24"/>
        </w:rPr>
        <w:t xml:space="preserve"> e a retirada desse lodo decantado deverá ser </w:t>
      </w:r>
      <w:r w:rsidR="00D44A6F">
        <w:rPr>
          <w:rFonts w:ascii="Arial" w:hAnsi="Arial" w:cs="Arial"/>
          <w:sz w:val="24"/>
          <w:szCs w:val="24"/>
        </w:rPr>
        <w:t>feita semanalmente</w:t>
      </w:r>
      <w:r w:rsidRPr="00393885">
        <w:rPr>
          <w:rFonts w:ascii="Arial" w:hAnsi="Arial" w:cs="Arial"/>
          <w:sz w:val="24"/>
          <w:szCs w:val="24"/>
        </w:rPr>
        <w:t>,</w:t>
      </w:r>
      <w:r w:rsidRPr="00A3649C">
        <w:rPr>
          <w:rFonts w:ascii="Arial" w:hAnsi="Arial" w:cs="Arial"/>
          <w:sz w:val="24"/>
          <w:szCs w:val="24"/>
        </w:rPr>
        <w:t xml:space="preserve"> impedindo assim que o decantador fique excessivamente</w:t>
      </w:r>
      <w:r w:rsidR="00D44A6F">
        <w:rPr>
          <w:rFonts w:ascii="Arial" w:hAnsi="Arial" w:cs="Arial"/>
          <w:sz w:val="24"/>
          <w:szCs w:val="24"/>
        </w:rPr>
        <w:t xml:space="preserve"> </w:t>
      </w:r>
      <w:r w:rsidRPr="00A3649C">
        <w:rPr>
          <w:rFonts w:ascii="Arial" w:hAnsi="Arial" w:cs="Arial"/>
          <w:sz w:val="24"/>
          <w:szCs w:val="24"/>
        </w:rPr>
        <w:t>sujo.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 xml:space="preserve">Passo a </w:t>
      </w:r>
      <w:r w:rsidR="00D44A6F">
        <w:rPr>
          <w:rFonts w:ascii="Arial" w:hAnsi="Arial" w:cs="Arial"/>
          <w:sz w:val="24"/>
          <w:szCs w:val="24"/>
        </w:rPr>
        <w:t>p</w:t>
      </w:r>
      <w:r w:rsidRPr="00A3649C">
        <w:rPr>
          <w:rFonts w:ascii="Arial" w:hAnsi="Arial" w:cs="Arial"/>
          <w:sz w:val="24"/>
          <w:szCs w:val="24"/>
        </w:rPr>
        <w:t>asso para as lavagens do decantador:</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 xml:space="preserve">Abrir válvula 01, </w:t>
      </w:r>
      <w:r w:rsidR="009D22E2">
        <w:rPr>
          <w:rFonts w:ascii="Arial" w:hAnsi="Arial" w:cs="Arial"/>
        </w:rPr>
        <w:t xml:space="preserve">lavar o decantador com jatos d’água aproximadamente </w:t>
      </w:r>
      <w:r w:rsidR="00393885" w:rsidRPr="00393885">
        <w:rPr>
          <w:rFonts w:ascii="Arial" w:hAnsi="Arial" w:cs="Arial"/>
        </w:rPr>
        <w:t>5</w:t>
      </w:r>
      <w:r w:rsidRPr="00A3649C">
        <w:rPr>
          <w:rFonts w:ascii="Arial" w:hAnsi="Arial" w:cs="Arial"/>
        </w:rPr>
        <w:t xml:space="preserve"> min, </w:t>
      </w:r>
      <w:r w:rsidR="00393885">
        <w:rPr>
          <w:rFonts w:ascii="Arial" w:hAnsi="Arial" w:cs="Arial"/>
        </w:rPr>
        <w:t xml:space="preserve">e </w:t>
      </w:r>
      <w:r w:rsidRPr="00A3649C">
        <w:rPr>
          <w:rFonts w:ascii="Arial" w:hAnsi="Arial" w:cs="Arial"/>
        </w:rPr>
        <w:t>fechar</w:t>
      </w:r>
      <w:r w:rsidR="00D44A6F">
        <w:rPr>
          <w:rFonts w:ascii="Arial" w:hAnsi="Arial" w:cs="Arial"/>
        </w:rPr>
        <w:t xml:space="preserve"> </w:t>
      </w:r>
      <w:r w:rsidRPr="00A3649C">
        <w:rPr>
          <w:rFonts w:ascii="Arial" w:hAnsi="Arial" w:cs="Arial"/>
        </w:rPr>
        <w:t>V01</w:t>
      </w:r>
      <w:r w:rsidR="00D44A6F">
        <w:rPr>
          <w:rFonts w:ascii="Arial" w:hAnsi="Arial" w:cs="Arial"/>
        </w:rPr>
        <w:t>;</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Fim do ciclo de lavagem do decantador.</w:t>
      </w:r>
    </w:p>
    <w:p w:rsidR="003450B1" w:rsidRPr="00A3649C" w:rsidRDefault="003450B1" w:rsidP="003450B1">
      <w:pPr>
        <w:pStyle w:val="Ttulo4"/>
        <w:spacing w:line="360" w:lineRule="auto"/>
        <w:jc w:val="both"/>
      </w:pPr>
      <w:r w:rsidRPr="00A3649C">
        <w:t>Leitos de Secagem e Disposição de Lodo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Para receber o descarte de lodo dos UASB’s, estão previstos leitos de secagem. Os leitos de secagem de lodo são unidades de tratamento que têm como objetivo desidratar o lodo digerido anaerobicamente nos UASB’s e situam-se próximos aos reatores.</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Algumas observações de caráter geral sobre operação/manutenção dos leitos de secagem:</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Diariamente, através da tomada de amostra no reator UASB, deve-se monitorar a altura da manta de lodo para não ultrapassar a altura de 3 metros</w:t>
      </w:r>
      <w:r w:rsidR="009D22E2">
        <w:rPr>
          <w:rFonts w:ascii="Arial" w:hAnsi="Arial" w:cs="Arial"/>
        </w:rPr>
        <w:t xml:space="preserve"> </w:t>
      </w:r>
      <w:r w:rsidRPr="00A3649C">
        <w:rPr>
          <w:rFonts w:ascii="Arial" w:hAnsi="Arial" w:cs="Arial"/>
        </w:rPr>
        <w:t xml:space="preserve">(2ª tomada de amostra de cima para baixo). Quando a manta </w:t>
      </w:r>
      <w:r w:rsidRPr="00A3649C">
        <w:rPr>
          <w:rFonts w:ascii="Arial" w:hAnsi="Arial" w:cs="Arial"/>
        </w:rPr>
        <w:lastRenderedPageBreak/>
        <w:t xml:space="preserve">alcançar esta altura deverá ser feito o descarte do </w:t>
      </w:r>
      <w:r w:rsidR="009D22E2">
        <w:rPr>
          <w:rFonts w:ascii="Arial" w:hAnsi="Arial" w:cs="Arial"/>
        </w:rPr>
        <w:t>lodo</w:t>
      </w:r>
      <w:r w:rsidRPr="00A3649C">
        <w:rPr>
          <w:rFonts w:ascii="Arial" w:hAnsi="Arial" w:cs="Arial"/>
        </w:rPr>
        <w:t xml:space="preserve"> para o leito de secagem;</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Descartar até a altura de 15 cm dentro do primeiro leito de secagem. No dia seguinte a esse primeiro descarte, verificar a altura da manta dentro do UASB e se for detectado que a manta ainda está alta, descartar no segundo leito de secagem;</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 xml:space="preserve">Deve-se registrar o dia de cada descarte, pois a retirada do lodo </w:t>
      </w:r>
      <w:r w:rsidRPr="00A3649C">
        <w:rPr>
          <w:rFonts w:ascii="Arial" w:eastAsia="Times New Roman" w:hAnsi="Arial" w:cs="Arial"/>
        </w:rPr>
        <w:t>desidratado do leito de secagem faz-se geralmente 30 dias após o descarte.</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Coletar amostras de lodo do leito cheio para verificar a umidade e secagem dos sólidos;</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Retirar o lodo desidratado manualmente com uso de pás e enxadas, transportá-lo em carrinho de mão para o deposito de lod</w:t>
      </w:r>
      <w:r w:rsidR="009D22E2">
        <w:rPr>
          <w:rFonts w:ascii="Arial" w:hAnsi="Arial" w:cs="Arial"/>
        </w:rPr>
        <w:t>o seco (caçamba estacioná</w:t>
      </w:r>
      <w:r w:rsidRPr="00A3649C">
        <w:rPr>
          <w:rFonts w:ascii="Arial" w:hAnsi="Arial" w:cs="Arial"/>
        </w:rPr>
        <w:t xml:space="preserve">ria) para posterior disposição em aterro sanitário; </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Manter limpos os locais em volta.</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As seguintes fases ocorrem durante a operação dos leitos de secagem:</w:t>
      </w:r>
    </w:p>
    <w:p w:rsidR="003450B1" w:rsidRPr="00A3649C" w:rsidRDefault="003450B1" w:rsidP="003450B1">
      <w:pPr>
        <w:pStyle w:val="NormalWeb"/>
        <w:numPr>
          <w:ilvl w:val="0"/>
          <w:numId w:val="23"/>
        </w:numPr>
        <w:spacing w:line="360" w:lineRule="auto"/>
        <w:rPr>
          <w:rFonts w:ascii="Arial" w:hAnsi="Arial" w:cs="Arial"/>
          <w:sz w:val="24"/>
          <w:szCs w:val="24"/>
        </w:rPr>
      </w:pPr>
      <w:r w:rsidRPr="00A3649C">
        <w:rPr>
          <w:rFonts w:ascii="Arial" w:hAnsi="Arial" w:cs="Arial"/>
          <w:sz w:val="24"/>
          <w:szCs w:val="24"/>
        </w:rPr>
        <w:t>Carga dos Leitos</w:t>
      </w:r>
    </w:p>
    <w:p w:rsidR="003450B1" w:rsidRDefault="003450B1" w:rsidP="003450B1">
      <w:pPr>
        <w:pStyle w:val="NormalWeb"/>
        <w:spacing w:line="360" w:lineRule="auto"/>
        <w:rPr>
          <w:rFonts w:ascii="Arial" w:hAnsi="Arial" w:cs="Arial"/>
          <w:sz w:val="24"/>
          <w:szCs w:val="24"/>
        </w:rPr>
      </w:pPr>
      <w:r w:rsidRPr="00A3649C">
        <w:rPr>
          <w:rFonts w:ascii="Arial" w:hAnsi="Arial" w:cs="Arial"/>
          <w:sz w:val="24"/>
          <w:szCs w:val="24"/>
        </w:rPr>
        <w:t>O lodo procedente dos U</w:t>
      </w:r>
      <w:r w:rsidR="009D22E2">
        <w:rPr>
          <w:rFonts w:ascii="Arial" w:hAnsi="Arial" w:cs="Arial"/>
          <w:sz w:val="24"/>
          <w:szCs w:val="24"/>
        </w:rPr>
        <w:t>ASB’s</w:t>
      </w:r>
      <w:r w:rsidRPr="00A3649C">
        <w:rPr>
          <w:rFonts w:ascii="Arial" w:hAnsi="Arial" w:cs="Arial"/>
          <w:sz w:val="24"/>
          <w:szCs w:val="24"/>
        </w:rPr>
        <w:t xml:space="preserve"> contém cerca de 4% de sólidos e após sua desidratação este teor de sólidos é de aproximadamente 50%. A carga de lodo no leito de secagem deverá atingir altura máxima de 30 cm e o leito deverá ser isolado até a secagem completa do lodo, definida visualmente pelo aspecto fendilhado deste, ocasião em que se soltará facilmente do fundo do leito de secagem.</w:t>
      </w:r>
    </w:p>
    <w:p w:rsidR="008C430F" w:rsidRDefault="003450B1" w:rsidP="003450B1">
      <w:pPr>
        <w:pStyle w:val="NormalWeb"/>
        <w:spacing w:line="360" w:lineRule="auto"/>
        <w:rPr>
          <w:rFonts w:ascii="Arial" w:hAnsi="Arial" w:cs="Arial"/>
          <w:sz w:val="24"/>
          <w:szCs w:val="24"/>
        </w:rPr>
      </w:pPr>
      <w:r w:rsidRPr="00A3649C">
        <w:rPr>
          <w:rFonts w:ascii="Arial" w:hAnsi="Arial" w:cs="Arial"/>
          <w:sz w:val="24"/>
          <w:szCs w:val="24"/>
        </w:rPr>
        <w:t>Em hipótese alguma deverá ser dada descarga de lodo sobre o lodo que está secando nos leitos. A operação deverá ser sempre carga e remoção e nunca carga sobre carga.</w:t>
      </w:r>
    </w:p>
    <w:p w:rsidR="008C430F" w:rsidRDefault="008C430F">
      <w:pPr>
        <w:keepLines w:val="0"/>
        <w:jc w:val="left"/>
        <w:rPr>
          <w:rFonts w:ascii="Arial" w:eastAsia="SimSun" w:hAnsi="Arial" w:cs="Arial"/>
          <w:sz w:val="24"/>
          <w:szCs w:val="24"/>
          <w:lang w:eastAsia="zh-CN"/>
        </w:rPr>
      </w:pPr>
      <w:r>
        <w:rPr>
          <w:rFonts w:ascii="Arial" w:hAnsi="Arial" w:cs="Arial"/>
          <w:sz w:val="24"/>
          <w:szCs w:val="24"/>
        </w:rPr>
        <w:br w:type="page"/>
      </w:r>
    </w:p>
    <w:p w:rsidR="003450B1" w:rsidRPr="00A3649C" w:rsidRDefault="003450B1" w:rsidP="003450B1">
      <w:pPr>
        <w:pStyle w:val="NormalWeb"/>
        <w:numPr>
          <w:ilvl w:val="0"/>
          <w:numId w:val="23"/>
        </w:numPr>
        <w:spacing w:line="360" w:lineRule="auto"/>
        <w:rPr>
          <w:rFonts w:ascii="Arial" w:hAnsi="Arial" w:cs="Arial"/>
          <w:sz w:val="24"/>
          <w:szCs w:val="24"/>
        </w:rPr>
      </w:pPr>
      <w:r w:rsidRPr="00A3649C">
        <w:rPr>
          <w:rFonts w:ascii="Arial" w:hAnsi="Arial" w:cs="Arial"/>
          <w:sz w:val="24"/>
          <w:szCs w:val="24"/>
        </w:rPr>
        <w:lastRenderedPageBreak/>
        <w:t>Redução da Umidade</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Após o enchimento de cada um dos leitos de secagem, o mesmo será isolado. Pela ação da evaporação e da drenagem do líquido, através da camada filtrante dos leitos, o lodo irá reduzir gradativamente seu teor de umidade. Para fins de verificação do tempo de secagem do lodo, poderá ser feita uma curva onde se coloca em ordenadas as percentagens de umidade do lodo e em abcissas os dias. Fazendo-se a determinação do teor de umidade a partir do dia de carregamento do leito, será plotada a curva de secagem de lodo. Normalmente com cerca de 15 dias o lodo atinge um teor de umidade de 50%, ocasião em que já poderá ser removido dos leitos sem maiores problemas.</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Após alguns meses de operação, com a prática, o operador visualmente saberá a data correta para a remoção do lodo seco.</w:t>
      </w:r>
    </w:p>
    <w:p w:rsidR="003450B1" w:rsidRPr="00A3649C" w:rsidRDefault="003450B1" w:rsidP="003450B1">
      <w:pPr>
        <w:pStyle w:val="NormalWeb"/>
        <w:numPr>
          <w:ilvl w:val="0"/>
          <w:numId w:val="23"/>
        </w:numPr>
        <w:spacing w:line="360" w:lineRule="auto"/>
        <w:rPr>
          <w:rFonts w:ascii="Arial" w:hAnsi="Arial" w:cs="Arial"/>
          <w:sz w:val="24"/>
          <w:szCs w:val="24"/>
        </w:rPr>
      </w:pPr>
      <w:r w:rsidRPr="00A3649C">
        <w:rPr>
          <w:rFonts w:ascii="Arial" w:hAnsi="Arial" w:cs="Arial"/>
          <w:sz w:val="24"/>
          <w:szCs w:val="24"/>
        </w:rPr>
        <w:t>Remoção do Lodo Desidratado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Uma vez desidratado, a cerca de 50% de sólidos, o lodo dos leitos de secagem deverá ser removido manualmente através de rastelos de madeira. Após a remoção do lodo seco, o leito deverá ser varrido para evitar que pequenas partículas de lodo seco se acumulem sobre a areia filtrante. Periodicamente, contudo, deverão ser colocadas novas quantidades de areia nas áreas filtrantes, uma vez que além da perda com varreduras, parte da areia se adere ao lodo que é removido dos leitos de secagem.</w:t>
      </w:r>
    </w:p>
    <w:p w:rsidR="003450B1" w:rsidRPr="00A3649C" w:rsidRDefault="003450B1" w:rsidP="003450B1">
      <w:pPr>
        <w:pStyle w:val="NormalWeb"/>
        <w:numPr>
          <w:ilvl w:val="0"/>
          <w:numId w:val="23"/>
        </w:numPr>
        <w:spacing w:line="360" w:lineRule="auto"/>
        <w:rPr>
          <w:rFonts w:ascii="Arial" w:hAnsi="Arial" w:cs="Arial"/>
          <w:sz w:val="24"/>
          <w:szCs w:val="24"/>
        </w:rPr>
      </w:pPr>
      <w:r w:rsidRPr="00A3649C">
        <w:rPr>
          <w:rFonts w:ascii="Arial" w:hAnsi="Arial" w:cs="Arial"/>
          <w:sz w:val="24"/>
          <w:szCs w:val="24"/>
        </w:rPr>
        <w:t>Transporte e destino final do lodo</w:t>
      </w:r>
    </w:p>
    <w:p w:rsidR="003450B1" w:rsidRDefault="003450B1" w:rsidP="003450B1">
      <w:pPr>
        <w:pStyle w:val="NormalWeb"/>
        <w:spacing w:line="360" w:lineRule="auto"/>
        <w:rPr>
          <w:rFonts w:ascii="Arial" w:hAnsi="Arial" w:cs="Arial"/>
          <w:sz w:val="24"/>
          <w:szCs w:val="24"/>
        </w:rPr>
      </w:pPr>
      <w:r w:rsidRPr="00A3649C">
        <w:rPr>
          <w:rFonts w:ascii="Arial" w:hAnsi="Arial" w:cs="Arial"/>
          <w:sz w:val="24"/>
          <w:szCs w:val="24"/>
        </w:rPr>
        <w:t xml:space="preserve">O lodo seco removido dos leitos de secagem não deverá ficar acumulado ao lado dos mesmos, evitando assim o aparecimento de insetos e vegetais. O lodo seco deverá ser encaminhado </w:t>
      </w:r>
      <w:r>
        <w:rPr>
          <w:rFonts w:ascii="Arial" w:hAnsi="Arial" w:cs="Arial"/>
          <w:sz w:val="24"/>
          <w:szCs w:val="24"/>
        </w:rPr>
        <w:t>ao aterro controlado. A Tabela 2</w:t>
      </w:r>
      <w:r w:rsidR="00F13F9D">
        <w:rPr>
          <w:rFonts w:ascii="Arial" w:hAnsi="Arial" w:cs="Arial"/>
          <w:sz w:val="24"/>
          <w:szCs w:val="24"/>
        </w:rPr>
        <w:t>0</w:t>
      </w:r>
      <w:r w:rsidRPr="00A3649C">
        <w:rPr>
          <w:rFonts w:ascii="Arial" w:hAnsi="Arial" w:cs="Arial"/>
          <w:sz w:val="24"/>
          <w:szCs w:val="24"/>
        </w:rPr>
        <w:t xml:space="preserve"> apresenta os problemas rotineiros na operação dos leitos de secagem.</w:t>
      </w:r>
    </w:p>
    <w:p w:rsidR="009D22E2" w:rsidRDefault="009D22E2">
      <w:pPr>
        <w:keepLines w:val="0"/>
        <w:jc w:val="left"/>
        <w:rPr>
          <w:rFonts w:ascii="Arial" w:eastAsia="SimSun" w:hAnsi="Arial" w:cs="Arial"/>
          <w:sz w:val="24"/>
          <w:szCs w:val="24"/>
          <w:lang w:eastAsia="zh-CN"/>
        </w:rPr>
      </w:pPr>
      <w:r>
        <w:rPr>
          <w:rFonts w:ascii="Arial" w:hAnsi="Arial" w:cs="Arial"/>
          <w:sz w:val="24"/>
          <w:szCs w:val="24"/>
        </w:rPr>
        <w:br w:type="page"/>
      </w:r>
    </w:p>
    <w:p w:rsidR="003450B1" w:rsidRPr="00A3649C" w:rsidRDefault="003450B1" w:rsidP="003450B1">
      <w:pPr>
        <w:pStyle w:val="Legenda"/>
        <w:keepNext/>
        <w:jc w:val="center"/>
        <w:rPr>
          <w:rFonts w:ascii="Arial" w:hAnsi="Arial" w:cs="Arial"/>
          <w:b w:val="0"/>
          <w:bCs w:val="0"/>
          <w:sz w:val="24"/>
          <w:szCs w:val="24"/>
        </w:rPr>
      </w:pPr>
      <w:bookmarkStart w:id="276" w:name="_Toc401083154"/>
      <w:bookmarkStart w:id="277" w:name="_Toc400916543"/>
      <w:bookmarkStart w:id="278" w:name="_Toc394915103"/>
      <w:bookmarkStart w:id="279" w:name="_Toc402260367"/>
      <w:bookmarkStart w:id="280" w:name="_Toc402269958"/>
      <w:bookmarkStart w:id="281" w:name="_Toc402271697"/>
      <w:r w:rsidRPr="00A3649C">
        <w:rPr>
          <w:rFonts w:ascii="Arial" w:hAnsi="Arial" w:cs="Arial"/>
          <w:sz w:val="24"/>
          <w:szCs w:val="24"/>
        </w:rPr>
        <w:lastRenderedPageBreak/>
        <w:t xml:space="preserve">Tabela </w:t>
      </w:r>
      <w:r w:rsidR="002C1037" w:rsidRPr="00A3649C">
        <w:rPr>
          <w:rFonts w:ascii="Arial" w:hAnsi="Arial" w:cs="Arial"/>
          <w:sz w:val="24"/>
          <w:szCs w:val="24"/>
        </w:rPr>
        <w:fldChar w:fldCharType="begin"/>
      </w:r>
      <w:r w:rsidRPr="00A3649C">
        <w:rPr>
          <w:rFonts w:ascii="Arial" w:hAnsi="Arial" w:cs="Arial"/>
          <w:sz w:val="24"/>
          <w:szCs w:val="24"/>
        </w:rPr>
        <w:instrText xml:space="preserve"> SEQ Tabela \* ARABIC </w:instrText>
      </w:r>
      <w:r w:rsidR="002C1037" w:rsidRPr="00A3649C">
        <w:rPr>
          <w:rFonts w:ascii="Arial" w:hAnsi="Arial" w:cs="Arial"/>
          <w:sz w:val="24"/>
          <w:szCs w:val="24"/>
        </w:rPr>
        <w:fldChar w:fldCharType="separate"/>
      </w:r>
      <w:r w:rsidR="00F13F9D">
        <w:rPr>
          <w:rFonts w:ascii="Arial" w:hAnsi="Arial" w:cs="Arial"/>
          <w:sz w:val="24"/>
          <w:szCs w:val="24"/>
        </w:rPr>
        <w:t>20</w:t>
      </w:r>
      <w:r w:rsidR="002C1037" w:rsidRPr="00A3649C">
        <w:rPr>
          <w:rFonts w:ascii="Arial" w:hAnsi="Arial" w:cs="Arial"/>
          <w:sz w:val="24"/>
          <w:szCs w:val="24"/>
        </w:rPr>
        <w:fldChar w:fldCharType="end"/>
      </w:r>
      <w:r>
        <w:rPr>
          <w:rFonts w:ascii="Arial" w:hAnsi="Arial" w:cs="Arial"/>
          <w:sz w:val="24"/>
          <w:szCs w:val="24"/>
        </w:rPr>
        <w:t xml:space="preserve"> -</w:t>
      </w:r>
      <w:r w:rsidRPr="00A3649C">
        <w:rPr>
          <w:rFonts w:ascii="Arial" w:hAnsi="Arial" w:cs="Arial"/>
          <w:sz w:val="24"/>
          <w:szCs w:val="24"/>
        </w:rPr>
        <w:t xml:space="preserve"> </w:t>
      </w:r>
      <w:r w:rsidRPr="00A3649C">
        <w:rPr>
          <w:rFonts w:ascii="Arial" w:hAnsi="Arial" w:cs="Arial"/>
          <w:b w:val="0"/>
          <w:bCs w:val="0"/>
          <w:sz w:val="24"/>
          <w:szCs w:val="24"/>
        </w:rPr>
        <w:t>Principais problemas e prováveis soluções no leito de secagem</w:t>
      </w:r>
      <w:bookmarkEnd w:id="276"/>
      <w:bookmarkEnd w:id="277"/>
      <w:bookmarkEnd w:id="278"/>
      <w:bookmarkEnd w:id="279"/>
      <w:bookmarkEnd w:id="280"/>
      <w:bookmarkEnd w:id="281"/>
    </w:p>
    <w:tbl>
      <w:tblPr>
        <w:tblW w:w="9210" w:type="dxa"/>
        <w:tblInd w:w="2" w:type="dxa"/>
        <w:tblBorders>
          <w:top w:val="single" w:sz="4" w:space="0" w:color="auto"/>
          <w:bottom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2480"/>
        <w:gridCol w:w="2835"/>
        <w:gridCol w:w="3895"/>
      </w:tblGrid>
      <w:tr w:rsidR="003450B1" w:rsidRPr="00A3649C" w:rsidTr="003450B1">
        <w:trPr>
          <w:trHeight w:val="578"/>
        </w:trPr>
        <w:tc>
          <w:tcPr>
            <w:tcW w:w="2480" w:type="dxa"/>
            <w:tcBorders>
              <w:top w:val="single" w:sz="4" w:space="0" w:color="auto"/>
              <w:left w:val="nil"/>
              <w:bottom w:val="single" w:sz="4" w:space="0" w:color="auto"/>
              <w:right w:val="single" w:sz="4" w:space="0" w:color="auto"/>
            </w:tcBorders>
            <w:vAlign w:val="center"/>
            <w:hideMark/>
          </w:tcPr>
          <w:p w:rsidR="003450B1" w:rsidRPr="00A3649C" w:rsidRDefault="003450B1" w:rsidP="003450B1">
            <w:pPr>
              <w:jc w:val="center"/>
              <w:rPr>
                <w:rFonts w:ascii="Arial" w:hAnsi="Arial" w:cs="Arial"/>
                <w:sz w:val="22"/>
                <w:szCs w:val="22"/>
              </w:rPr>
            </w:pPr>
            <w:r w:rsidRPr="00A3649C">
              <w:rPr>
                <w:rFonts w:ascii="Arial" w:hAnsi="Arial" w:cs="Arial"/>
                <w:sz w:val="22"/>
                <w:szCs w:val="22"/>
              </w:rPr>
              <w:t>PROBLEMAS</w:t>
            </w:r>
          </w:p>
        </w:tc>
        <w:tc>
          <w:tcPr>
            <w:tcW w:w="2835" w:type="dxa"/>
            <w:tcBorders>
              <w:top w:val="single" w:sz="4" w:space="0" w:color="auto"/>
              <w:left w:val="single" w:sz="4" w:space="0" w:color="auto"/>
              <w:bottom w:val="single" w:sz="4" w:space="0" w:color="auto"/>
              <w:right w:val="single" w:sz="4" w:space="0" w:color="auto"/>
            </w:tcBorders>
            <w:vAlign w:val="center"/>
            <w:hideMark/>
          </w:tcPr>
          <w:p w:rsidR="003450B1" w:rsidRPr="00A3649C" w:rsidRDefault="003450B1" w:rsidP="003450B1">
            <w:pPr>
              <w:jc w:val="center"/>
              <w:rPr>
                <w:rFonts w:ascii="Arial" w:hAnsi="Arial" w:cs="Arial"/>
                <w:sz w:val="22"/>
                <w:szCs w:val="22"/>
              </w:rPr>
            </w:pPr>
            <w:r w:rsidRPr="00A3649C">
              <w:rPr>
                <w:rFonts w:ascii="Arial" w:hAnsi="Arial" w:cs="Arial"/>
                <w:sz w:val="22"/>
                <w:szCs w:val="22"/>
              </w:rPr>
              <w:t>CAUSAS</w:t>
            </w:r>
          </w:p>
        </w:tc>
        <w:tc>
          <w:tcPr>
            <w:tcW w:w="3895" w:type="dxa"/>
            <w:tcBorders>
              <w:top w:val="single" w:sz="4" w:space="0" w:color="auto"/>
              <w:left w:val="single" w:sz="4" w:space="0" w:color="auto"/>
              <w:bottom w:val="single" w:sz="4" w:space="0" w:color="auto"/>
              <w:right w:val="nil"/>
            </w:tcBorders>
            <w:vAlign w:val="center"/>
            <w:hideMark/>
          </w:tcPr>
          <w:p w:rsidR="003450B1" w:rsidRPr="00A3649C" w:rsidRDefault="003450B1" w:rsidP="003450B1">
            <w:pPr>
              <w:jc w:val="center"/>
              <w:rPr>
                <w:rFonts w:ascii="Arial" w:hAnsi="Arial" w:cs="Arial"/>
                <w:sz w:val="22"/>
                <w:szCs w:val="22"/>
              </w:rPr>
            </w:pPr>
            <w:r w:rsidRPr="00A3649C">
              <w:rPr>
                <w:rFonts w:ascii="Arial" w:hAnsi="Arial" w:cs="Arial"/>
                <w:sz w:val="22"/>
                <w:szCs w:val="22"/>
              </w:rPr>
              <w:t>PREVENÇÃO E RECUPERAÇÃO</w:t>
            </w:r>
          </w:p>
        </w:tc>
      </w:tr>
      <w:tr w:rsidR="003450B1" w:rsidRPr="00A3649C" w:rsidTr="003450B1">
        <w:tc>
          <w:tcPr>
            <w:tcW w:w="2480" w:type="dxa"/>
            <w:tcBorders>
              <w:top w:val="single" w:sz="4" w:space="0" w:color="auto"/>
              <w:left w:val="nil"/>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Aparecimento de vegetação no lodo que está secando</w:t>
            </w:r>
          </w:p>
        </w:tc>
        <w:tc>
          <w:tcPr>
            <w:tcW w:w="2835" w:type="dxa"/>
            <w:tcBorders>
              <w:top w:val="single" w:sz="4" w:space="0" w:color="auto"/>
              <w:left w:val="single" w:sz="4" w:space="0" w:color="auto"/>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Má drenagem nos leitos;</w:t>
            </w:r>
          </w:p>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Lodo com alto teor de matéria volátil.</w:t>
            </w:r>
          </w:p>
        </w:tc>
        <w:tc>
          <w:tcPr>
            <w:tcW w:w="3895" w:type="dxa"/>
            <w:tcBorders>
              <w:top w:val="single" w:sz="4" w:space="0" w:color="auto"/>
              <w:left w:val="single" w:sz="4" w:space="0" w:color="auto"/>
              <w:bottom w:val="single" w:sz="4" w:space="0" w:color="auto"/>
              <w:right w:val="nil"/>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Verificar sistemas de drenagem;</w:t>
            </w:r>
          </w:p>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Ajudar drenagem perfurando a camada drenante com ferro pontiagudo.</w:t>
            </w:r>
          </w:p>
        </w:tc>
      </w:tr>
      <w:tr w:rsidR="003450B1" w:rsidRPr="00A3649C" w:rsidTr="003450B1">
        <w:tc>
          <w:tcPr>
            <w:tcW w:w="2480" w:type="dxa"/>
            <w:tcBorders>
              <w:top w:val="single" w:sz="4" w:space="0" w:color="auto"/>
              <w:left w:val="nil"/>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Maus odores</w:t>
            </w:r>
          </w:p>
        </w:tc>
        <w:tc>
          <w:tcPr>
            <w:tcW w:w="2835" w:type="dxa"/>
            <w:tcBorders>
              <w:top w:val="single" w:sz="4" w:space="0" w:color="auto"/>
              <w:left w:val="single" w:sz="4" w:space="0" w:color="auto"/>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Descarga de grandesvolumes de lodo nos leitos de secagem.</w:t>
            </w:r>
          </w:p>
        </w:tc>
        <w:tc>
          <w:tcPr>
            <w:tcW w:w="3895" w:type="dxa"/>
            <w:tcBorders>
              <w:top w:val="single" w:sz="4" w:space="0" w:color="auto"/>
              <w:left w:val="single" w:sz="4" w:space="0" w:color="auto"/>
              <w:bottom w:val="single" w:sz="4" w:space="0" w:color="auto"/>
              <w:right w:val="nil"/>
            </w:tcBorders>
            <w:hideMark/>
          </w:tcPr>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Elevar o pH do lodo pela adição de cal;</w:t>
            </w:r>
          </w:p>
          <w:p w:rsidR="003450B1" w:rsidRPr="00A3649C" w:rsidRDefault="003450B1" w:rsidP="003450B1">
            <w:pPr>
              <w:spacing w:before="120" w:after="120"/>
              <w:jc w:val="left"/>
              <w:rPr>
                <w:rFonts w:ascii="Arial" w:hAnsi="Arial" w:cs="Arial"/>
                <w:sz w:val="22"/>
                <w:szCs w:val="22"/>
              </w:rPr>
            </w:pPr>
            <w:r w:rsidRPr="00A3649C">
              <w:rPr>
                <w:rFonts w:ascii="Arial" w:hAnsi="Arial" w:cs="Arial"/>
                <w:sz w:val="22"/>
                <w:szCs w:val="22"/>
              </w:rPr>
              <w:t>Aplicar hipoclorito sobre a camada de lodo.</w:t>
            </w:r>
          </w:p>
        </w:tc>
      </w:tr>
    </w:tbl>
    <w:p w:rsidR="003450B1" w:rsidRPr="00A3649C" w:rsidRDefault="003450B1" w:rsidP="003450B1">
      <w:pPr>
        <w:pStyle w:val="Ttulo4"/>
        <w:spacing w:line="360" w:lineRule="auto"/>
      </w:pPr>
      <w:r w:rsidRPr="00A3649C">
        <w:t>Estação elevatória de entrada e recirculação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As instruções e recomendações feitas para a unidades elevatórias externas servirão também para a elevatória localizada na estação de tratamento. O principal problema que poderá ocorrer é a falta de energia.</w:t>
      </w:r>
    </w:p>
    <w:p w:rsidR="003450B1" w:rsidRPr="00A3649C" w:rsidRDefault="003450B1" w:rsidP="003450B1">
      <w:pPr>
        <w:pStyle w:val="Default"/>
        <w:numPr>
          <w:ilvl w:val="0"/>
          <w:numId w:val="10"/>
        </w:numPr>
        <w:spacing w:before="120" w:after="120" w:line="360" w:lineRule="auto"/>
        <w:jc w:val="both"/>
        <w:rPr>
          <w:rFonts w:ascii="Arial" w:hAnsi="Arial" w:cs="Arial"/>
          <w:color w:val="auto"/>
        </w:rPr>
      </w:pPr>
      <w:r w:rsidRPr="00A3649C">
        <w:rPr>
          <w:rFonts w:ascii="Arial" w:hAnsi="Arial" w:cs="Arial"/>
          <w:color w:val="auto"/>
        </w:rPr>
        <w:t xml:space="preserve">A falta de energia é um problema esporádico. Poderá ser utilizados caminhões sugadores e/ou geradores para suprir ausência de energia elétrica e evitar extravasamentos. </w:t>
      </w:r>
    </w:p>
    <w:p w:rsidR="003450B1" w:rsidRPr="00A3649C" w:rsidRDefault="003450B1" w:rsidP="003450B1">
      <w:pPr>
        <w:pStyle w:val="Default"/>
        <w:numPr>
          <w:ilvl w:val="0"/>
          <w:numId w:val="10"/>
        </w:numPr>
        <w:spacing w:before="120" w:after="120" w:line="360" w:lineRule="auto"/>
        <w:jc w:val="both"/>
        <w:rPr>
          <w:rFonts w:ascii="Arial" w:hAnsi="Arial" w:cs="Arial"/>
          <w:color w:val="auto"/>
        </w:rPr>
      </w:pPr>
      <w:r w:rsidRPr="00A3649C">
        <w:rPr>
          <w:rFonts w:ascii="Arial" w:hAnsi="Arial" w:cs="Arial"/>
          <w:color w:val="auto"/>
        </w:rPr>
        <w:t xml:space="preserve">Em caso de defeito nas bombas, onde há impossibilidade de correção do problema no local, haverá a necessidade de se programar uma parada na elevatória para substituição do equipamento, definitivamente ou temporariamente. </w:t>
      </w:r>
    </w:p>
    <w:p w:rsidR="003450B1" w:rsidRPr="00A3649C" w:rsidRDefault="003450B1" w:rsidP="009D22E2">
      <w:pPr>
        <w:pStyle w:val="Ttulo4"/>
      </w:pPr>
      <w:r w:rsidRPr="00A3649C">
        <w:t>Equipe de Trabalho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A operação de uma ETE é um trabalho de equipe. À concessionária, ou terceirizada, compete à supervisão geral, operação e manutenção do sistema de tratamento.</w:t>
      </w:r>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 xml:space="preserve">Os técnicos deverão ser devidamente treinados, a fim de possuírem autonomia para tomar decisões rápidas frente aos problemas corriqueiros ou mais graves que possam surgir. Deverá haver uma perfeita interação entre o técnico e a </w:t>
      </w:r>
      <w:r w:rsidRPr="00A3649C">
        <w:rPr>
          <w:rFonts w:ascii="Arial" w:hAnsi="Arial" w:cs="Arial"/>
          <w:sz w:val="24"/>
          <w:szCs w:val="24"/>
        </w:rPr>
        <w:lastRenderedPageBreak/>
        <w:t>companhia responsável pela operação do sistema, para que todos os empecilhos que possam ocorrer sejam resolvidos eficientemente.</w:t>
      </w:r>
    </w:p>
    <w:p w:rsidR="003450B1" w:rsidRPr="00A3649C" w:rsidRDefault="003450B1" w:rsidP="003450B1">
      <w:pPr>
        <w:pStyle w:val="NormalWeb"/>
        <w:spacing w:line="360" w:lineRule="auto"/>
        <w:rPr>
          <w:rFonts w:ascii="Arial" w:hAnsi="Arial" w:cs="Arial"/>
          <w:sz w:val="24"/>
          <w:szCs w:val="24"/>
        </w:rPr>
      </w:pPr>
      <w:bookmarkStart w:id="282" w:name="_Toc386015420"/>
      <w:bookmarkStart w:id="283" w:name="_Toc223418425"/>
      <w:bookmarkStart w:id="284" w:name="_Toc222215046"/>
      <w:r>
        <w:rPr>
          <w:rFonts w:ascii="Arial" w:hAnsi="Arial" w:cs="Arial"/>
          <w:sz w:val="24"/>
          <w:szCs w:val="24"/>
        </w:rPr>
        <w:t>8</w:t>
      </w:r>
      <w:r w:rsidRPr="00A3649C">
        <w:rPr>
          <w:rFonts w:ascii="Arial" w:hAnsi="Arial" w:cs="Arial"/>
          <w:sz w:val="24"/>
          <w:szCs w:val="24"/>
        </w:rPr>
        <w:t>.2.1.</w:t>
      </w:r>
      <w:r w:rsidR="00F13F9D">
        <w:rPr>
          <w:rFonts w:ascii="Arial" w:hAnsi="Arial" w:cs="Arial"/>
          <w:sz w:val="24"/>
          <w:szCs w:val="24"/>
        </w:rPr>
        <w:t>7</w:t>
      </w:r>
      <w:r w:rsidRPr="00A3649C">
        <w:rPr>
          <w:rFonts w:ascii="Arial" w:hAnsi="Arial" w:cs="Arial"/>
          <w:sz w:val="24"/>
          <w:szCs w:val="24"/>
        </w:rPr>
        <w:t>.1</w:t>
      </w:r>
      <w:r w:rsidRPr="00A3649C">
        <w:rPr>
          <w:rFonts w:ascii="Arial" w:hAnsi="Arial" w:cs="Arial"/>
          <w:sz w:val="24"/>
          <w:szCs w:val="24"/>
        </w:rPr>
        <w:tab/>
        <w:t>Cuidados com Saúde e Segurança do Trabalho</w:t>
      </w:r>
      <w:bookmarkEnd w:id="282"/>
      <w:bookmarkEnd w:id="283"/>
      <w:bookmarkEnd w:id="284"/>
    </w:p>
    <w:p w:rsidR="003450B1" w:rsidRPr="00A3649C" w:rsidRDefault="003450B1" w:rsidP="003450B1">
      <w:pPr>
        <w:spacing w:before="240" w:after="120" w:line="360" w:lineRule="auto"/>
        <w:rPr>
          <w:rFonts w:ascii="Arial" w:hAnsi="Arial" w:cs="Arial"/>
          <w:sz w:val="24"/>
          <w:szCs w:val="24"/>
        </w:rPr>
      </w:pPr>
      <w:r w:rsidRPr="00A3649C">
        <w:rPr>
          <w:rFonts w:ascii="Arial" w:hAnsi="Arial" w:cs="Arial"/>
          <w:sz w:val="24"/>
          <w:szCs w:val="24"/>
        </w:rPr>
        <w:t>Os esgotos contêm contaminantes que podem causar doenças de pele, diarréias, infecções, micoses, hepatite A, entre outras doenças, e os riscos não devem ser desconsiderados. Ao realizar atividades de operação/manutenção das unidades, os operadores devem ter os seguintes cuidados:</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Evitar sempre o contato direto de qualquer parte do corpo com os esgotos;</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Durante as atividades de operação e manutenção da estação, os operadores devem usar macacões em PVC com botas, máscaras e luvas de borracha. Estes equipamentos não devem ser levados para casa e a sua higienização deve ser realizada na própria estação;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Fazer uso rigoroso de Elis – máscaras, luvas, botas, com o objetivo de minimizar a possibilidade de contaminação e de forma a garantir boa qualidade de trabalho;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Os funcionários da ETE devem ter o cartão de vacinação em dia, contra tétano, hepatite A;</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Após a realização dos serviços, lavar as luvas com detergente e, em seguida, retirá-las e guardá-las. Não utilizar estas luvas para outras finalidades;</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As ferramentas utilizadas para a Estação de Tratamento de Esgotos deverão ser guardadas em local separado das outras e utilizadas somente para esta finalidade. Após o uso, lavá-las com jateamento de água e usá-las somente na estação;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Manter sempre as unhas limpas e cortadas, pois constituem permanentes veículos de transmissão de doenças;</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De acordo com orientação médica e nas ocasiões oportunas, providenciar o reforço das vacinas contra tétano, tifo, varíola e hepatite B;</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lastRenderedPageBreak/>
        <w:t>Caso ocorram ferimentos, limpar com solução de iodo a 25% e logo após usar mercúrio cromo;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Todas as passarelas deverão possuir guarda-corpo;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Prever a instalação de água potável para ser utilizada na higiene;</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Possuir, em local apropriado e de fácil acesso, estojo de primeiros socorros;</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A ETE deverá possuir extintores de incêndio dispostos em locais apropriados e de fácil acesso;</w:t>
      </w:r>
    </w:p>
    <w:p w:rsidR="003450B1" w:rsidRPr="00A3649C" w:rsidRDefault="003450B1" w:rsidP="003450B1">
      <w:pPr>
        <w:pStyle w:val="Default"/>
        <w:numPr>
          <w:ilvl w:val="0"/>
          <w:numId w:val="10"/>
        </w:numPr>
        <w:spacing w:before="120" w:after="120" w:line="360" w:lineRule="auto"/>
        <w:jc w:val="both"/>
        <w:rPr>
          <w:rFonts w:ascii="Arial" w:hAnsi="Arial" w:cs="Arial"/>
        </w:rPr>
      </w:pPr>
      <w:r w:rsidRPr="00A3649C">
        <w:rPr>
          <w:rFonts w:ascii="Arial" w:hAnsi="Arial" w:cs="Arial"/>
        </w:rPr>
        <w:t>Os banheiros deverão possuir chuveiros de boa vazão para, em caso de contaminação direta com o esgoto, o indivíduo poder se lavar com farta quantidade de água.</w:t>
      </w:r>
    </w:p>
    <w:p w:rsidR="003450B1" w:rsidRPr="00A3649C" w:rsidRDefault="003450B1" w:rsidP="003450B1">
      <w:pPr>
        <w:pStyle w:val="Ttulo3"/>
        <w:tabs>
          <w:tab w:val="clear" w:pos="5115"/>
          <w:tab w:val="num" w:pos="720"/>
          <w:tab w:val="num" w:pos="851"/>
          <w:tab w:val="num" w:pos="5257"/>
        </w:tabs>
        <w:spacing w:line="360" w:lineRule="auto"/>
        <w:ind w:left="5257" w:hanging="5257"/>
      </w:pPr>
      <w:bookmarkStart w:id="285" w:name="_Toc401083053"/>
      <w:bookmarkStart w:id="286" w:name="_Toc399322519"/>
      <w:bookmarkStart w:id="287" w:name="_Toc398244939"/>
      <w:bookmarkStart w:id="288" w:name="_Toc394915096"/>
      <w:bookmarkStart w:id="289" w:name="_Toc402260347"/>
      <w:bookmarkStart w:id="290" w:name="_Toc402269663"/>
      <w:bookmarkStart w:id="291" w:name="_Toc402271544"/>
      <w:r w:rsidRPr="00A3649C">
        <w:t>Contingência e Emergência</w:t>
      </w:r>
      <w:bookmarkEnd w:id="285"/>
      <w:bookmarkEnd w:id="286"/>
      <w:bookmarkEnd w:id="287"/>
      <w:bookmarkEnd w:id="288"/>
      <w:bookmarkEnd w:id="289"/>
      <w:bookmarkEnd w:id="290"/>
      <w:bookmarkEnd w:id="291"/>
    </w:p>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O plano de emergência e contingência se concentrará principalmente nos incidentes de maior probabilidade e definirá ações gerais para amenizar suas conseqüências como o extravasamento do esgoto. As principais ações são:</w:t>
      </w:r>
    </w:p>
    <w:p w:rsidR="003450B1" w:rsidRPr="00A3649C" w:rsidRDefault="003450B1" w:rsidP="003450B1">
      <w:pPr>
        <w:pStyle w:val="NormalWeb"/>
        <w:numPr>
          <w:ilvl w:val="0"/>
          <w:numId w:val="9"/>
        </w:numPr>
        <w:spacing w:line="360" w:lineRule="auto"/>
        <w:ind w:left="426"/>
        <w:rPr>
          <w:rFonts w:ascii="Arial" w:hAnsi="Arial" w:cs="Arial"/>
          <w:sz w:val="24"/>
          <w:szCs w:val="24"/>
        </w:rPr>
      </w:pPr>
      <w:r w:rsidRPr="00A3649C">
        <w:rPr>
          <w:rFonts w:ascii="Arial" w:hAnsi="Arial" w:cs="Arial"/>
          <w:sz w:val="24"/>
          <w:szCs w:val="24"/>
        </w:rPr>
        <w:t>Identificar a causa;</w:t>
      </w:r>
    </w:p>
    <w:p w:rsidR="003450B1" w:rsidRPr="00A3649C" w:rsidRDefault="003450B1" w:rsidP="003450B1">
      <w:pPr>
        <w:pStyle w:val="NormalWeb"/>
        <w:numPr>
          <w:ilvl w:val="0"/>
          <w:numId w:val="9"/>
        </w:numPr>
        <w:spacing w:line="360" w:lineRule="auto"/>
        <w:ind w:left="426"/>
        <w:rPr>
          <w:rFonts w:ascii="Arial" w:hAnsi="Arial" w:cs="Arial"/>
          <w:sz w:val="24"/>
          <w:szCs w:val="24"/>
        </w:rPr>
      </w:pPr>
      <w:r w:rsidRPr="00A3649C">
        <w:rPr>
          <w:rFonts w:ascii="Arial" w:hAnsi="Arial" w:cs="Arial"/>
          <w:sz w:val="24"/>
          <w:szCs w:val="24"/>
        </w:rPr>
        <w:t>No caso de ação externa motivadora, o Prestador deverá catalisar e agir em conjunto com demais órgãos competentes para a eliminação do problema no prazo mais curto possível;</w:t>
      </w:r>
    </w:p>
    <w:p w:rsidR="003450B1" w:rsidRPr="00A3649C" w:rsidRDefault="003450B1" w:rsidP="003450B1">
      <w:pPr>
        <w:pStyle w:val="NormalWeb"/>
        <w:numPr>
          <w:ilvl w:val="0"/>
          <w:numId w:val="9"/>
        </w:numPr>
        <w:spacing w:line="360" w:lineRule="auto"/>
        <w:ind w:left="426"/>
        <w:rPr>
          <w:rFonts w:ascii="Arial" w:hAnsi="Arial" w:cs="Arial"/>
          <w:sz w:val="24"/>
          <w:szCs w:val="24"/>
        </w:rPr>
      </w:pPr>
      <w:r w:rsidRPr="00A3649C">
        <w:rPr>
          <w:rFonts w:ascii="Arial" w:hAnsi="Arial" w:cs="Arial"/>
          <w:sz w:val="24"/>
          <w:szCs w:val="24"/>
        </w:rPr>
        <w:t>Comunicar ao órgão de controle ambiental;</w:t>
      </w:r>
    </w:p>
    <w:p w:rsidR="003450B1" w:rsidRPr="00A3649C" w:rsidRDefault="003450B1" w:rsidP="003450B1">
      <w:pPr>
        <w:pStyle w:val="NormalWeb"/>
        <w:numPr>
          <w:ilvl w:val="0"/>
          <w:numId w:val="9"/>
        </w:numPr>
        <w:spacing w:line="360" w:lineRule="auto"/>
        <w:ind w:left="426"/>
        <w:rPr>
          <w:rFonts w:ascii="Arial" w:hAnsi="Arial" w:cs="Arial"/>
          <w:sz w:val="24"/>
          <w:szCs w:val="24"/>
        </w:rPr>
      </w:pPr>
      <w:r w:rsidRPr="00A3649C">
        <w:rPr>
          <w:rFonts w:ascii="Arial" w:hAnsi="Arial" w:cs="Arial"/>
          <w:sz w:val="24"/>
          <w:szCs w:val="24"/>
        </w:rPr>
        <w:t>Comunicar à população atingida o problema de extravasamento;</w:t>
      </w:r>
    </w:p>
    <w:p w:rsidR="003450B1" w:rsidRPr="00A3649C" w:rsidRDefault="003450B1" w:rsidP="003450B1">
      <w:pPr>
        <w:pStyle w:val="NormalWeb"/>
        <w:numPr>
          <w:ilvl w:val="0"/>
          <w:numId w:val="9"/>
        </w:numPr>
        <w:spacing w:line="360" w:lineRule="auto"/>
        <w:ind w:left="426"/>
        <w:rPr>
          <w:rFonts w:ascii="Arial" w:hAnsi="Arial" w:cs="Arial"/>
          <w:sz w:val="24"/>
          <w:szCs w:val="24"/>
        </w:rPr>
      </w:pPr>
      <w:r w:rsidRPr="00A3649C">
        <w:rPr>
          <w:rFonts w:ascii="Arial" w:hAnsi="Arial" w:cs="Arial"/>
          <w:sz w:val="24"/>
          <w:szCs w:val="24"/>
        </w:rPr>
        <w:t>Conceber solução paliativa através de by-pass por recalque provisório ou mobilização de caminhões tanques;</w:t>
      </w:r>
    </w:p>
    <w:p w:rsidR="003450B1" w:rsidRPr="00A3649C" w:rsidRDefault="003450B1" w:rsidP="003450B1">
      <w:pPr>
        <w:pStyle w:val="NormalWeb"/>
        <w:numPr>
          <w:ilvl w:val="0"/>
          <w:numId w:val="9"/>
        </w:numPr>
        <w:spacing w:line="360" w:lineRule="auto"/>
        <w:ind w:left="426"/>
        <w:rPr>
          <w:rFonts w:ascii="Arial" w:hAnsi="Arial" w:cs="Arial"/>
          <w:sz w:val="24"/>
          <w:szCs w:val="24"/>
        </w:rPr>
      </w:pPr>
      <w:r w:rsidRPr="00A3649C">
        <w:rPr>
          <w:rFonts w:ascii="Arial" w:hAnsi="Arial" w:cs="Arial"/>
          <w:sz w:val="24"/>
          <w:szCs w:val="24"/>
        </w:rPr>
        <w:t xml:space="preserve">Realizar a higienização da área. </w:t>
      </w:r>
    </w:p>
    <w:p w:rsidR="003450B1" w:rsidRPr="00A3649C" w:rsidRDefault="003450B1" w:rsidP="003450B1">
      <w:pPr>
        <w:pStyle w:val="NormalWeb"/>
        <w:spacing w:line="360" w:lineRule="auto"/>
        <w:rPr>
          <w:rFonts w:ascii="Arial" w:hAnsi="Arial" w:cs="Arial"/>
          <w:sz w:val="24"/>
          <w:szCs w:val="24"/>
        </w:rPr>
      </w:pPr>
      <w:r>
        <w:rPr>
          <w:rFonts w:ascii="Arial" w:hAnsi="Arial" w:cs="Arial"/>
          <w:sz w:val="24"/>
          <w:szCs w:val="24"/>
        </w:rPr>
        <w:t>A Tabela 2</w:t>
      </w:r>
      <w:r w:rsidR="00F13F9D">
        <w:rPr>
          <w:rFonts w:ascii="Arial" w:hAnsi="Arial" w:cs="Arial"/>
          <w:sz w:val="24"/>
          <w:szCs w:val="24"/>
        </w:rPr>
        <w:t>1</w:t>
      </w:r>
      <w:r w:rsidRPr="00A3649C">
        <w:rPr>
          <w:rFonts w:ascii="Arial" w:hAnsi="Arial" w:cs="Arial"/>
          <w:sz w:val="24"/>
          <w:szCs w:val="24"/>
        </w:rPr>
        <w:t xml:space="preserve"> traz problema, causas e ações esperada</w:t>
      </w:r>
      <w:r w:rsidR="00D44A6F">
        <w:rPr>
          <w:rFonts w:ascii="Arial" w:hAnsi="Arial" w:cs="Arial"/>
          <w:sz w:val="24"/>
          <w:szCs w:val="24"/>
        </w:rPr>
        <w:t>s</w:t>
      </w:r>
      <w:r w:rsidRPr="00A3649C">
        <w:rPr>
          <w:rFonts w:ascii="Arial" w:hAnsi="Arial" w:cs="Arial"/>
          <w:sz w:val="24"/>
          <w:szCs w:val="24"/>
        </w:rPr>
        <w:t xml:space="preserve"> na operação das unidades de tratamento de esgoto.</w:t>
      </w:r>
    </w:p>
    <w:p w:rsidR="003450B1" w:rsidRPr="00A3649C" w:rsidRDefault="003450B1" w:rsidP="003450B1">
      <w:pPr>
        <w:pStyle w:val="Legenda"/>
        <w:keepNext/>
        <w:jc w:val="center"/>
        <w:rPr>
          <w:rFonts w:ascii="Arial" w:hAnsi="Arial" w:cs="Arial"/>
          <w:b w:val="0"/>
          <w:bCs w:val="0"/>
          <w:color w:val="000000"/>
          <w:sz w:val="24"/>
          <w:szCs w:val="24"/>
        </w:rPr>
      </w:pPr>
      <w:bookmarkStart w:id="292" w:name="_Toc394915104"/>
      <w:bookmarkStart w:id="293" w:name="_Toc401083155"/>
      <w:bookmarkStart w:id="294" w:name="_Toc400916544"/>
      <w:bookmarkStart w:id="295" w:name="_Toc402260368"/>
      <w:bookmarkStart w:id="296" w:name="_Toc402269959"/>
      <w:bookmarkStart w:id="297" w:name="_Toc402271698"/>
      <w:r w:rsidRPr="00A3649C">
        <w:rPr>
          <w:rFonts w:ascii="Arial" w:hAnsi="Arial" w:cs="Arial"/>
          <w:sz w:val="24"/>
          <w:szCs w:val="24"/>
        </w:rPr>
        <w:lastRenderedPageBreak/>
        <w:t xml:space="preserve">Tabela </w:t>
      </w:r>
      <w:r w:rsidR="002C1037" w:rsidRPr="00A3649C">
        <w:rPr>
          <w:rFonts w:ascii="Arial" w:hAnsi="Arial" w:cs="Arial"/>
          <w:sz w:val="24"/>
          <w:szCs w:val="24"/>
        </w:rPr>
        <w:fldChar w:fldCharType="begin"/>
      </w:r>
      <w:r w:rsidRPr="00A3649C">
        <w:rPr>
          <w:rFonts w:ascii="Arial" w:hAnsi="Arial" w:cs="Arial"/>
          <w:sz w:val="24"/>
          <w:szCs w:val="24"/>
        </w:rPr>
        <w:instrText xml:space="preserve"> SEQ Tabela \* ARABIC </w:instrText>
      </w:r>
      <w:r w:rsidR="002C1037" w:rsidRPr="00A3649C">
        <w:rPr>
          <w:rFonts w:ascii="Arial" w:hAnsi="Arial" w:cs="Arial"/>
          <w:sz w:val="24"/>
          <w:szCs w:val="24"/>
        </w:rPr>
        <w:fldChar w:fldCharType="separate"/>
      </w:r>
      <w:r w:rsidR="00F13F9D">
        <w:rPr>
          <w:rFonts w:ascii="Arial" w:hAnsi="Arial" w:cs="Arial"/>
          <w:sz w:val="24"/>
          <w:szCs w:val="24"/>
        </w:rPr>
        <w:t>21</w:t>
      </w:r>
      <w:r w:rsidR="002C1037" w:rsidRPr="00A3649C">
        <w:rPr>
          <w:rFonts w:ascii="Arial" w:hAnsi="Arial" w:cs="Arial"/>
          <w:sz w:val="24"/>
          <w:szCs w:val="24"/>
        </w:rPr>
        <w:fldChar w:fldCharType="end"/>
      </w:r>
      <w:r>
        <w:rPr>
          <w:rFonts w:ascii="Arial" w:hAnsi="Arial" w:cs="Arial"/>
          <w:sz w:val="24"/>
          <w:szCs w:val="24"/>
        </w:rPr>
        <w:t xml:space="preserve"> -</w:t>
      </w:r>
      <w:r w:rsidRPr="00A3649C">
        <w:rPr>
          <w:rFonts w:ascii="Arial" w:hAnsi="Arial" w:cs="Arial"/>
          <w:sz w:val="24"/>
          <w:szCs w:val="24"/>
        </w:rPr>
        <w:t xml:space="preserve"> </w:t>
      </w:r>
      <w:r w:rsidRPr="00A3649C">
        <w:rPr>
          <w:rFonts w:ascii="Arial" w:hAnsi="Arial" w:cs="Arial"/>
          <w:b w:val="0"/>
          <w:bCs w:val="0"/>
          <w:color w:val="000000"/>
          <w:sz w:val="24"/>
          <w:szCs w:val="24"/>
        </w:rPr>
        <w:t xml:space="preserve">Ações de contingência e emergência do sistema de </w:t>
      </w:r>
      <w:bookmarkEnd w:id="292"/>
      <w:r w:rsidRPr="00A3649C">
        <w:rPr>
          <w:rFonts w:ascii="Arial" w:hAnsi="Arial" w:cs="Arial"/>
          <w:b w:val="0"/>
          <w:bCs w:val="0"/>
          <w:color w:val="000000"/>
          <w:sz w:val="24"/>
          <w:szCs w:val="24"/>
        </w:rPr>
        <w:t>tratamento.</w:t>
      </w:r>
      <w:bookmarkEnd w:id="293"/>
      <w:bookmarkEnd w:id="294"/>
      <w:bookmarkEnd w:id="295"/>
      <w:bookmarkEnd w:id="296"/>
      <w:bookmarkEnd w:id="297"/>
    </w:p>
    <w:tbl>
      <w:tblPr>
        <w:tblW w:w="82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93"/>
        <w:gridCol w:w="2441"/>
        <w:gridCol w:w="3322"/>
      </w:tblGrid>
      <w:tr w:rsidR="003450B1" w:rsidRPr="00A3649C" w:rsidTr="003450B1">
        <w:trPr>
          <w:trHeight w:val="544"/>
          <w:jc w:val="center"/>
        </w:trPr>
        <w:tc>
          <w:tcPr>
            <w:tcW w:w="2493" w:type="dxa"/>
            <w:tcBorders>
              <w:top w:val="single" w:sz="4" w:space="0" w:color="auto"/>
              <w:left w:val="nil"/>
              <w:bottom w:val="single" w:sz="4" w:space="0" w:color="auto"/>
              <w:right w:val="single" w:sz="4" w:space="0" w:color="auto"/>
            </w:tcBorders>
            <w:vAlign w:val="center"/>
            <w:hideMark/>
          </w:tcPr>
          <w:p w:rsidR="003450B1" w:rsidRPr="00A3649C" w:rsidRDefault="003450B1" w:rsidP="003450B1">
            <w:pPr>
              <w:jc w:val="center"/>
              <w:rPr>
                <w:rFonts w:ascii="Arial" w:hAnsi="Arial" w:cs="Arial"/>
                <w:sz w:val="24"/>
                <w:szCs w:val="24"/>
              </w:rPr>
            </w:pPr>
            <w:r w:rsidRPr="00A3649C">
              <w:rPr>
                <w:rFonts w:ascii="Arial" w:hAnsi="Arial" w:cs="Arial"/>
                <w:sz w:val="24"/>
                <w:szCs w:val="24"/>
              </w:rPr>
              <w:t>PROBLEMA</w:t>
            </w:r>
          </w:p>
        </w:tc>
        <w:tc>
          <w:tcPr>
            <w:tcW w:w="2441" w:type="dxa"/>
            <w:tcBorders>
              <w:top w:val="single" w:sz="4" w:space="0" w:color="auto"/>
              <w:left w:val="single" w:sz="4" w:space="0" w:color="auto"/>
              <w:bottom w:val="single" w:sz="4" w:space="0" w:color="auto"/>
              <w:right w:val="nil"/>
            </w:tcBorders>
            <w:vAlign w:val="center"/>
            <w:hideMark/>
          </w:tcPr>
          <w:p w:rsidR="003450B1" w:rsidRPr="00A3649C" w:rsidRDefault="003450B1" w:rsidP="003450B1">
            <w:pPr>
              <w:jc w:val="center"/>
              <w:rPr>
                <w:rFonts w:ascii="Arial" w:hAnsi="Arial" w:cs="Arial"/>
                <w:sz w:val="24"/>
                <w:szCs w:val="24"/>
              </w:rPr>
            </w:pPr>
            <w:r w:rsidRPr="00A3649C">
              <w:rPr>
                <w:rFonts w:ascii="Arial" w:hAnsi="Arial" w:cs="Arial"/>
                <w:sz w:val="24"/>
                <w:szCs w:val="24"/>
              </w:rPr>
              <w:t>CAUSAS</w:t>
            </w:r>
          </w:p>
        </w:tc>
        <w:tc>
          <w:tcPr>
            <w:tcW w:w="3322" w:type="dxa"/>
            <w:tcBorders>
              <w:top w:val="single" w:sz="4" w:space="0" w:color="auto"/>
              <w:left w:val="single" w:sz="4" w:space="0" w:color="auto"/>
              <w:bottom w:val="single" w:sz="4" w:space="0" w:color="auto"/>
              <w:right w:val="nil"/>
            </w:tcBorders>
            <w:vAlign w:val="center"/>
            <w:hideMark/>
          </w:tcPr>
          <w:p w:rsidR="003450B1" w:rsidRPr="00A3649C" w:rsidRDefault="003450B1" w:rsidP="003450B1">
            <w:pPr>
              <w:ind w:right="-426"/>
              <w:jc w:val="center"/>
              <w:rPr>
                <w:rFonts w:ascii="Arial" w:hAnsi="Arial" w:cs="Arial"/>
                <w:sz w:val="24"/>
                <w:szCs w:val="24"/>
              </w:rPr>
            </w:pPr>
            <w:r w:rsidRPr="00A3649C">
              <w:rPr>
                <w:rFonts w:ascii="Arial" w:hAnsi="Arial" w:cs="Arial"/>
                <w:sz w:val="24"/>
                <w:szCs w:val="24"/>
              </w:rPr>
              <w:t>AÇÕES ESPERADAS</w:t>
            </w:r>
          </w:p>
        </w:tc>
      </w:tr>
      <w:tr w:rsidR="003450B1" w:rsidRPr="00A3649C" w:rsidTr="003450B1">
        <w:trPr>
          <w:jc w:val="center"/>
        </w:trPr>
        <w:tc>
          <w:tcPr>
            <w:tcW w:w="2493" w:type="dxa"/>
            <w:tcBorders>
              <w:top w:val="single" w:sz="4" w:space="0" w:color="auto"/>
              <w:left w:val="nil"/>
              <w:bottom w:val="single" w:sz="4" w:space="0" w:color="auto"/>
              <w:right w:val="single" w:sz="4" w:space="0" w:color="auto"/>
            </w:tcBorders>
            <w:hideMark/>
          </w:tcPr>
          <w:p w:rsidR="003450B1" w:rsidRPr="00A3649C" w:rsidRDefault="003450B1" w:rsidP="003450B1">
            <w:pPr>
              <w:spacing w:before="120" w:after="120"/>
              <w:jc w:val="left"/>
              <w:rPr>
                <w:rFonts w:ascii="Arial" w:hAnsi="Arial" w:cs="Arial"/>
                <w:sz w:val="24"/>
                <w:szCs w:val="24"/>
              </w:rPr>
            </w:pPr>
            <w:r w:rsidRPr="00A3649C">
              <w:rPr>
                <w:rFonts w:ascii="Arial" w:hAnsi="Arial" w:cs="Arial"/>
                <w:sz w:val="24"/>
                <w:szCs w:val="24"/>
              </w:rPr>
              <w:t>Extravasamento de esgoto na ETE.</w:t>
            </w:r>
          </w:p>
        </w:tc>
        <w:tc>
          <w:tcPr>
            <w:tcW w:w="2441" w:type="dxa"/>
            <w:tcBorders>
              <w:top w:val="single" w:sz="4" w:space="0" w:color="auto"/>
              <w:left w:val="single" w:sz="4" w:space="0" w:color="auto"/>
              <w:bottom w:val="single" w:sz="4" w:space="0" w:color="auto"/>
              <w:right w:val="nil"/>
            </w:tcBorders>
            <w:hideMark/>
          </w:tcPr>
          <w:p w:rsidR="003450B1" w:rsidRPr="00A3649C" w:rsidRDefault="003450B1" w:rsidP="003450B1">
            <w:pPr>
              <w:spacing w:before="120" w:after="120"/>
              <w:jc w:val="left"/>
              <w:rPr>
                <w:rFonts w:ascii="Arial" w:hAnsi="Arial" w:cs="Arial"/>
                <w:sz w:val="24"/>
                <w:szCs w:val="24"/>
              </w:rPr>
            </w:pPr>
            <w:r w:rsidRPr="00A3649C">
              <w:rPr>
                <w:rFonts w:ascii="Arial" w:hAnsi="Arial" w:cs="Arial"/>
                <w:sz w:val="24"/>
                <w:szCs w:val="24"/>
              </w:rPr>
              <w:t>Interrupção no fornecimento de energia.</w:t>
            </w:r>
          </w:p>
        </w:tc>
        <w:tc>
          <w:tcPr>
            <w:tcW w:w="3322" w:type="dxa"/>
            <w:tcBorders>
              <w:top w:val="single" w:sz="4" w:space="0" w:color="auto"/>
              <w:left w:val="single" w:sz="4" w:space="0" w:color="auto"/>
              <w:bottom w:val="single" w:sz="4" w:space="0" w:color="auto"/>
              <w:right w:val="nil"/>
            </w:tcBorders>
            <w:hideMark/>
          </w:tcPr>
          <w:p w:rsidR="003450B1" w:rsidRDefault="003450B1" w:rsidP="003450B1">
            <w:pPr>
              <w:spacing w:before="120" w:after="120"/>
              <w:jc w:val="left"/>
              <w:rPr>
                <w:rFonts w:ascii="Arial" w:hAnsi="Arial" w:cs="Arial"/>
                <w:sz w:val="24"/>
                <w:szCs w:val="24"/>
              </w:rPr>
            </w:pPr>
            <w:r w:rsidRPr="00A3649C">
              <w:rPr>
                <w:rFonts w:ascii="Arial" w:hAnsi="Arial" w:cs="Arial"/>
                <w:sz w:val="24"/>
                <w:szCs w:val="24"/>
              </w:rPr>
              <w:t>Comunicar a concessionária de energia elétrica (EDP Escelsa)</w:t>
            </w:r>
            <w:r w:rsidR="007855B3">
              <w:rPr>
                <w:rFonts w:ascii="Arial" w:hAnsi="Arial" w:cs="Arial"/>
                <w:sz w:val="24"/>
                <w:szCs w:val="24"/>
              </w:rPr>
              <w:t xml:space="preserve"> </w:t>
            </w:r>
            <w:r w:rsidRPr="00A3649C">
              <w:rPr>
                <w:rFonts w:ascii="Arial" w:hAnsi="Arial" w:cs="Arial"/>
                <w:sz w:val="24"/>
                <w:szCs w:val="24"/>
              </w:rPr>
              <w:t>a interrupção de energia;</w:t>
            </w:r>
          </w:p>
          <w:p w:rsidR="00A53883" w:rsidRPr="00A3649C" w:rsidRDefault="00A53883" w:rsidP="003450B1">
            <w:pPr>
              <w:spacing w:before="120" w:after="120"/>
              <w:jc w:val="left"/>
              <w:rPr>
                <w:rFonts w:ascii="Arial" w:hAnsi="Arial" w:cs="Arial"/>
                <w:sz w:val="24"/>
                <w:szCs w:val="24"/>
              </w:rPr>
            </w:pPr>
            <w:r>
              <w:rPr>
                <w:rFonts w:ascii="Arial" w:hAnsi="Arial" w:cs="Arial"/>
                <w:sz w:val="24"/>
                <w:szCs w:val="24"/>
              </w:rPr>
              <w:t>Acionar gerador alternativo de reserva;</w:t>
            </w:r>
          </w:p>
          <w:p w:rsidR="003450B1" w:rsidRPr="00A3649C" w:rsidRDefault="003450B1" w:rsidP="003450B1">
            <w:pPr>
              <w:spacing w:before="120" w:after="120"/>
              <w:jc w:val="left"/>
              <w:rPr>
                <w:rFonts w:ascii="Arial" w:hAnsi="Arial" w:cs="Arial"/>
                <w:sz w:val="24"/>
                <w:szCs w:val="24"/>
              </w:rPr>
            </w:pPr>
            <w:r w:rsidRPr="00A3649C">
              <w:rPr>
                <w:rFonts w:ascii="Arial" w:hAnsi="Arial" w:cs="Arial"/>
                <w:sz w:val="24"/>
                <w:szCs w:val="24"/>
              </w:rPr>
              <w:t>Instalar tanque de acumulação do esgoto extravasado com objetivo de evitar a contaminação do solo e da água.</w:t>
            </w:r>
          </w:p>
        </w:tc>
      </w:tr>
    </w:tbl>
    <w:p w:rsidR="003450B1" w:rsidRPr="00A3649C" w:rsidRDefault="003450B1" w:rsidP="003450B1">
      <w:pPr>
        <w:pStyle w:val="NormalWeb"/>
        <w:spacing w:line="360" w:lineRule="auto"/>
        <w:rPr>
          <w:rFonts w:ascii="Arial" w:hAnsi="Arial" w:cs="Arial"/>
          <w:sz w:val="24"/>
          <w:szCs w:val="24"/>
        </w:rPr>
      </w:pPr>
      <w:r w:rsidRPr="00A3649C">
        <w:rPr>
          <w:rFonts w:ascii="Arial" w:hAnsi="Arial" w:cs="Arial"/>
          <w:sz w:val="24"/>
          <w:szCs w:val="24"/>
        </w:rPr>
        <w:t xml:space="preserve">Os fluxogramas de comunicação no caso falhas na operação do sistema são mostrados nas Figuras </w:t>
      </w:r>
      <w:r w:rsidR="00F13F9D">
        <w:rPr>
          <w:rFonts w:ascii="Arial" w:hAnsi="Arial" w:cs="Arial"/>
          <w:sz w:val="24"/>
          <w:szCs w:val="24"/>
        </w:rPr>
        <w:t>8</w:t>
      </w:r>
      <w:r w:rsidRPr="00A3649C">
        <w:rPr>
          <w:rFonts w:ascii="Arial" w:hAnsi="Arial" w:cs="Arial"/>
          <w:sz w:val="24"/>
          <w:szCs w:val="24"/>
        </w:rPr>
        <w:t xml:space="preserve">, </w:t>
      </w:r>
      <w:r w:rsidR="00F13F9D">
        <w:rPr>
          <w:rFonts w:ascii="Arial" w:hAnsi="Arial" w:cs="Arial"/>
          <w:sz w:val="24"/>
          <w:szCs w:val="24"/>
        </w:rPr>
        <w:t>9</w:t>
      </w:r>
      <w:r w:rsidRPr="00A3649C">
        <w:rPr>
          <w:rFonts w:ascii="Arial" w:hAnsi="Arial" w:cs="Arial"/>
          <w:sz w:val="24"/>
          <w:szCs w:val="24"/>
        </w:rPr>
        <w:t xml:space="preserve"> e </w:t>
      </w:r>
      <w:r>
        <w:rPr>
          <w:rFonts w:ascii="Arial" w:hAnsi="Arial" w:cs="Arial"/>
          <w:sz w:val="24"/>
          <w:szCs w:val="24"/>
        </w:rPr>
        <w:t>1</w:t>
      </w:r>
      <w:r w:rsidR="00F13F9D">
        <w:rPr>
          <w:rFonts w:ascii="Arial" w:hAnsi="Arial" w:cs="Arial"/>
          <w:sz w:val="24"/>
          <w:szCs w:val="24"/>
        </w:rPr>
        <w:t>0</w:t>
      </w:r>
      <w:r w:rsidRPr="00A3649C">
        <w:rPr>
          <w:rFonts w:ascii="Arial" w:hAnsi="Arial" w:cs="Arial"/>
          <w:sz w:val="24"/>
          <w:szCs w:val="24"/>
        </w:rPr>
        <w:t>.</w:t>
      </w:r>
    </w:p>
    <w:p w:rsidR="003450B1" w:rsidRDefault="00EA3328" w:rsidP="003450B1">
      <w:pPr>
        <w:pStyle w:val="NormalWeb"/>
        <w:spacing w:line="360" w:lineRule="auto"/>
        <w:rPr>
          <w:rFonts w:ascii="Arial" w:hAnsi="Arial" w:cs="Arial"/>
        </w:rPr>
      </w:pPr>
      <w:r>
        <w:rPr>
          <w:noProof w:val="0"/>
        </w:rPr>
        <w:pict>
          <v:shapetype id="_x0000_t32" coordsize="21600,21600" o:spt="32" o:oned="t" path="m,l21600,21600e" filled="f">
            <v:path arrowok="t" fillok="f" o:connecttype="none"/>
            <o:lock v:ext="edit" shapetype="t"/>
          </v:shapetype>
          <v:shape id="Conector de seta reta 37" o:spid="_x0000_s1130" type="#_x0000_t32" style="position:absolute;left:0;text-align:left;margin-left:122.5pt;margin-top:21.1pt;width:68.6pt;height:0;flip:x;z-index:251676160;visibility:visible;mso-wrap-distance-top:-3e-5mm;mso-wrap-distance-bottom:-3e-5mm" strokeweight="2.5pt">
            <v:stroke dashstyle="1 1"/>
          </v:shape>
        </w:pict>
      </w:r>
      <w:r>
        <w:rPr>
          <w:noProof w:val="0"/>
        </w:rPr>
        <w:pict>
          <v:shape id="_x0000_s1131" type="#_x0000_t32" style="position:absolute;left:0;text-align:left;margin-left:122.5pt;margin-top:21.1pt;width:0;height:129pt;z-index:251677184" o:connectortype="straight" strokeweight="2.25pt">
            <v:stroke dashstyle="1 1" endarrow="block"/>
          </v:shape>
        </w:pict>
      </w:r>
      <w:r>
        <w:rPr>
          <w:noProof w:val="0"/>
        </w:rPr>
        <w:pict>
          <v:roundrect id="Retângulo de cantos arredondados 39" o:spid="_x0000_s1132" style="position:absolute;left:0;text-align:left;margin-left:193.55pt;margin-top:4.45pt;width:106.5pt;height:36.75pt;z-index:251678208;visibility:visible;v-text-anchor:middle" arcsize="10923f">
            <v:textbox>
              <w:txbxContent>
                <w:p w:rsidR="00D44A6F" w:rsidRDefault="00D44A6F" w:rsidP="003450B1">
                  <w:pPr>
                    <w:spacing w:before="120"/>
                    <w:jc w:val="center"/>
                    <w:rPr>
                      <w:rFonts w:ascii="Arial" w:hAnsi="Arial" w:cs="Arial"/>
                      <w:b/>
                      <w:bCs/>
                    </w:rPr>
                  </w:pPr>
                  <w:r>
                    <w:rPr>
                      <w:rFonts w:ascii="Arial" w:hAnsi="Arial" w:cs="Arial"/>
                      <w:b/>
                      <w:bCs/>
                    </w:rPr>
                    <w:t>Operador</w:t>
                  </w:r>
                </w:p>
              </w:txbxContent>
            </v:textbox>
            <w10:wrap type="square"/>
          </v:roundrect>
        </w:pict>
      </w:r>
    </w:p>
    <w:p w:rsidR="003450B1" w:rsidRDefault="00EA3328" w:rsidP="003450B1">
      <w:pPr>
        <w:pStyle w:val="NormalWeb"/>
        <w:spacing w:line="360" w:lineRule="auto"/>
        <w:rPr>
          <w:rFonts w:ascii="Arial" w:hAnsi="Arial" w:cs="Arial"/>
        </w:rPr>
      </w:pPr>
      <w:r>
        <w:rPr>
          <w:noProof w:val="0"/>
        </w:rPr>
        <w:pict>
          <v:shape id="_x0000_s1133" type="#_x0000_t32" style="position:absolute;left:0;text-align:left;margin-left:245.95pt;margin-top:6.5pt;width:0;height:28.6pt;z-index:251679232" o:connectortype="straight" strokeweight="2.25pt">
            <v:stroke endarrow="block"/>
          </v:shape>
        </w:pict>
      </w:r>
    </w:p>
    <w:p w:rsidR="003450B1" w:rsidRDefault="00EA3328" w:rsidP="003450B1">
      <w:pPr>
        <w:spacing w:after="120" w:line="360" w:lineRule="auto"/>
        <w:ind w:left="-567" w:right="-567"/>
        <w:rPr>
          <w:rFonts w:ascii="Arial" w:hAnsi="Arial" w:cs="Arial"/>
        </w:rPr>
      </w:pPr>
      <w:r>
        <w:rPr>
          <w:noProof w:val="0"/>
          <w:sz w:val="16"/>
          <w:szCs w:val="16"/>
          <w:lang w:eastAsia="zh-CN"/>
        </w:rPr>
        <w:pict>
          <v:roundrect id="Retângulo de cantos arredondados 30" o:spid="_x0000_s1134" style="position:absolute;left:0;text-align:left;margin-left:144.55pt;margin-top:1.9pt;width:201.75pt;height:39.15pt;z-index:251680256;visibility:visible;v-text-anchor:middle" arcsize="10923f">
            <v:textbox>
              <w:txbxContent>
                <w:p w:rsidR="00D44A6F" w:rsidRDefault="00D44A6F" w:rsidP="003450B1">
                  <w:pPr>
                    <w:spacing w:before="120"/>
                    <w:jc w:val="center"/>
                    <w:rPr>
                      <w:b/>
                      <w:bCs/>
                      <w:sz w:val="36"/>
                      <w:szCs w:val="36"/>
                    </w:rPr>
                  </w:pPr>
                  <w:r>
                    <w:rPr>
                      <w:rFonts w:ascii="Arial" w:hAnsi="Arial" w:cs="Arial"/>
                      <w:b/>
                      <w:bCs/>
                    </w:rPr>
                    <w:t>Supervisor Eletromecânico</w:t>
                  </w:r>
                </w:p>
              </w:txbxContent>
            </v:textbox>
          </v:roundrect>
        </w:pict>
      </w:r>
    </w:p>
    <w:p w:rsidR="003450B1" w:rsidRDefault="00EA3328" w:rsidP="003450B1">
      <w:pPr>
        <w:spacing w:after="120" w:line="360" w:lineRule="auto"/>
        <w:ind w:left="-567" w:right="-567"/>
        <w:jc w:val="center"/>
        <w:rPr>
          <w:rFonts w:ascii="Arial" w:hAnsi="Arial" w:cs="Arial"/>
          <w:b/>
          <w:bCs/>
        </w:rPr>
      </w:pPr>
      <w:r>
        <w:rPr>
          <w:noProof w:val="0"/>
          <w:sz w:val="16"/>
          <w:szCs w:val="16"/>
          <w:lang w:eastAsia="zh-CN"/>
        </w:rPr>
        <w:pict>
          <v:shape id="_x0000_s1136" type="#_x0000_t32" style="position:absolute;left:0;text-align:left;margin-left:205.65pt;margin-top:11.1pt;width:.05pt;height:25.2pt;z-index:251682304" o:connectortype="straight" strokeweight="2.25pt">
            <v:stroke dashstyle="1 1" endarrow="block"/>
          </v:shape>
        </w:pict>
      </w:r>
      <w:r>
        <w:rPr>
          <w:noProof w:val="0"/>
          <w:sz w:val="16"/>
          <w:szCs w:val="16"/>
          <w:lang w:eastAsia="zh-CN"/>
        </w:rPr>
        <w:pict>
          <v:shape id="_x0000_s1137" type="#_x0000_t32" style="position:absolute;left:0;text-align:left;margin-left:269.2pt;margin-top:11.95pt;width:.05pt;height:25.2pt;z-index:251683328" o:connectortype="straight" strokeweight="2.25pt">
            <v:stroke endarrow="block"/>
          </v:shape>
        </w:pict>
      </w:r>
    </w:p>
    <w:p w:rsidR="003450B1" w:rsidRDefault="00EA3328" w:rsidP="003450B1">
      <w:pPr>
        <w:spacing w:after="120" w:line="360" w:lineRule="auto"/>
        <w:rPr>
          <w:rFonts w:ascii="Arial" w:hAnsi="Arial" w:cs="Arial"/>
          <w:color w:val="FF0000"/>
        </w:rPr>
      </w:pPr>
      <w:r>
        <w:rPr>
          <w:noProof w:val="0"/>
          <w:sz w:val="16"/>
          <w:szCs w:val="16"/>
          <w:lang w:eastAsia="zh-CN"/>
        </w:rPr>
        <w:pict>
          <v:roundrect id="Retângulo de cantos arredondados 35" o:spid="_x0000_s1135" style="position:absolute;left:0;text-align:left;margin-left:83.55pt;margin-top:7.9pt;width:296.45pt;height:33.75pt;z-index:251681280;visibility:visible;v-text-anchor:middle" arcsize="10923f">
            <v:textbox>
              <w:txbxContent>
                <w:p w:rsidR="00D44A6F" w:rsidRDefault="00D44A6F" w:rsidP="003450B1">
                  <w:pPr>
                    <w:spacing w:before="120"/>
                    <w:jc w:val="center"/>
                    <w:rPr>
                      <w:b/>
                      <w:bCs/>
                      <w:sz w:val="36"/>
                      <w:szCs w:val="36"/>
                    </w:rPr>
                  </w:pPr>
                  <w:r>
                    <w:rPr>
                      <w:rFonts w:ascii="Arial" w:hAnsi="Arial" w:cs="Arial"/>
                      <w:b/>
                      <w:bCs/>
                    </w:rPr>
                    <w:t>Gestor do Polo</w:t>
                  </w:r>
                </w:p>
              </w:txbxContent>
            </v:textbox>
          </v:roundrect>
        </w:pict>
      </w:r>
    </w:p>
    <w:p w:rsidR="003450B1" w:rsidRDefault="003450B1" w:rsidP="003450B1">
      <w:pPr>
        <w:spacing w:after="120" w:line="360" w:lineRule="auto"/>
        <w:rPr>
          <w:rFonts w:ascii="Arial" w:hAnsi="Arial" w:cs="Arial"/>
          <w:color w:val="FF0000"/>
        </w:rPr>
      </w:pPr>
    </w:p>
    <w:p w:rsidR="003450B1" w:rsidRDefault="003450B1" w:rsidP="003450B1">
      <w:pPr>
        <w:pStyle w:val="Legenda"/>
        <w:jc w:val="center"/>
        <w:rPr>
          <w:rFonts w:ascii="Arial" w:hAnsi="Arial" w:cs="Arial"/>
          <w:b w:val="0"/>
          <w:sz w:val="24"/>
          <w:szCs w:val="24"/>
        </w:rPr>
      </w:pPr>
      <w:r>
        <w:rPr>
          <w:rFonts w:ascii="Arial" w:hAnsi="Arial" w:cs="Arial"/>
          <w:color w:val="FF0000"/>
        </w:rPr>
        <w:tab/>
      </w:r>
      <w:bookmarkStart w:id="298" w:name="_Toc401083124"/>
      <w:bookmarkStart w:id="299" w:name="_Toc400915658"/>
      <w:bookmarkStart w:id="300" w:name="_Toc402260118"/>
      <w:bookmarkStart w:id="301" w:name="_Toc402269806"/>
      <w:bookmarkStart w:id="302" w:name="_Toc402271660"/>
      <w:r>
        <w:rPr>
          <w:rFonts w:ascii="Arial" w:hAnsi="Arial" w:cs="Arial"/>
          <w:sz w:val="24"/>
          <w:szCs w:val="24"/>
        </w:rPr>
        <w:t xml:space="preserve">Figura </w:t>
      </w:r>
      <w:r w:rsidR="002C1037">
        <w:fldChar w:fldCharType="begin"/>
      </w:r>
      <w:r>
        <w:rPr>
          <w:rFonts w:ascii="Arial" w:hAnsi="Arial" w:cs="Arial"/>
          <w:sz w:val="24"/>
          <w:szCs w:val="24"/>
        </w:rPr>
        <w:instrText xml:space="preserve"> SEQ Figura \* ARABIC </w:instrText>
      </w:r>
      <w:r w:rsidR="002C1037">
        <w:fldChar w:fldCharType="separate"/>
      </w:r>
      <w:r w:rsidR="00F13F9D">
        <w:rPr>
          <w:rFonts w:ascii="Arial" w:hAnsi="Arial" w:cs="Arial"/>
          <w:sz w:val="24"/>
          <w:szCs w:val="24"/>
        </w:rPr>
        <w:t>8</w:t>
      </w:r>
      <w:r w:rsidR="002C1037">
        <w:fldChar w:fldCharType="end"/>
      </w:r>
      <w:r>
        <w:t xml:space="preserve"> -</w:t>
      </w:r>
      <w:r>
        <w:rPr>
          <w:rFonts w:ascii="Arial" w:hAnsi="Arial" w:cs="Arial"/>
          <w:sz w:val="24"/>
          <w:szCs w:val="24"/>
        </w:rPr>
        <w:t xml:space="preserve"> </w:t>
      </w:r>
      <w:r>
        <w:rPr>
          <w:rFonts w:ascii="Arial" w:hAnsi="Arial" w:cs="Arial"/>
          <w:b w:val="0"/>
          <w:sz w:val="24"/>
          <w:szCs w:val="24"/>
        </w:rPr>
        <w:t>Fluxograma de comunicação em caso de pane eletromecânica</w:t>
      </w:r>
      <w:bookmarkEnd w:id="298"/>
      <w:bookmarkEnd w:id="299"/>
      <w:bookmarkEnd w:id="300"/>
      <w:bookmarkEnd w:id="301"/>
      <w:bookmarkEnd w:id="302"/>
    </w:p>
    <w:p w:rsidR="008C430F" w:rsidRDefault="008C430F">
      <w:pPr>
        <w:keepLines w:val="0"/>
        <w:jc w:val="left"/>
      </w:pPr>
      <w:r>
        <w:br w:type="page"/>
      </w:r>
    </w:p>
    <w:p w:rsidR="003450B1" w:rsidRPr="00914B58" w:rsidRDefault="00EA3328" w:rsidP="003450B1">
      <w:r>
        <w:rPr>
          <w:noProof w:val="0"/>
        </w:rPr>
        <w:lastRenderedPageBreak/>
        <w:pict>
          <v:roundrect id="Retângulo de cantos arredondados 29" o:spid="_x0000_s1138" style="position:absolute;left:0;text-align:left;margin-left:143pt;margin-top:7.25pt;width:95.6pt;height:30.3pt;z-index:251684352;visibility:visible" arcsize="10923f">
            <v:textbox>
              <w:txbxContent>
                <w:p w:rsidR="00D44A6F" w:rsidRDefault="00D44A6F" w:rsidP="003450B1">
                  <w:pPr>
                    <w:jc w:val="center"/>
                    <w:rPr>
                      <w:rFonts w:ascii="Arial" w:hAnsi="Arial" w:cs="Arial"/>
                      <w:b/>
                      <w:bCs/>
                    </w:rPr>
                  </w:pPr>
                  <w:r>
                    <w:rPr>
                      <w:rFonts w:ascii="Arial" w:hAnsi="Arial" w:cs="Arial"/>
                      <w:b/>
                      <w:bCs/>
                    </w:rPr>
                    <w:t>Operador</w:t>
                  </w:r>
                </w:p>
              </w:txbxContent>
            </v:textbox>
          </v:roundrect>
        </w:pict>
      </w:r>
    </w:p>
    <w:p w:rsidR="003450B1" w:rsidRDefault="00EA3328" w:rsidP="003450B1">
      <w:pPr>
        <w:pStyle w:val="NormalWeb"/>
        <w:spacing w:before="0" w:beforeAutospacing="0" w:after="120" w:afterAutospacing="0" w:line="360" w:lineRule="auto"/>
        <w:rPr>
          <w:rFonts w:ascii="Arial" w:hAnsi="Arial" w:cs="Arial"/>
        </w:rPr>
      </w:pPr>
      <w:r>
        <w:rPr>
          <w:noProof w:val="0"/>
        </w:rPr>
        <w:pict>
          <v:shape id="Conector de seta reta 28" o:spid="_x0000_s1145" type="#_x0000_t32" style="position:absolute;left:0;text-align:left;margin-left:22.05pt;margin-top:64pt;width:111.3pt;height:0;rotation:90;z-index:251691520;visibility:visible" adj="-31585,-1,-31585" strokeweight="2.5pt">
            <v:stroke dashstyle="1 1" endarrow="classic" endarrowwidth="wide" endarrowlength="long"/>
          </v:shape>
        </w:pict>
      </w:r>
      <w:r>
        <w:rPr>
          <w:noProof w:val="0"/>
        </w:rPr>
        <w:pict>
          <v:shape id="Conector de seta reta 27" o:spid="_x0000_s1144" type="#_x0000_t32" style="position:absolute;left:0;text-align:left;margin-left:78.45pt;margin-top:10.3pt;width:62.35pt;height:0;flip:x;z-index:251690496;visibility:visible;mso-wrap-distance-top:-3e-5mm;mso-wrap-distance-bottom:-3e-5mm" strokeweight="2.5pt">
            <v:stroke dashstyle="1 1"/>
          </v:shape>
        </w:pict>
      </w:r>
    </w:p>
    <w:p w:rsidR="003450B1" w:rsidRDefault="00EA3328" w:rsidP="003450B1">
      <w:pPr>
        <w:pStyle w:val="NormalWeb"/>
        <w:spacing w:before="0" w:beforeAutospacing="0" w:after="120" w:afterAutospacing="0" w:line="360" w:lineRule="auto"/>
        <w:rPr>
          <w:rFonts w:ascii="Arial" w:hAnsi="Arial" w:cs="Arial"/>
        </w:rPr>
      </w:pPr>
      <w:r>
        <w:rPr>
          <w:noProof w:val="0"/>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ector de seta reta 23" o:spid="_x0000_s1143" type="#_x0000_t34" style="position:absolute;left:0;text-align:left;margin-left:172.85pt;margin-top:17.2pt;width:27.35pt;height:.05pt;rotation:90;flip:x;z-index:251689472;visibility:visible;mso-wrap-distance-left:3.17497mm;mso-wrap-distance-right:3.17497mm" adj="10780,270540000,-214460" strokeweight="2.5pt">
            <v:stroke endarrow="classic" endarrowwidth="wide" endarrowlength="long"/>
          </v:shape>
        </w:pict>
      </w:r>
    </w:p>
    <w:p w:rsidR="003450B1" w:rsidRDefault="00EA3328" w:rsidP="003450B1">
      <w:pPr>
        <w:pStyle w:val="NormalWeb"/>
        <w:spacing w:before="0" w:beforeAutospacing="0" w:after="120" w:afterAutospacing="0" w:line="360" w:lineRule="auto"/>
        <w:rPr>
          <w:rFonts w:ascii="Arial" w:hAnsi="Arial" w:cs="Arial"/>
        </w:rPr>
      </w:pPr>
      <w:r>
        <w:rPr>
          <w:noProof w:val="0"/>
        </w:rPr>
        <w:pict>
          <v:roundrect id="Retângulo de cantos arredondados 5" o:spid="_x0000_s1148" style="position:absolute;left:0;text-align:left;margin-left:318.9pt;margin-top:14.35pt;width:122.55pt;height:38.2pt;z-index:251694592;visibility:visible;v-text-anchor:middle" arcsize="10923f">
            <v:textbox>
              <w:txbxContent>
                <w:p w:rsidR="00D44A6F" w:rsidRDefault="00D44A6F" w:rsidP="003450B1">
                  <w:pPr>
                    <w:jc w:val="center"/>
                    <w:rPr>
                      <w:rFonts w:ascii="Arial" w:hAnsi="Arial" w:cs="Arial"/>
                      <w:b/>
                      <w:bCs/>
                    </w:rPr>
                  </w:pPr>
                  <w:r>
                    <w:rPr>
                      <w:rFonts w:ascii="Arial" w:hAnsi="Arial" w:cs="Arial"/>
                      <w:b/>
                      <w:bCs/>
                    </w:rPr>
                    <w:t>EDP/Escelsa</w:t>
                  </w:r>
                </w:p>
              </w:txbxContent>
            </v:textbox>
          </v:roundrect>
        </w:pict>
      </w:r>
      <w:r>
        <w:rPr>
          <w:noProof w:val="0"/>
        </w:rPr>
        <w:pict>
          <v:roundrect id="Retângulo de cantos arredondados 3" o:spid="_x0000_s1147" style="position:absolute;left:0;text-align:left;margin-left:95.5pt;margin-top:11.8pt;width:182.75pt;height:38.2pt;z-index:251693568;visibility:visible" arcsize="10923f">
            <v:textbox>
              <w:txbxContent>
                <w:p w:rsidR="00D44A6F" w:rsidRDefault="00D44A6F" w:rsidP="003450B1">
                  <w:pPr>
                    <w:jc w:val="center"/>
                    <w:rPr>
                      <w:rFonts w:ascii="Arial" w:hAnsi="Arial" w:cs="Arial"/>
                      <w:b/>
                      <w:bCs/>
                    </w:rPr>
                  </w:pPr>
                  <w:r>
                    <w:rPr>
                      <w:rFonts w:ascii="Arial" w:hAnsi="Arial" w:cs="Arial"/>
                      <w:b/>
                      <w:bCs/>
                    </w:rPr>
                    <w:t>Supervisor Eletromecânico</w:t>
                  </w:r>
                </w:p>
                <w:p w:rsidR="00D44A6F" w:rsidRDefault="00D44A6F" w:rsidP="003450B1">
                  <w:pPr>
                    <w:jc w:val="center"/>
                    <w:rPr>
                      <w:b/>
                      <w:bCs/>
                    </w:rPr>
                  </w:pPr>
                </w:p>
                <w:p w:rsidR="00D44A6F" w:rsidRDefault="00D44A6F" w:rsidP="003450B1">
                  <w:pPr>
                    <w:jc w:val="center"/>
                    <w:rPr>
                      <w:b/>
                      <w:bCs/>
                      <w:sz w:val="36"/>
                      <w:szCs w:val="36"/>
                    </w:rPr>
                  </w:pPr>
                </w:p>
                <w:p w:rsidR="00D44A6F" w:rsidRDefault="00D44A6F" w:rsidP="003450B1">
                  <w:pPr>
                    <w:jc w:val="center"/>
                    <w:rPr>
                      <w:b/>
                      <w:bCs/>
                      <w:sz w:val="36"/>
                      <w:szCs w:val="36"/>
                    </w:rPr>
                  </w:pPr>
                </w:p>
              </w:txbxContent>
            </v:textbox>
          </v:roundrect>
        </w:pict>
      </w:r>
    </w:p>
    <w:p w:rsidR="003450B1" w:rsidRDefault="00EA3328" w:rsidP="003450B1">
      <w:pPr>
        <w:pStyle w:val="NormalWeb"/>
        <w:spacing w:before="0" w:beforeAutospacing="0" w:after="120" w:afterAutospacing="0" w:line="360" w:lineRule="auto"/>
        <w:rPr>
          <w:rFonts w:ascii="Arial" w:hAnsi="Arial" w:cs="Arial"/>
        </w:rPr>
      </w:pPr>
      <w:r>
        <w:rPr>
          <w:noProof w:val="0"/>
        </w:rPr>
        <w:pict>
          <v:shape id="Conector de seta reta 7" o:spid="_x0000_s1149" type="#_x0000_t32" style="position:absolute;left:0;text-align:left;margin-left:280.55pt;margin-top:5pt;width:39.7pt;height:0;z-index:251695616;visibility:visible;mso-wrap-distance-top:-3e-5mm;mso-wrap-distance-bottom:-3e-5mm" strokeweight="2.5pt">
            <v:stroke endarrow="classic" endarrowwidth="wide" endarrowlength="long"/>
          </v:shape>
        </w:pict>
      </w:r>
    </w:p>
    <w:p w:rsidR="003450B1" w:rsidRDefault="00EA3328" w:rsidP="003450B1">
      <w:pPr>
        <w:pStyle w:val="NormalWeb"/>
        <w:spacing w:before="0" w:beforeAutospacing="0" w:after="120" w:afterAutospacing="0" w:line="360" w:lineRule="auto"/>
        <w:rPr>
          <w:rFonts w:ascii="Arial" w:hAnsi="Arial" w:cs="Arial"/>
        </w:rPr>
      </w:pPr>
      <w:r>
        <w:rPr>
          <w:noProof w:val="0"/>
        </w:rPr>
        <w:pict>
          <v:shape id="Conector de seta reta 16" o:spid="_x0000_s1150" type="#_x0000_t32" style="position:absolute;left:0;text-align:left;margin-left:152.75pt;margin-top:9.25pt;width:0;height:37.15pt;flip:y;z-index:251696640;visibility:visible;mso-wrap-distance-left:3.17497mm;mso-wrap-distance-right:3.17497mm" strokeweight="2.5pt">
            <v:stroke dashstyle="1 1" endarrow="classic" endarrowwidth="wide" endarrowlength="long"/>
          </v:shape>
        </w:pict>
      </w:r>
      <w:r>
        <w:rPr>
          <w:rFonts w:ascii="Arial" w:hAnsi="Arial" w:cs="Arial"/>
          <w:lang w:eastAsia="pt-BR"/>
        </w:rPr>
        <w:pict>
          <v:shape id="_x0000_s1193" type="#_x0000_t34" style="position:absolute;left:0;text-align:left;margin-left:237.15pt;margin-top:27.2pt;width:33.65pt;height:.05pt;rotation:90;flip:x;z-index:251707904;visibility:visible;mso-wrap-distance-left:3.17497mm;mso-wrap-distance-right:3.17497mm" adj="10784,302292000,-133387" strokeweight="2.5pt">
            <v:stroke endarrow="classic" endarrowwidth="wide" endarrowlength="long"/>
          </v:shape>
        </w:pict>
      </w:r>
      <w:r>
        <w:rPr>
          <w:noProof w:val="0"/>
        </w:rPr>
        <w:pict>
          <v:shape id="Conector de seta reta 21" o:spid="_x0000_s1141" type="#_x0000_t34" style="position:absolute;left:0;text-align:left;margin-left:105.95pt;margin-top:26.8pt;width:33.65pt;height:.05pt;rotation:90;flip:x;z-index:251687424;visibility:visible;mso-wrap-distance-left:3.17497mm;mso-wrap-distance-right:3.17497mm" adj="10784,302292000,-133387" strokeweight="2.5pt">
            <v:stroke endarrow="classic" endarrowwidth="wide" endarrowlength="long"/>
          </v:shape>
        </w:pict>
      </w:r>
      <w:r>
        <w:rPr>
          <w:noProof w:val="0"/>
        </w:rPr>
        <w:pict>
          <v:shape id="AutoShape 159" o:spid="_x0000_s1151" type="#_x0000_t32" style="position:absolute;left:0;text-align:left;margin-left:278.4pt;margin-top:0;width:39.7pt;height:0;rotation:180;z-index:251697664;visibility:visible" strokeweight="2.5pt">
            <v:stroke endarrow="classic" endarrowwidth="wide" endarrowlength="long"/>
          </v:shape>
        </w:pict>
      </w:r>
    </w:p>
    <w:p w:rsidR="003450B1" w:rsidRDefault="003450B1" w:rsidP="003450B1">
      <w:pPr>
        <w:pStyle w:val="NormalWeb"/>
        <w:spacing w:before="0" w:beforeAutospacing="0" w:after="120" w:afterAutospacing="0" w:line="360" w:lineRule="auto"/>
        <w:rPr>
          <w:rFonts w:ascii="Arial" w:hAnsi="Arial" w:cs="Arial"/>
        </w:rPr>
      </w:pPr>
    </w:p>
    <w:p w:rsidR="00A53883" w:rsidRDefault="00EA3328" w:rsidP="003450B1">
      <w:pPr>
        <w:pStyle w:val="NormalWeb"/>
        <w:spacing w:before="0" w:beforeAutospacing="0" w:after="120" w:afterAutospacing="0" w:line="360" w:lineRule="auto"/>
        <w:rPr>
          <w:rFonts w:ascii="Arial" w:hAnsi="Arial" w:cs="Arial"/>
        </w:rPr>
      </w:pPr>
      <w:r>
        <w:rPr>
          <w:noProof w:val="0"/>
        </w:rPr>
        <w:pict>
          <v:roundrect id="Retângulo de cantos arredondados 24" o:spid="_x0000_s1140" style="position:absolute;left:0;text-align:left;margin-left:212.75pt;margin-top:2.7pt;width:131.75pt;height:28.9pt;z-index:251686400;visibility:visible" arcsize="10923f">
            <v:textbox>
              <w:txbxContent>
                <w:p w:rsidR="00D44A6F" w:rsidRDefault="00D44A6F" w:rsidP="003450B1">
                  <w:pPr>
                    <w:jc w:val="center"/>
                    <w:rPr>
                      <w:rFonts w:ascii="Arial" w:hAnsi="Arial" w:cs="Arial"/>
                      <w:b/>
                      <w:bCs/>
                    </w:rPr>
                  </w:pPr>
                  <w:r>
                    <w:rPr>
                      <w:rFonts w:ascii="Arial" w:hAnsi="Arial" w:cs="Arial"/>
                      <w:b/>
                      <w:bCs/>
                    </w:rPr>
                    <w:t>Gestor da Divisão</w:t>
                  </w:r>
                </w:p>
              </w:txbxContent>
            </v:textbox>
          </v:roundrect>
        </w:pict>
      </w:r>
      <w:r>
        <w:rPr>
          <w:noProof w:val="0"/>
        </w:rPr>
        <w:pict>
          <v:shape id="Conector de seta reta 26" o:spid="_x0000_s1146" type="#_x0000_t32" style="position:absolute;left:0;text-align:left;margin-left:176pt;margin-top:19pt;width:36.75pt;height:0;z-index:251692544;visibility:visible;mso-wrap-distance-top:-3e-5mm;mso-wrap-distance-bottom:-3e-5mm" strokeweight="2.5pt">
            <v:stroke dashstyle="1 1" endarrow="classic" endarrowwidth="wide" endarrowlength="long"/>
          </v:shape>
        </w:pict>
      </w:r>
      <w:r>
        <w:rPr>
          <w:noProof w:val="0"/>
        </w:rPr>
        <w:pict>
          <v:roundrect id="Retângulo de cantos arredondados 25" o:spid="_x0000_s1139" style="position:absolute;left:0;text-align:left;margin-left:39pt;margin-top:4.8pt;width:135.5pt;height:28.75pt;z-index:251685376;visibility:visible;v-text-anchor:middle" arcsize="10923f">
            <v:textbox>
              <w:txbxContent>
                <w:p w:rsidR="00D44A6F" w:rsidRDefault="00D44A6F" w:rsidP="003450B1">
                  <w:pPr>
                    <w:jc w:val="center"/>
                    <w:rPr>
                      <w:rFonts w:ascii="Arial" w:hAnsi="Arial" w:cs="Arial"/>
                      <w:b/>
                      <w:bCs/>
                    </w:rPr>
                  </w:pPr>
                  <w:r>
                    <w:rPr>
                      <w:rFonts w:ascii="Arial" w:hAnsi="Arial" w:cs="Arial"/>
                      <w:b/>
                      <w:bCs/>
                    </w:rPr>
                    <w:t>Gestor do Polo</w:t>
                  </w:r>
                </w:p>
                <w:p w:rsidR="00D44A6F" w:rsidRDefault="00D44A6F" w:rsidP="003450B1">
                  <w:pPr>
                    <w:jc w:val="center"/>
                    <w:rPr>
                      <w:b/>
                      <w:bCs/>
                      <w:sz w:val="36"/>
                      <w:szCs w:val="36"/>
                    </w:rPr>
                  </w:pPr>
                </w:p>
              </w:txbxContent>
            </v:textbox>
          </v:roundrect>
        </w:pict>
      </w:r>
    </w:p>
    <w:p w:rsidR="003450B1" w:rsidRDefault="003450B1" w:rsidP="003450B1">
      <w:pPr>
        <w:pStyle w:val="NormalWeb"/>
        <w:spacing w:before="0" w:beforeAutospacing="0" w:after="120" w:afterAutospacing="0" w:line="360" w:lineRule="auto"/>
        <w:rPr>
          <w:rFonts w:ascii="Arial" w:hAnsi="Arial" w:cs="Arial"/>
        </w:rPr>
      </w:pPr>
    </w:p>
    <w:p w:rsidR="003450B1" w:rsidRDefault="00A53883" w:rsidP="003450B1">
      <w:pPr>
        <w:pStyle w:val="Legenda"/>
        <w:jc w:val="center"/>
        <w:rPr>
          <w:rFonts w:ascii="Arial" w:hAnsi="Arial" w:cs="Arial"/>
          <w:sz w:val="24"/>
          <w:szCs w:val="24"/>
        </w:rPr>
      </w:pPr>
      <w:bookmarkStart w:id="303" w:name="_Toc401083125"/>
      <w:bookmarkStart w:id="304" w:name="_Toc400915659"/>
      <w:bookmarkStart w:id="305" w:name="_Toc402260119"/>
      <w:bookmarkStart w:id="306" w:name="_Toc402269807"/>
      <w:bookmarkStart w:id="307" w:name="_Toc402271661"/>
      <w:r>
        <w:rPr>
          <w:rFonts w:ascii="Arial" w:hAnsi="Arial" w:cs="Arial"/>
          <w:sz w:val="24"/>
          <w:szCs w:val="24"/>
        </w:rPr>
        <w:t>F</w:t>
      </w:r>
      <w:r w:rsidR="003450B1">
        <w:rPr>
          <w:rFonts w:ascii="Arial" w:hAnsi="Arial" w:cs="Arial"/>
          <w:sz w:val="24"/>
          <w:szCs w:val="24"/>
        </w:rPr>
        <w:t xml:space="preserve">igura </w:t>
      </w:r>
      <w:r w:rsidR="002C1037">
        <w:fldChar w:fldCharType="begin"/>
      </w:r>
      <w:r w:rsidR="003450B1">
        <w:rPr>
          <w:rFonts w:ascii="Arial" w:hAnsi="Arial" w:cs="Arial"/>
          <w:sz w:val="24"/>
          <w:szCs w:val="24"/>
        </w:rPr>
        <w:instrText xml:space="preserve"> SEQ Figura \* ARABIC </w:instrText>
      </w:r>
      <w:r w:rsidR="002C1037">
        <w:fldChar w:fldCharType="separate"/>
      </w:r>
      <w:r w:rsidR="00F13F9D">
        <w:rPr>
          <w:rFonts w:ascii="Arial" w:hAnsi="Arial" w:cs="Arial"/>
          <w:sz w:val="24"/>
          <w:szCs w:val="24"/>
        </w:rPr>
        <w:t>9</w:t>
      </w:r>
      <w:r w:rsidR="002C1037">
        <w:fldChar w:fldCharType="end"/>
      </w:r>
      <w:r w:rsidR="003450B1">
        <w:t xml:space="preserve"> -</w:t>
      </w:r>
      <w:r w:rsidR="003450B1">
        <w:rPr>
          <w:rFonts w:ascii="Arial" w:hAnsi="Arial" w:cs="Arial"/>
          <w:sz w:val="24"/>
          <w:szCs w:val="24"/>
        </w:rPr>
        <w:t xml:space="preserve"> </w:t>
      </w:r>
      <w:r w:rsidR="003450B1">
        <w:rPr>
          <w:rFonts w:ascii="Arial" w:hAnsi="Arial" w:cs="Arial"/>
          <w:b w:val="0"/>
          <w:bCs w:val="0"/>
          <w:sz w:val="24"/>
          <w:szCs w:val="24"/>
        </w:rPr>
        <w:t>Fluxograma de comunicação em caso de falta de energia</w:t>
      </w:r>
      <w:bookmarkEnd w:id="303"/>
      <w:bookmarkEnd w:id="304"/>
      <w:bookmarkEnd w:id="305"/>
      <w:bookmarkEnd w:id="306"/>
      <w:bookmarkEnd w:id="307"/>
    </w:p>
    <w:p w:rsidR="008C430F" w:rsidRDefault="008C430F" w:rsidP="003450B1">
      <w:pPr>
        <w:pStyle w:val="NormalWeb"/>
        <w:spacing w:before="0" w:beforeAutospacing="0" w:after="120" w:afterAutospacing="0" w:line="360" w:lineRule="auto"/>
        <w:rPr>
          <w:rFonts w:ascii="Arial" w:hAnsi="Arial" w:cs="Arial"/>
        </w:rPr>
      </w:pPr>
    </w:p>
    <w:p w:rsidR="008C430F" w:rsidRDefault="008C430F" w:rsidP="003450B1">
      <w:pPr>
        <w:pStyle w:val="NormalWeb"/>
        <w:spacing w:before="0" w:beforeAutospacing="0" w:after="120" w:afterAutospacing="0" w:line="360" w:lineRule="auto"/>
        <w:rPr>
          <w:rFonts w:ascii="Arial" w:hAnsi="Arial" w:cs="Arial"/>
        </w:rPr>
      </w:pPr>
    </w:p>
    <w:p w:rsidR="008C430F" w:rsidRDefault="008C430F" w:rsidP="003450B1">
      <w:pPr>
        <w:pStyle w:val="NormalWeb"/>
        <w:spacing w:before="0" w:beforeAutospacing="0" w:after="120" w:afterAutospacing="0" w:line="360" w:lineRule="auto"/>
        <w:rPr>
          <w:rFonts w:ascii="Arial" w:hAnsi="Arial" w:cs="Arial"/>
        </w:rPr>
      </w:pPr>
    </w:p>
    <w:p w:rsidR="003450B1" w:rsidRDefault="00EA3328" w:rsidP="003450B1">
      <w:pPr>
        <w:pStyle w:val="NormalWeb"/>
        <w:spacing w:before="0" w:beforeAutospacing="0" w:after="120" w:afterAutospacing="0" w:line="360" w:lineRule="auto"/>
        <w:rPr>
          <w:rFonts w:ascii="Arial" w:hAnsi="Arial" w:cs="Arial"/>
        </w:rPr>
      </w:pPr>
      <w:r>
        <w:rPr>
          <w:noProof w:val="0"/>
        </w:rPr>
        <w:pict>
          <v:roundrect id="Retângulo de cantos arredondados 15" o:spid="_x0000_s1152" style="position:absolute;left:0;text-align:left;margin-left:154.45pt;margin-top:2.3pt;width:113.4pt;height:32.3pt;z-index:251698688;visibility:visible;v-text-anchor:middle" arcsize="10923f">
            <v:textbox>
              <w:txbxContent>
                <w:p w:rsidR="00D44A6F" w:rsidRDefault="00D44A6F" w:rsidP="003450B1">
                  <w:pPr>
                    <w:jc w:val="center"/>
                    <w:rPr>
                      <w:rFonts w:ascii="Arial" w:hAnsi="Arial" w:cs="Arial"/>
                      <w:b/>
                      <w:bCs/>
                    </w:rPr>
                  </w:pPr>
                  <w:r>
                    <w:rPr>
                      <w:rFonts w:ascii="Arial" w:hAnsi="Arial" w:cs="Arial"/>
                      <w:b/>
                      <w:bCs/>
                    </w:rPr>
                    <w:t>Operador</w:t>
                  </w:r>
                </w:p>
              </w:txbxContent>
            </v:textbox>
          </v:roundrect>
        </w:pict>
      </w:r>
      <w:r>
        <w:rPr>
          <w:noProof w:val="0"/>
        </w:rPr>
        <w:pict>
          <v:roundrect id="Retângulo de cantos arredondados 13" o:spid="_x0000_s1153" style="position:absolute;left:0;text-align:left;margin-left:126pt;margin-top:67.55pt;width:170.1pt;height:32.3pt;z-index:251699712;visibility:visible;v-text-anchor:middle" arcsize="10923f">
            <v:textbox>
              <w:txbxContent>
                <w:p w:rsidR="00D44A6F" w:rsidRDefault="00D44A6F" w:rsidP="003450B1">
                  <w:pPr>
                    <w:jc w:val="center"/>
                    <w:rPr>
                      <w:rFonts w:ascii="Arial" w:hAnsi="Arial" w:cs="Arial"/>
                      <w:b/>
                      <w:bCs/>
                    </w:rPr>
                  </w:pPr>
                  <w:r>
                    <w:rPr>
                      <w:rFonts w:ascii="Arial" w:hAnsi="Arial" w:cs="Arial"/>
                      <w:b/>
                      <w:bCs/>
                    </w:rPr>
                    <w:t>Gestor do Polo</w:t>
                  </w:r>
                </w:p>
              </w:txbxContent>
            </v:textbox>
          </v:roundrect>
        </w:pict>
      </w:r>
      <w:r>
        <w:rPr>
          <w:noProof w:val="0"/>
        </w:rPr>
        <w:pict>
          <v:shape id="Conector de seta reta 14" o:spid="_x0000_s1154" type="#_x0000_t32" style="position:absolute;left:0;text-align:left;margin-left:211.95pt;margin-top:33.65pt;width:0;height:34pt;z-index:251700736;visibility:visible;mso-wrap-distance-left:3.17497mm;mso-wrap-distance-right:3.17497mm" strokeweight="2.5pt">
            <v:stroke endarrow="classic" endarrowwidth="wide" endarrowlength="long"/>
          </v:shape>
        </w:pict>
      </w:r>
      <w:r>
        <w:rPr>
          <w:noProof w:val="0"/>
        </w:rPr>
        <w:pict>
          <v:roundrect id="Retângulo de cantos arredondados 9" o:spid="_x0000_s1155" style="position:absolute;left:0;text-align:left;margin-left:98.05pt;margin-top:132.4pt;width:226.75pt;height:32.35pt;z-index:251701760;visibility:visible;v-text-anchor:middle" arcsize="10923f">
            <v:textbox>
              <w:txbxContent>
                <w:p w:rsidR="00D44A6F" w:rsidRDefault="00D44A6F" w:rsidP="003450B1">
                  <w:pPr>
                    <w:jc w:val="center"/>
                    <w:rPr>
                      <w:rFonts w:ascii="Arial" w:hAnsi="Arial" w:cs="Arial"/>
                      <w:b/>
                      <w:bCs/>
                    </w:rPr>
                  </w:pPr>
                  <w:r>
                    <w:rPr>
                      <w:rFonts w:ascii="Arial" w:hAnsi="Arial" w:cs="Arial"/>
                      <w:b/>
                      <w:bCs/>
                    </w:rPr>
                    <w:t xml:space="preserve">Supervisor de Esgoto </w:t>
                  </w:r>
                </w:p>
              </w:txbxContent>
            </v:textbox>
          </v:roundrect>
        </w:pict>
      </w:r>
      <w:r>
        <w:rPr>
          <w:noProof w:val="0"/>
        </w:rPr>
        <w:pict>
          <v:shape id="Conector de seta reta 12" o:spid="_x0000_s1156" type="#_x0000_t32" style="position:absolute;left:0;text-align:left;margin-left:211.2pt;margin-top:98.7pt;width:0;height:34.65pt;z-index:251702784;visibility:visible;mso-wrap-distance-left:3.17497mm;mso-wrap-distance-right:3.17497mm" strokeweight="2.5pt">
            <v:stroke endarrow="classic" endarrowwidth="wide" endarrowlength="long"/>
          </v:shape>
        </w:pict>
      </w:r>
      <w:r>
        <w:rPr>
          <w:noProof w:val="0"/>
        </w:rPr>
        <w:pict>
          <v:roundrect id="Retângulo de cantos arredondados 4" o:spid="_x0000_s1157" style="position:absolute;left:0;text-align:left;margin-left:84.15pt;margin-top:198.2pt;width:255.1pt;height:32.3pt;z-index:251703808;visibility:visible;v-text-anchor:middle" arcsize="10923f">
            <v:textbox>
              <w:txbxContent>
                <w:p w:rsidR="00D44A6F" w:rsidRDefault="00D44A6F" w:rsidP="003450B1">
                  <w:pPr>
                    <w:jc w:val="center"/>
                    <w:rPr>
                      <w:rFonts w:ascii="Arial" w:hAnsi="Arial" w:cs="Arial"/>
                      <w:b/>
                      <w:bCs/>
                    </w:rPr>
                  </w:pPr>
                  <w:r>
                    <w:rPr>
                      <w:rFonts w:ascii="Arial" w:hAnsi="Arial" w:cs="Arial"/>
                      <w:b/>
                      <w:bCs/>
                    </w:rPr>
                    <w:t>Gerência de Meio Ambiente</w:t>
                  </w:r>
                </w:p>
              </w:txbxContent>
            </v:textbox>
          </v:roundrect>
        </w:pict>
      </w:r>
      <w:r>
        <w:rPr>
          <w:noProof w:val="0"/>
        </w:rPr>
        <w:pict>
          <v:shape id="Conector de seta reta 6" o:spid="_x0000_s1158" type="#_x0000_t32" style="position:absolute;left:0;text-align:left;margin-left:211.2pt;margin-top:164.35pt;width:0;height:34.65pt;z-index:251704832;visibility:visible;mso-wrap-distance-left:3.17497mm;mso-wrap-distance-right:3.17497mm" strokeweight="2.5pt">
            <v:stroke endarrow="classic" endarrowwidth="wide" endarrowlength="long"/>
          </v:shape>
        </w:pict>
      </w:r>
      <w:r>
        <w:rPr>
          <w:noProof w:val="0"/>
        </w:rPr>
        <w:pict>
          <v:roundrect id="Retângulo de cantos arredondados 1" o:spid="_x0000_s1159" style="position:absolute;left:0;text-align:left;margin-left:75.6pt;margin-top:262.3pt;width:272.8pt;height:32.3pt;z-index:251705856;visibility:visible;v-text-anchor:middle" arcsize="10923f">
            <v:textbox>
              <w:txbxContent>
                <w:p w:rsidR="00D44A6F" w:rsidRDefault="00D44A6F" w:rsidP="003450B1">
                  <w:pPr>
                    <w:jc w:val="center"/>
                    <w:rPr>
                      <w:rFonts w:ascii="Arial" w:hAnsi="Arial" w:cs="Arial"/>
                      <w:b/>
                      <w:bCs/>
                      <w:sz w:val="36"/>
                      <w:szCs w:val="36"/>
                    </w:rPr>
                  </w:pPr>
                  <w:r>
                    <w:rPr>
                      <w:rFonts w:ascii="Arial" w:hAnsi="Arial" w:cs="Arial"/>
                      <w:b/>
                      <w:bCs/>
                    </w:rPr>
                    <w:t xml:space="preserve">Órgãos Ambientais </w:t>
                  </w:r>
                </w:p>
              </w:txbxContent>
            </v:textbox>
          </v:roundrect>
        </w:pict>
      </w:r>
      <w:r>
        <w:rPr>
          <w:noProof w:val="0"/>
        </w:rPr>
        <w:pict>
          <v:shape id="Conector de seta reta 2" o:spid="_x0000_s1160" type="#_x0000_t32" style="position:absolute;left:0;text-align:left;margin-left:211.95pt;margin-top:230.4pt;width:0;height:32.4pt;z-index:251706880;visibility:visible;mso-wrap-distance-left:3.17497mm;mso-wrap-distance-right:3.17497mm" strokeweight="2.5pt">
            <v:stroke endarrow="classic" endarrowwidth="wide" endarrowlength="long"/>
          </v:shape>
        </w:pict>
      </w:r>
    </w:p>
    <w:p w:rsidR="003450B1" w:rsidRDefault="003450B1" w:rsidP="003450B1">
      <w:pPr>
        <w:pStyle w:val="NormalWeb"/>
        <w:spacing w:before="0" w:beforeAutospacing="0" w:after="120" w:afterAutospacing="0" w:line="360" w:lineRule="auto"/>
        <w:rPr>
          <w:rFonts w:ascii="Arial" w:hAnsi="Arial" w:cs="Arial"/>
        </w:rPr>
      </w:pPr>
    </w:p>
    <w:p w:rsidR="003450B1" w:rsidRDefault="003450B1" w:rsidP="003450B1">
      <w:pPr>
        <w:pStyle w:val="NormalWeb"/>
        <w:spacing w:before="0" w:beforeAutospacing="0" w:after="120" w:afterAutospacing="0" w:line="360" w:lineRule="auto"/>
        <w:rPr>
          <w:rFonts w:ascii="Arial" w:hAnsi="Arial" w:cs="Arial"/>
        </w:rPr>
      </w:pPr>
    </w:p>
    <w:p w:rsidR="003450B1" w:rsidRDefault="003450B1" w:rsidP="003450B1">
      <w:pPr>
        <w:pStyle w:val="NormalWeb"/>
        <w:spacing w:before="0" w:beforeAutospacing="0" w:after="120" w:afterAutospacing="0" w:line="360" w:lineRule="auto"/>
        <w:rPr>
          <w:rFonts w:ascii="Arial" w:hAnsi="Arial" w:cs="Arial"/>
        </w:rPr>
      </w:pPr>
    </w:p>
    <w:p w:rsidR="003450B1" w:rsidRDefault="003450B1" w:rsidP="003450B1">
      <w:pPr>
        <w:pStyle w:val="NormalWeb"/>
        <w:spacing w:before="0" w:beforeAutospacing="0" w:after="120" w:afterAutospacing="0" w:line="360" w:lineRule="auto"/>
        <w:rPr>
          <w:rFonts w:ascii="Arial" w:hAnsi="Arial" w:cs="Arial"/>
        </w:rPr>
      </w:pPr>
    </w:p>
    <w:p w:rsidR="003450B1" w:rsidRDefault="003450B1" w:rsidP="003450B1">
      <w:pPr>
        <w:pStyle w:val="NormalWeb"/>
        <w:spacing w:before="0" w:beforeAutospacing="0" w:after="120" w:afterAutospacing="0" w:line="360" w:lineRule="auto"/>
        <w:rPr>
          <w:rFonts w:ascii="Arial" w:hAnsi="Arial" w:cs="Arial"/>
        </w:rPr>
      </w:pPr>
    </w:p>
    <w:p w:rsidR="003450B1" w:rsidRDefault="003450B1" w:rsidP="003450B1">
      <w:pPr>
        <w:pStyle w:val="NormalWeb"/>
        <w:spacing w:before="0" w:beforeAutospacing="0" w:after="120" w:afterAutospacing="0" w:line="360" w:lineRule="auto"/>
        <w:rPr>
          <w:rFonts w:ascii="Arial" w:hAnsi="Arial" w:cs="Arial"/>
        </w:rPr>
      </w:pPr>
    </w:p>
    <w:p w:rsidR="003450B1" w:rsidRDefault="003450B1" w:rsidP="003450B1">
      <w:pPr>
        <w:pStyle w:val="NormalWeb"/>
        <w:spacing w:before="0" w:beforeAutospacing="0" w:after="120" w:afterAutospacing="0" w:line="360" w:lineRule="auto"/>
        <w:rPr>
          <w:rFonts w:ascii="Arial" w:hAnsi="Arial" w:cs="Arial"/>
        </w:rPr>
      </w:pPr>
    </w:p>
    <w:p w:rsidR="003450B1" w:rsidRDefault="003450B1" w:rsidP="003450B1">
      <w:pPr>
        <w:pStyle w:val="NormalWeb"/>
        <w:spacing w:before="0" w:beforeAutospacing="0" w:after="120" w:afterAutospacing="0" w:line="360" w:lineRule="auto"/>
        <w:rPr>
          <w:rFonts w:ascii="Arial" w:hAnsi="Arial" w:cs="Arial"/>
        </w:rPr>
      </w:pPr>
    </w:p>
    <w:p w:rsidR="003450B1" w:rsidRDefault="003450B1" w:rsidP="003450B1">
      <w:pPr>
        <w:pStyle w:val="NormalWeb"/>
        <w:spacing w:before="0" w:beforeAutospacing="0" w:after="120" w:afterAutospacing="0" w:line="360" w:lineRule="auto"/>
        <w:rPr>
          <w:rFonts w:ascii="Arial" w:hAnsi="Arial" w:cs="Arial"/>
        </w:rPr>
      </w:pPr>
    </w:p>
    <w:p w:rsidR="003450B1" w:rsidRDefault="003450B1" w:rsidP="003450B1">
      <w:pPr>
        <w:pStyle w:val="NormalWeb"/>
        <w:spacing w:before="0" w:beforeAutospacing="0" w:after="120" w:afterAutospacing="0" w:line="360" w:lineRule="auto"/>
        <w:rPr>
          <w:rFonts w:ascii="Arial" w:hAnsi="Arial" w:cs="Arial"/>
        </w:rPr>
      </w:pPr>
    </w:p>
    <w:p w:rsidR="003450B1" w:rsidRDefault="003450B1" w:rsidP="003450B1">
      <w:pPr>
        <w:pStyle w:val="NormalWeb"/>
        <w:spacing w:before="0" w:beforeAutospacing="0" w:after="120" w:afterAutospacing="0" w:line="360" w:lineRule="auto"/>
        <w:rPr>
          <w:rFonts w:ascii="Arial" w:hAnsi="Arial" w:cs="Arial"/>
        </w:rPr>
      </w:pPr>
    </w:p>
    <w:p w:rsidR="003450B1" w:rsidRDefault="003450B1" w:rsidP="003450B1">
      <w:pPr>
        <w:pStyle w:val="Legenda"/>
        <w:jc w:val="center"/>
        <w:rPr>
          <w:rFonts w:ascii="Arial" w:hAnsi="Arial" w:cs="Arial"/>
          <w:sz w:val="24"/>
          <w:szCs w:val="24"/>
        </w:rPr>
      </w:pPr>
      <w:bookmarkStart w:id="308" w:name="_Toc401083126"/>
      <w:bookmarkStart w:id="309" w:name="_Toc400915660"/>
      <w:bookmarkStart w:id="310" w:name="_Toc402260120"/>
    </w:p>
    <w:p w:rsidR="003450B1" w:rsidRDefault="003450B1" w:rsidP="003450B1">
      <w:pPr>
        <w:pStyle w:val="Legenda"/>
        <w:jc w:val="center"/>
        <w:rPr>
          <w:rFonts w:ascii="Arial" w:hAnsi="Arial" w:cs="Arial"/>
          <w:sz w:val="24"/>
          <w:szCs w:val="24"/>
        </w:rPr>
      </w:pPr>
    </w:p>
    <w:p w:rsidR="003450B1" w:rsidRDefault="003450B1" w:rsidP="003450B1">
      <w:pPr>
        <w:pStyle w:val="Legenda"/>
        <w:jc w:val="center"/>
        <w:rPr>
          <w:rFonts w:ascii="Arial" w:hAnsi="Arial" w:cs="Arial"/>
          <w:sz w:val="24"/>
          <w:szCs w:val="24"/>
        </w:rPr>
      </w:pPr>
    </w:p>
    <w:p w:rsidR="003450B1" w:rsidRDefault="003450B1" w:rsidP="003450B1">
      <w:pPr>
        <w:pStyle w:val="Legenda"/>
        <w:jc w:val="center"/>
        <w:rPr>
          <w:rFonts w:ascii="Arial" w:hAnsi="Arial" w:cs="Arial"/>
          <w:sz w:val="24"/>
          <w:szCs w:val="24"/>
        </w:rPr>
      </w:pPr>
    </w:p>
    <w:p w:rsidR="003450B1" w:rsidRDefault="003450B1" w:rsidP="003450B1">
      <w:pPr>
        <w:pStyle w:val="Legenda"/>
        <w:jc w:val="center"/>
        <w:rPr>
          <w:rFonts w:ascii="Arial" w:hAnsi="Arial" w:cs="Arial"/>
          <w:b w:val="0"/>
          <w:bCs w:val="0"/>
          <w:sz w:val="24"/>
          <w:szCs w:val="24"/>
        </w:rPr>
      </w:pPr>
      <w:bookmarkStart w:id="311" w:name="_Toc402269808"/>
      <w:bookmarkStart w:id="312" w:name="_Toc402271662"/>
      <w:r>
        <w:rPr>
          <w:rFonts w:ascii="Arial" w:hAnsi="Arial" w:cs="Arial"/>
          <w:sz w:val="24"/>
          <w:szCs w:val="24"/>
        </w:rPr>
        <w:t xml:space="preserve">Figura </w:t>
      </w:r>
      <w:r w:rsidR="002C1037">
        <w:fldChar w:fldCharType="begin"/>
      </w:r>
      <w:r>
        <w:rPr>
          <w:rFonts w:ascii="Arial" w:hAnsi="Arial" w:cs="Arial"/>
          <w:sz w:val="24"/>
          <w:szCs w:val="24"/>
        </w:rPr>
        <w:instrText xml:space="preserve"> SEQ Figura \* ARABIC </w:instrText>
      </w:r>
      <w:r w:rsidR="002C1037">
        <w:fldChar w:fldCharType="separate"/>
      </w:r>
      <w:r w:rsidR="00F13F9D">
        <w:rPr>
          <w:rFonts w:ascii="Arial" w:hAnsi="Arial" w:cs="Arial"/>
          <w:sz w:val="24"/>
          <w:szCs w:val="24"/>
        </w:rPr>
        <w:t>10</w:t>
      </w:r>
      <w:r w:rsidR="002C1037">
        <w:fldChar w:fldCharType="end"/>
      </w:r>
      <w:r>
        <w:t xml:space="preserve"> -</w:t>
      </w:r>
      <w:r>
        <w:rPr>
          <w:rFonts w:ascii="Arial" w:hAnsi="Arial" w:cs="Arial"/>
          <w:sz w:val="24"/>
          <w:szCs w:val="24"/>
        </w:rPr>
        <w:t xml:space="preserve"> </w:t>
      </w:r>
      <w:r>
        <w:rPr>
          <w:rFonts w:ascii="Arial" w:hAnsi="Arial" w:cs="Arial"/>
          <w:b w:val="0"/>
          <w:bCs w:val="0"/>
          <w:sz w:val="24"/>
          <w:szCs w:val="24"/>
        </w:rPr>
        <w:t>Fluxograma de comunicação em caso de acidentes ambientais</w:t>
      </w:r>
      <w:bookmarkEnd w:id="308"/>
      <w:bookmarkEnd w:id="309"/>
      <w:bookmarkEnd w:id="310"/>
      <w:bookmarkEnd w:id="311"/>
      <w:bookmarkEnd w:id="312"/>
    </w:p>
    <w:p w:rsidR="003450B1" w:rsidRDefault="003450B1" w:rsidP="003450B1">
      <w:pPr>
        <w:keepLines w:val="0"/>
        <w:jc w:val="left"/>
      </w:pPr>
    </w:p>
    <w:p w:rsidR="003450B1" w:rsidRDefault="003450B1" w:rsidP="003450B1">
      <w:pPr>
        <w:pStyle w:val="Ttulo1"/>
      </w:pPr>
      <w:bookmarkStart w:id="313" w:name="_Toc401083054"/>
      <w:bookmarkStart w:id="314" w:name="_Toc402260348"/>
      <w:bookmarkStart w:id="315" w:name="_Toc402269664"/>
      <w:bookmarkStart w:id="316" w:name="_Toc402271545"/>
      <w:r>
        <w:lastRenderedPageBreak/>
        <w:t>Referencias Bibliograficas</w:t>
      </w:r>
      <w:bookmarkEnd w:id="313"/>
      <w:bookmarkEnd w:id="314"/>
      <w:bookmarkEnd w:id="315"/>
      <w:bookmarkEnd w:id="316"/>
    </w:p>
    <w:p w:rsidR="003450B1" w:rsidRDefault="003450B1" w:rsidP="003450B1">
      <w:pPr>
        <w:spacing w:after="120" w:line="360" w:lineRule="auto"/>
        <w:rPr>
          <w:rFonts w:ascii="Arial" w:hAnsi="Arial" w:cs="Arial"/>
          <w:sz w:val="24"/>
          <w:szCs w:val="24"/>
        </w:rPr>
      </w:pPr>
      <w:r>
        <w:rPr>
          <w:rFonts w:ascii="Arial" w:hAnsi="Arial" w:cs="Arial"/>
          <w:sz w:val="24"/>
          <w:szCs w:val="24"/>
          <w:lang w:val="en-US"/>
        </w:rPr>
        <w:t xml:space="preserve">ARCEIVALA, S. J. Wastewater treatment and disposal - engineering and ecology in pollution control. </w:t>
      </w:r>
      <w:r>
        <w:rPr>
          <w:rFonts w:ascii="Arial" w:hAnsi="Arial" w:cs="Arial"/>
          <w:sz w:val="24"/>
          <w:szCs w:val="24"/>
        </w:rPr>
        <w:t xml:space="preserve">New York, Marcel Dekker, p. 892, 1981; </w:t>
      </w:r>
    </w:p>
    <w:p w:rsidR="003450B1" w:rsidRDefault="003450B1" w:rsidP="003450B1">
      <w:pPr>
        <w:spacing w:after="120" w:line="360" w:lineRule="auto"/>
        <w:rPr>
          <w:rFonts w:ascii="Arial" w:hAnsi="Arial" w:cs="Arial"/>
          <w:sz w:val="24"/>
          <w:szCs w:val="24"/>
        </w:rPr>
      </w:pPr>
      <w:r>
        <w:rPr>
          <w:rFonts w:ascii="Arial" w:hAnsi="Arial" w:cs="Arial"/>
          <w:sz w:val="24"/>
          <w:szCs w:val="24"/>
        </w:rPr>
        <w:t>CHERNICHARO, C.A.L. e CAMPOS, C.M.M. - Tratamento Anaeróbio de esgotos. Belo Horizonte, DESA-UFMG, pg. 53-61, 1995.</w:t>
      </w:r>
    </w:p>
    <w:p w:rsidR="003450B1" w:rsidRDefault="003450B1" w:rsidP="003450B1">
      <w:pPr>
        <w:spacing w:after="120" w:line="360" w:lineRule="auto"/>
        <w:rPr>
          <w:rFonts w:ascii="Arial" w:hAnsi="Arial" w:cs="Arial"/>
          <w:sz w:val="24"/>
          <w:szCs w:val="24"/>
        </w:rPr>
      </w:pPr>
      <w:r>
        <w:rPr>
          <w:rFonts w:ascii="Arial" w:hAnsi="Arial" w:cs="Arial"/>
          <w:sz w:val="24"/>
          <w:szCs w:val="24"/>
        </w:rPr>
        <w:t>CHERNICHARO, C.A.L. - Reatores Anaeróbios - Belo Horizonte, DESA-UFMG, 245 pg, 1997.</w:t>
      </w:r>
    </w:p>
    <w:p w:rsidR="003450B1" w:rsidRDefault="003450B1" w:rsidP="003450B1">
      <w:pPr>
        <w:spacing w:after="120" w:line="360" w:lineRule="auto"/>
        <w:rPr>
          <w:rFonts w:ascii="Arial" w:hAnsi="Arial" w:cs="Arial"/>
          <w:sz w:val="24"/>
          <w:szCs w:val="24"/>
          <w:lang w:val="en-US"/>
        </w:rPr>
      </w:pPr>
      <w:r>
        <w:rPr>
          <w:rFonts w:ascii="Arial" w:hAnsi="Arial" w:cs="Arial"/>
          <w:sz w:val="24"/>
          <w:szCs w:val="24"/>
          <w:lang w:val="en-US"/>
        </w:rPr>
        <w:t>EPA, Process design manual for land treatment of municipal wastewater.Cincinnati, Ohio, 1981.</w:t>
      </w:r>
    </w:p>
    <w:p w:rsidR="003450B1" w:rsidRDefault="003450B1" w:rsidP="003450B1">
      <w:pPr>
        <w:spacing w:after="120" w:line="360" w:lineRule="auto"/>
        <w:rPr>
          <w:rFonts w:ascii="Arial" w:hAnsi="Arial" w:cs="Arial"/>
          <w:sz w:val="24"/>
          <w:szCs w:val="24"/>
          <w:lang w:val="en-US"/>
        </w:rPr>
      </w:pPr>
      <w:r>
        <w:rPr>
          <w:rFonts w:ascii="Arial" w:hAnsi="Arial" w:cs="Arial"/>
          <w:sz w:val="24"/>
          <w:szCs w:val="24"/>
        </w:rPr>
        <w:t xml:space="preserve">JORDÃO, E.P. &amp; PESSÔA, C.A. Tratamento de esgotos domésticos. </w:t>
      </w:r>
      <w:r>
        <w:rPr>
          <w:rFonts w:ascii="Arial" w:hAnsi="Arial" w:cs="Arial"/>
          <w:sz w:val="24"/>
          <w:szCs w:val="24"/>
          <w:lang w:val="en-US"/>
        </w:rPr>
        <w:t>ABES, 3ª ed., p 683, 1995.</w:t>
      </w:r>
    </w:p>
    <w:p w:rsidR="003450B1" w:rsidRDefault="003450B1" w:rsidP="003450B1">
      <w:pPr>
        <w:spacing w:after="120" w:line="360" w:lineRule="auto"/>
        <w:rPr>
          <w:rFonts w:ascii="Arial" w:hAnsi="Arial" w:cs="Arial"/>
          <w:sz w:val="24"/>
          <w:szCs w:val="24"/>
          <w:lang w:val="en-US"/>
        </w:rPr>
      </w:pPr>
      <w:r>
        <w:rPr>
          <w:rFonts w:ascii="Arial" w:hAnsi="Arial" w:cs="Arial"/>
          <w:sz w:val="24"/>
          <w:szCs w:val="24"/>
          <w:lang w:val="en-US"/>
        </w:rPr>
        <w:t>METCALF &amp; EDDY, Inc. Wastewater engineering.Treatment, disposal, reuse.3.ed., Mc. Graw-Hill, 1991.</w:t>
      </w:r>
    </w:p>
    <w:p w:rsidR="003450B1" w:rsidRDefault="003450B1" w:rsidP="003450B1">
      <w:pPr>
        <w:spacing w:after="120" w:line="360" w:lineRule="auto"/>
        <w:rPr>
          <w:rFonts w:ascii="Arial" w:hAnsi="Arial" w:cs="Arial"/>
          <w:sz w:val="24"/>
          <w:szCs w:val="24"/>
          <w:lang w:val="en-US"/>
        </w:rPr>
      </w:pPr>
      <w:r>
        <w:rPr>
          <w:rFonts w:ascii="Arial" w:hAnsi="Arial" w:cs="Arial"/>
          <w:sz w:val="24"/>
          <w:szCs w:val="24"/>
          <w:lang w:val="en-US"/>
        </w:rPr>
        <w:t>PEARSON, H.W., MARIA, D.D., ARRIDGE, H.A. The influent of pond geometry and configuration on facultative and maturation waste stabilisation pond performance and efficiency. Wat.Sci. Tech., 31 (12), p. 129-139, (1995).</w:t>
      </w:r>
    </w:p>
    <w:p w:rsidR="003450B1" w:rsidRDefault="003450B1" w:rsidP="003450B1">
      <w:pPr>
        <w:spacing w:after="120" w:line="360" w:lineRule="auto"/>
        <w:rPr>
          <w:rFonts w:ascii="Arial" w:hAnsi="Arial" w:cs="Arial"/>
          <w:sz w:val="24"/>
          <w:szCs w:val="24"/>
        </w:rPr>
      </w:pPr>
      <w:r>
        <w:rPr>
          <w:rFonts w:ascii="Arial" w:hAnsi="Arial" w:cs="Arial"/>
          <w:sz w:val="24"/>
          <w:szCs w:val="24"/>
          <w:lang w:val="en-US"/>
        </w:rPr>
        <w:t xml:space="preserve">REED, S.C., CRITES, R.W., MIDDLEBROOKS, E.J. Natural systems for wastewater management and treatment. </w:t>
      </w:r>
      <w:r>
        <w:rPr>
          <w:rFonts w:ascii="Arial" w:hAnsi="Arial" w:cs="Arial"/>
          <w:sz w:val="24"/>
          <w:szCs w:val="24"/>
        </w:rPr>
        <w:t>2ª ed., New York, 1995.</w:t>
      </w:r>
    </w:p>
    <w:p w:rsidR="003450B1" w:rsidRDefault="003450B1" w:rsidP="003450B1">
      <w:pPr>
        <w:spacing w:after="120" w:line="360" w:lineRule="auto"/>
        <w:rPr>
          <w:rFonts w:ascii="Arial" w:hAnsi="Arial" w:cs="Arial"/>
          <w:sz w:val="24"/>
          <w:szCs w:val="24"/>
        </w:rPr>
      </w:pPr>
      <w:r>
        <w:rPr>
          <w:rFonts w:ascii="Arial" w:hAnsi="Arial" w:cs="Arial"/>
          <w:sz w:val="24"/>
          <w:szCs w:val="24"/>
        </w:rPr>
        <w:t>SOARES, C.A.L. Curso básico de esgotos. Módulo III. Tratamento. ABES-MG. Belo Horizonte, 22-25, novembro 1993.</w:t>
      </w:r>
    </w:p>
    <w:p w:rsidR="003450B1" w:rsidRDefault="003450B1" w:rsidP="003450B1">
      <w:pPr>
        <w:spacing w:after="120" w:line="360" w:lineRule="auto"/>
        <w:rPr>
          <w:rFonts w:ascii="Arial" w:hAnsi="Arial" w:cs="Arial"/>
          <w:sz w:val="24"/>
          <w:szCs w:val="24"/>
        </w:rPr>
      </w:pPr>
      <w:r>
        <w:rPr>
          <w:rFonts w:ascii="Arial" w:hAnsi="Arial" w:cs="Arial"/>
          <w:sz w:val="24"/>
          <w:szCs w:val="24"/>
        </w:rPr>
        <w:t>VAN HAANDEL, A.C. E LETTINGA, G. - Tratamento Anaeróbio de esgotos - um manual para regiões de clima quente. EPGRAF -Campina Grande - p.IV-28 - IV-30, 1994.</w:t>
      </w:r>
    </w:p>
    <w:p w:rsidR="003450B1" w:rsidRDefault="003450B1" w:rsidP="003450B1">
      <w:pPr>
        <w:spacing w:after="120" w:line="360" w:lineRule="auto"/>
        <w:rPr>
          <w:rFonts w:ascii="Arial" w:hAnsi="Arial" w:cs="Arial"/>
          <w:sz w:val="24"/>
          <w:szCs w:val="24"/>
        </w:rPr>
      </w:pPr>
      <w:r>
        <w:rPr>
          <w:rFonts w:ascii="Arial" w:hAnsi="Arial" w:cs="Arial"/>
          <w:sz w:val="24"/>
          <w:szCs w:val="24"/>
        </w:rPr>
        <w:t>VON SPERLING, M. Princípios do tratamento biológico de águas residuárias, Volume 3, Belo Horizonte, DESA - UFMG, 1996, p.124.</w:t>
      </w:r>
    </w:p>
    <w:p w:rsidR="003450B1" w:rsidRDefault="003450B1" w:rsidP="003450B1">
      <w:pPr>
        <w:spacing w:after="120" w:line="360" w:lineRule="auto"/>
        <w:rPr>
          <w:rFonts w:ascii="Arial" w:hAnsi="Arial" w:cs="Arial"/>
          <w:sz w:val="24"/>
          <w:szCs w:val="24"/>
        </w:rPr>
      </w:pPr>
      <w:r>
        <w:rPr>
          <w:rFonts w:ascii="Arial" w:hAnsi="Arial" w:cs="Arial"/>
          <w:sz w:val="24"/>
          <w:szCs w:val="24"/>
          <w:lang w:val="es-ES_tradnl"/>
        </w:rPr>
        <w:t xml:space="preserve">YANEZ, F. Lagunas de estabilizacion. Teoria, diseño y mantenimiento. </w:t>
      </w:r>
      <w:r>
        <w:rPr>
          <w:rFonts w:ascii="Arial" w:hAnsi="Arial" w:cs="Arial"/>
          <w:sz w:val="24"/>
          <w:szCs w:val="24"/>
        </w:rPr>
        <w:t>ETAPA, Cuenca, Equador, p.421, 1993.</w:t>
      </w:r>
    </w:p>
    <w:p w:rsidR="00A2474F" w:rsidRDefault="00A2474F">
      <w:pPr>
        <w:keepLines w:val="0"/>
        <w:jc w:val="left"/>
        <w:rPr>
          <w:highlight w:val="yellow"/>
        </w:rPr>
      </w:pPr>
    </w:p>
    <w:p w:rsidR="00A2474F" w:rsidRPr="00A235DA" w:rsidRDefault="00A2474F" w:rsidP="00E239E9">
      <w:pPr>
        <w:pStyle w:val="Ttulo1"/>
        <w:numPr>
          <w:ilvl w:val="0"/>
          <w:numId w:val="0"/>
        </w:numPr>
        <w:spacing w:line="360" w:lineRule="auto"/>
        <w:ind w:left="432" w:hanging="432"/>
        <w:jc w:val="center"/>
      </w:pPr>
      <w:bookmarkStart w:id="317" w:name="_Toc402271546"/>
      <w:r>
        <w:lastRenderedPageBreak/>
        <w:t>SÍNTESE DO EMPREENDIMENTO</w:t>
      </w:r>
      <w:bookmarkEnd w:id="317"/>
    </w:p>
    <w:p w:rsidR="00A2474F" w:rsidRPr="00065BC6" w:rsidRDefault="00A2474F" w:rsidP="00A2474F">
      <w:pPr>
        <w:shd w:val="clear" w:color="auto" w:fill="C9F0FF"/>
        <w:spacing w:line="200" w:lineRule="atLeast"/>
        <w:ind w:left="567" w:hanging="567"/>
        <w:jc w:val="center"/>
        <w:rPr>
          <w:rFonts w:ascii="Arial" w:hAnsi="Arial" w:cs="Arial"/>
          <w:b/>
          <w:szCs w:val="24"/>
        </w:rPr>
      </w:pPr>
      <w:r w:rsidRPr="00065BC6">
        <w:rPr>
          <w:rFonts w:ascii="Arial" w:hAnsi="Arial" w:cs="Arial"/>
          <w:b/>
          <w:szCs w:val="24"/>
        </w:rPr>
        <w:t>SANEAMENTO BÁSICO NO ESPÍRITO SANTO</w:t>
      </w:r>
    </w:p>
    <w:p w:rsidR="00A2474F" w:rsidRPr="00A2474F" w:rsidRDefault="00A2474F" w:rsidP="00750B19">
      <w:pPr>
        <w:pStyle w:val="ndice"/>
        <w:spacing w:before="120" w:after="120"/>
        <w:rPr>
          <w:rFonts w:ascii="Arial" w:hAnsi="Arial" w:cs="Arial"/>
          <w:szCs w:val="24"/>
        </w:rPr>
      </w:pPr>
      <w:r w:rsidRPr="00A2474F">
        <w:rPr>
          <w:rFonts w:ascii="Arial" w:hAnsi="Arial" w:cs="Arial"/>
          <w:b/>
          <w:szCs w:val="24"/>
        </w:rPr>
        <w:t>LOCALIDADE:</w:t>
      </w:r>
      <w:r w:rsidRPr="00A2474F">
        <w:rPr>
          <w:rFonts w:ascii="Arial" w:hAnsi="Arial" w:cs="Arial"/>
          <w:szCs w:val="24"/>
        </w:rPr>
        <w:t xml:space="preserve"> SEDE DO MUNICÍPIO DE IRUPI</w:t>
      </w:r>
    </w:p>
    <w:p w:rsidR="00A2474F" w:rsidRPr="00A2474F" w:rsidRDefault="00A2474F" w:rsidP="00750B19">
      <w:pPr>
        <w:pStyle w:val="ndice"/>
        <w:spacing w:before="120" w:after="120"/>
        <w:rPr>
          <w:rFonts w:ascii="Arial" w:hAnsi="Arial" w:cs="Arial"/>
          <w:szCs w:val="24"/>
        </w:rPr>
      </w:pPr>
      <w:r w:rsidRPr="00A2474F">
        <w:rPr>
          <w:rFonts w:ascii="Arial" w:hAnsi="Arial" w:cs="Arial"/>
          <w:b/>
          <w:szCs w:val="24"/>
        </w:rPr>
        <w:t xml:space="preserve">MUNICÍPIO: </w:t>
      </w:r>
      <w:r w:rsidRPr="00A2474F">
        <w:rPr>
          <w:rFonts w:ascii="Arial" w:hAnsi="Arial" w:cs="Arial"/>
          <w:szCs w:val="24"/>
        </w:rPr>
        <w:t>IRUPI (ES)</w:t>
      </w:r>
    </w:p>
    <w:p w:rsidR="00A2474F" w:rsidRPr="00A2474F" w:rsidRDefault="00A2474F" w:rsidP="002923FB">
      <w:pPr>
        <w:pStyle w:val="ndice"/>
        <w:suppressLineNumbers w:val="0"/>
        <w:spacing w:line="360" w:lineRule="auto"/>
        <w:rPr>
          <w:rFonts w:ascii="Arial" w:hAnsi="Arial" w:cs="Arial"/>
          <w:szCs w:val="24"/>
        </w:rPr>
      </w:pPr>
      <w:r w:rsidRPr="00A2474F">
        <w:rPr>
          <w:rFonts w:ascii="Arial" w:hAnsi="Arial" w:cs="Arial"/>
          <w:b/>
          <w:szCs w:val="24"/>
        </w:rPr>
        <w:t>EMPREENDIMENTO:</w:t>
      </w:r>
      <w:r w:rsidRPr="00A2474F">
        <w:rPr>
          <w:rFonts w:ascii="Arial" w:hAnsi="Arial" w:cs="Arial"/>
          <w:szCs w:val="24"/>
        </w:rPr>
        <w:t xml:space="preserve"> AMPLIAÇÃO DO SISTEMA DE ESGOTAMENTO SANITÁRIO DE IRUPI.</w:t>
      </w:r>
    </w:p>
    <w:p w:rsidR="00A2474F" w:rsidRPr="00A2474F" w:rsidRDefault="00A2474F" w:rsidP="00A2474F">
      <w:pPr>
        <w:shd w:val="clear" w:color="auto" w:fill="C9F0FF"/>
        <w:spacing w:line="200" w:lineRule="atLeast"/>
        <w:ind w:left="567" w:hanging="567"/>
        <w:rPr>
          <w:rFonts w:ascii="Arial" w:hAnsi="Arial" w:cs="Arial"/>
          <w:b/>
          <w:sz w:val="24"/>
          <w:szCs w:val="24"/>
        </w:rPr>
      </w:pPr>
      <w:r w:rsidRPr="00A2474F">
        <w:rPr>
          <w:rFonts w:ascii="Arial" w:hAnsi="Arial" w:cs="Arial"/>
          <w:b/>
          <w:sz w:val="24"/>
          <w:szCs w:val="24"/>
        </w:rPr>
        <w:t xml:space="preserve">1) </w:t>
      </w:r>
      <w:r w:rsidRPr="00A2474F">
        <w:rPr>
          <w:rFonts w:ascii="Arial" w:hAnsi="Arial" w:cs="Arial"/>
          <w:b/>
          <w:sz w:val="24"/>
          <w:szCs w:val="24"/>
        </w:rPr>
        <w:tab/>
        <w:t>OBJETO</w:t>
      </w:r>
    </w:p>
    <w:p w:rsidR="00A2474F" w:rsidRPr="00A2474F" w:rsidRDefault="00A2474F" w:rsidP="00A2474F">
      <w:pPr>
        <w:spacing w:before="120" w:line="360" w:lineRule="auto"/>
        <w:rPr>
          <w:rFonts w:ascii="Arial" w:hAnsi="Arial" w:cs="Arial"/>
          <w:sz w:val="24"/>
          <w:szCs w:val="24"/>
        </w:rPr>
      </w:pPr>
      <w:r w:rsidRPr="00A2474F">
        <w:rPr>
          <w:rFonts w:ascii="Arial" w:hAnsi="Arial" w:cs="Arial"/>
          <w:sz w:val="24"/>
          <w:szCs w:val="24"/>
        </w:rPr>
        <w:t>Ampliação do sistema de esgotamento sanitário do município de IRUPI.</w:t>
      </w:r>
    </w:p>
    <w:p w:rsidR="00A2474F" w:rsidRPr="00A2474F" w:rsidRDefault="00A2474F" w:rsidP="00A2474F">
      <w:pPr>
        <w:shd w:val="clear" w:color="auto" w:fill="C9F0FF"/>
        <w:spacing w:line="200" w:lineRule="atLeast"/>
        <w:ind w:left="567" w:hanging="567"/>
        <w:rPr>
          <w:rFonts w:ascii="Arial" w:hAnsi="Arial" w:cs="Arial"/>
          <w:b/>
          <w:sz w:val="24"/>
          <w:szCs w:val="24"/>
        </w:rPr>
      </w:pPr>
      <w:r w:rsidRPr="00A2474F">
        <w:rPr>
          <w:rFonts w:ascii="Arial" w:hAnsi="Arial" w:cs="Arial"/>
          <w:b/>
          <w:sz w:val="24"/>
          <w:szCs w:val="24"/>
        </w:rPr>
        <w:t xml:space="preserve">2) </w:t>
      </w:r>
      <w:r w:rsidRPr="00A2474F">
        <w:rPr>
          <w:rFonts w:ascii="Arial" w:hAnsi="Arial" w:cs="Arial"/>
          <w:b/>
          <w:sz w:val="24"/>
          <w:szCs w:val="24"/>
        </w:rPr>
        <w:tab/>
        <w:t>POPULAÇÃO BENEFICIADA</w:t>
      </w:r>
    </w:p>
    <w:p w:rsidR="00A2474F" w:rsidRPr="00A2474F" w:rsidRDefault="00A2474F" w:rsidP="00A2474F">
      <w:pPr>
        <w:spacing w:before="120" w:line="360" w:lineRule="auto"/>
        <w:rPr>
          <w:rFonts w:ascii="Arial" w:hAnsi="Arial" w:cs="Arial"/>
          <w:sz w:val="24"/>
          <w:szCs w:val="24"/>
        </w:rPr>
      </w:pPr>
      <w:r w:rsidRPr="00A2474F">
        <w:rPr>
          <w:rFonts w:ascii="Arial" w:hAnsi="Arial" w:cs="Arial"/>
          <w:sz w:val="24"/>
          <w:szCs w:val="24"/>
        </w:rPr>
        <w:t>Para inicio de plano serão beneficiadas 4.461 habitantes e a</w:t>
      </w:r>
      <w:r w:rsidR="002923FB">
        <w:rPr>
          <w:rFonts w:ascii="Arial" w:hAnsi="Arial" w:cs="Arial"/>
          <w:sz w:val="24"/>
          <w:szCs w:val="24"/>
        </w:rPr>
        <w:t xml:space="preserve"> previsão</w:t>
      </w:r>
      <w:r w:rsidRPr="00A2474F">
        <w:rPr>
          <w:rFonts w:ascii="Arial" w:hAnsi="Arial" w:cs="Arial"/>
          <w:sz w:val="24"/>
          <w:szCs w:val="24"/>
        </w:rPr>
        <w:t xml:space="preserve"> final de plano do projeto, </w:t>
      </w:r>
      <w:r w:rsidR="00226F33">
        <w:rPr>
          <w:rFonts w:ascii="Arial" w:hAnsi="Arial" w:cs="Arial"/>
          <w:sz w:val="24"/>
          <w:szCs w:val="24"/>
        </w:rPr>
        <w:t>em</w:t>
      </w:r>
      <w:r w:rsidRPr="00A2474F">
        <w:rPr>
          <w:rFonts w:ascii="Arial" w:hAnsi="Arial" w:cs="Arial"/>
          <w:sz w:val="24"/>
          <w:szCs w:val="24"/>
        </w:rPr>
        <w:t xml:space="preserve"> 2031, serão beneficiados aproximadamente 6.862 habitantes.</w:t>
      </w:r>
    </w:p>
    <w:p w:rsidR="00A2474F" w:rsidRPr="00A2474F" w:rsidRDefault="00A2474F" w:rsidP="00A2474F">
      <w:pPr>
        <w:shd w:val="clear" w:color="auto" w:fill="C9F0FF"/>
        <w:spacing w:line="200" w:lineRule="atLeast"/>
        <w:ind w:left="567" w:hanging="567"/>
        <w:rPr>
          <w:rFonts w:ascii="Arial" w:hAnsi="Arial" w:cs="Arial"/>
          <w:b/>
          <w:sz w:val="24"/>
          <w:szCs w:val="24"/>
        </w:rPr>
      </w:pPr>
      <w:r w:rsidRPr="00A2474F">
        <w:rPr>
          <w:rFonts w:ascii="Arial" w:hAnsi="Arial" w:cs="Arial"/>
          <w:b/>
          <w:sz w:val="24"/>
          <w:szCs w:val="24"/>
        </w:rPr>
        <w:t xml:space="preserve">3) </w:t>
      </w:r>
      <w:r w:rsidRPr="00A2474F">
        <w:rPr>
          <w:rFonts w:ascii="Arial" w:hAnsi="Arial" w:cs="Arial"/>
          <w:b/>
          <w:sz w:val="24"/>
          <w:szCs w:val="24"/>
        </w:rPr>
        <w:tab/>
        <w:t>BAIRROS ATENDIDOS</w:t>
      </w:r>
    </w:p>
    <w:p w:rsidR="00A2474F" w:rsidRPr="00A2474F" w:rsidRDefault="00A2474F" w:rsidP="00A2474F">
      <w:pPr>
        <w:spacing w:before="120" w:line="360" w:lineRule="auto"/>
        <w:rPr>
          <w:rFonts w:ascii="Arial" w:hAnsi="Arial" w:cs="Arial"/>
          <w:sz w:val="24"/>
          <w:szCs w:val="24"/>
        </w:rPr>
      </w:pPr>
      <w:r w:rsidRPr="00A2474F">
        <w:rPr>
          <w:rFonts w:ascii="Arial" w:hAnsi="Arial" w:cs="Arial"/>
          <w:sz w:val="24"/>
          <w:szCs w:val="24"/>
        </w:rPr>
        <w:t xml:space="preserve">Os bairros contemplados da sede do município de Irupi são: João Butica, Caroline Barbosa, Centro, Vila Bom Pastor, Loteamento Wilson Fernandes Ferreira, João Thomaz Pereira e Loteamento </w:t>
      </w:r>
      <w:r w:rsidR="00226F33" w:rsidRPr="00A2474F">
        <w:rPr>
          <w:rFonts w:ascii="Arial" w:hAnsi="Arial" w:cs="Arial"/>
          <w:sz w:val="24"/>
          <w:szCs w:val="24"/>
        </w:rPr>
        <w:t>Jequitibá</w:t>
      </w:r>
      <w:r w:rsidRPr="00A2474F">
        <w:rPr>
          <w:rFonts w:ascii="Arial" w:hAnsi="Arial" w:cs="Arial"/>
          <w:sz w:val="24"/>
          <w:szCs w:val="24"/>
        </w:rPr>
        <w:t>.</w:t>
      </w:r>
    </w:p>
    <w:p w:rsidR="00A2474F" w:rsidRPr="00A2474F" w:rsidRDefault="00A2474F" w:rsidP="00A2474F">
      <w:pPr>
        <w:shd w:val="clear" w:color="auto" w:fill="C9F0FF"/>
        <w:spacing w:line="200" w:lineRule="atLeast"/>
        <w:ind w:left="567" w:hanging="567"/>
        <w:rPr>
          <w:rFonts w:ascii="Arial" w:hAnsi="Arial" w:cs="Arial"/>
          <w:b/>
          <w:sz w:val="24"/>
          <w:szCs w:val="24"/>
        </w:rPr>
      </w:pPr>
      <w:r w:rsidRPr="00A2474F">
        <w:rPr>
          <w:rFonts w:ascii="Arial" w:hAnsi="Arial" w:cs="Arial"/>
          <w:b/>
          <w:sz w:val="24"/>
          <w:szCs w:val="24"/>
        </w:rPr>
        <w:t xml:space="preserve">4) </w:t>
      </w:r>
      <w:r w:rsidRPr="00A2474F">
        <w:rPr>
          <w:rFonts w:ascii="Arial" w:hAnsi="Arial" w:cs="Arial"/>
          <w:b/>
          <w:sz w:val="24"/>
          <w:szCs w:val="24"/>
        </w:rPr>
        <w:tab/>
        <w:t xml:space="preserve">ESCOPO DA OBRA </w:t>
      </w:r>
    </w:p>
    <w:p w:rsidR="00A2474F" w:rsidRPr="00A2474F" w:rsidRDefault="002923FB" w:rsidP="00A2474F">
      <w:pPr>
        <w:spacing w:before="120" w:line="360" w:lineRule="auto"/>
        <w:rPr>
          <w:rFonts w:ascii="Arial" w:hAnsi="Arial" w:cs="Arial"/>
          <w:sz w:val="24"/>
          <w:szCs w:val="24"/>
        </w:rPr>
      </w:pPr>
      <w:r>
        <w:rPr>
          <w:rFonts w:ascii="Arial" w:hAnsi="Arial" w:cs="Arial"/>
          <w:sz w:val="24"/>
          <w:szCs w:val="24"/>
        </w:rPr>
        <w:t>O s</w:t>
      </w:r>
      <w:r w:rsidR="00A2474F" w:rsidRPr="00A2474F">
        <w:rPr>
          <w:rFonts w:ascii="Arial" w:hAnsi="Arial" w:cs="Arial"/>
          <w:sz w:val="24"/>
          <w:szCs w:val="24"/>
        </w:rPr>
        <w:t xml:space="preserve">istema </w:t>
      </w:r>
      <w:r>
        <w:rPr>
          <w:rFonts w:ascii="Arial" w:hAnsi="Arial" w:cs="Arial"/>
          <w:sz w:val="24"/>
          <w:szCs w:val="24"/>
        </w:rPr>
        <w:t>e</w:t>
      </w:r>
      <w:r w:rsidR="00A2474F" w:rsidRPr="00A2474F">
        <w:rPr>
          <w:rFonts w:ascii="Arial" w:hAnsi="Arial" w:cs="Arial"/>
          <w:sz w:val="24"/>
          <w:szCs w:val="24"/>
        </w:rPr>
        <w:t xml:space="preserve">xistente possuí 4.087 metros de rede e 3 estações de tratamento compactas do tipo fossa e filtro, </w:t>
      </w:r>
      <w:r>
        <w:rPr>
          <w:rFonts w:ascii="Arial" w:hAnsi="Arial" w:cs="Arial"/>
          <w:sz w:val="24"/>
          <w:szCs w:val="24"/>
        </w:rPr>
        <w:t xml:space="preserve">mas </w:t>
      </w:r>
      <w:r w:rsidR="00A2474F" w:rsidRPr="00A2474F">
        <w:rPr>
          <w:rFonts w:ascii="Arial" w:hAnsi="Arial" w:cs="Arial"/>
          <w:sz w:val="24"/>
          <w:szCs w:val="24"/>
        </w:rPr>
        <w:t xml:space="preserve">partes das redes estão entupidas ou com baixa declividade </w:t>
      </w:r>
      <w:r>
        <w:rPr>
          <w:rFonts w:ascii="Arial" w:hAnsi="Arial" w:cs="Arial"/>
          <w:sz w:val="24"/>
          <w:szCs w:val="24"/>
        </w:rPr>
        <w:t xml:space="preserve">o que dificulta a chegada do </w:t>
      </w:r>
      <w:r w:rsidR="00A2474F" w:rsidRPr="00A2474F">
        <w:rPr>
          <w:rFonts w:ascii="Arial" w:hAnsi="Arial" w:cs="Arial"/>
          <w:sz w:val="24"/>
          <w:szCs w:val="24"/>
        </w:rPr>
        <w:t xml:space="preserve">esgoto ao </w:t>
      </w:r>
      <w:r>
        <w:rPr>
          <w:rFonts w:ascii="Arial" w:hAnsi="Arial" w:cs="Arial"/>
          <w:sz w:val="24"/>
          <w:szCs w:val="24"/>
        </w:rPr>
        <w:t xml:space="preserve">sistema de </w:t>
      </w:r>
      <w:r w:rsidR="00A2474F" w:rsidRPr="00A2474F">
        <w:rPr>
          <w:rFonts w:ascii="Arial" w:hAnsi="Arial" w:cs="Arial"/>
          <w:sz w:val="24"/>
          <w:szCs w:val="24"/>
        </w:rPr>
        <w:t>tratamento. Desta forma as unidades existentes funciona</w:t>
      </w:r>
      <w:r>
        <w:rPr>
          <w:rFonts w:ascii="Arial" w:hAnsi="Arial" w:cs="Arial"/>
          <w:sz w:val="24"/>
          <w:szCs w:val="24"/>
        </w:rPr>
        <w:t>m pre</w:t>
      </w:r>
      <w:r w:rsidR="00A2474F" w:rsidRPr="00A2474F">
        <w:rPr>
          <w:rFonts w:ascii="Arial" w:hAnsi="Arial" w:cs="Arial"/>
          <w:sz w:val="24"/>
          <w:szCs w:val="24"/>
        </w:rPr>
        <w:t xml:space="preserve">cariamente e parte do esgoto </w:t>
      </w:r>
      <w:r>
        <w:rPr>
          <w:rFonts w:ascii="Arial" w:hAnsi="Arial" w:cs="Arial"/>
          <w:sz w:val="24"/>
          <w:szCs w:val="24"/>
        </w:rPr>
        <w:t xml:space="preserve">é </w:t>
      </w:r>
      <w:r w:rsidR="00A2474F" w:rsidRPr="00A2474F">
        <w:rPr>
          <w:rFonts w:ascii="Arial" w:hAnsi="Arial" w:cs="Arial"/>
          <w:sz w:val="24"/>
          <w:szCs w:val="24"/>
        </w:rPr>
        <w:t>lançado in natura no Rio Pardinho. Todos os sistemas de tratamento implantados serão desativados.</w:t>
      </w:r>
    </w:p>
    <w:p w:rsidR="00A2474F" w:rsidRDefault="00A2474F" w:rsidP="002923FB">
      <w:pPr>
        <w:spacing w:before="120" w:after="120" w:line="360" w:lineRule="auto"/>
        <w:rPr>
          <w:rFonts w:ascii="Arial" w:hAnsi="Arial" w:cs="Arial"/>
          <w:sz w:val="24"/>
          <w:szCs w:val="24"/>
        </w:rPr>
      </w:pPr>
      <w:r w:rsidRPr="00A2474F">
        <w:rPr>
          <w:rFonts w:ascii="Arial" w:hAnsi="Arial" w:cs="Arial"/>
          <w:sz w:val="24"/>
          <w:szCs w:val="24"/>
        </w:rPr>
        <w:t xml:space="preserve">O sistema de tratamento projetado terá capacidade </w:t>
      </w:r>
      <w:r w:rsidR="002923FB">
        <w:rPr>
          <w:rFonts w:ascii="Arial" w:hAnsi="Arial" w:cs="Arial"/>
          <w:sz w:val="24"/>
          <w:szCs w:val="24"/>
        </w:rPr>
        <w:t>de</w:t>
      </w:r>
      <w:r w:rsidRPr="00A2474F">
        <w:rPr>
          <w:rFonts w:ascii="Arial" w:hAnsi="Arial" w:cs="Arial"/>
          <w:sz w:val="24"/>
          <w:szCs w:val="24"/>
        </w:rPr>
        <w:t xml:space="preserve"> atend</w:t>
      </w:r>
      <w:r w:rsidR="002923FB">
        <w:rPr>
          <w:rFonts w:ascii="Arial" w:hAnsi="Arial" w:cs="Arial"/>
          <w:sz w:val="24"/>
          <w:szCs w:val="24"/>
        </w:rPr>
        <w:t>er</w:t>
      </w:r>
      <w:r w:rsidRPr="00A2474F">
        <w:rPr>
          <w:rFonts w:ascii="Arial" w:hAnsi="Arial" w:cs="Arial"/>
          <w:sz w:val="24"/>
          <w:szCs w:val="24"/>
        </w:rPr>
        <w:t xml:space="preserve"> a vazão </w:t>
      </w:r>
      <w:r w:rsidR="002923FB">
        <w:rPr>
          <w:rFonts w:ascii="Arial" w:hAnsi="Arial" w:cs="Arial"/>
          <w:sz w:val="24"/>
          <w:szCs w:val="24"/>
        </w:rPr>
        <w:t>média d</w:t>
      </w:r>
      <w:r w:rsidRPr="00A2474F">
        <w:rPr>
          <w:rFonts w:ascii="Arial" w:hAnsi="Arial" w:cs="Arial"/>
          <w:sz w:val="24"/>
          <w:szCs w:val="24"/>
        </w:rPr>
        <w:t>e final de plano, 12 l/s</w:t>
      </w:r>
      <w:r w:rsidR="002923FB">
        <w:rPr>
          <w:rFonts w:ascii="Arial" w:hAnsi="Arial" w:cs="Arial"/>
          <w:sz w:val="24"/>
          <w:szCs w:val="24"/>
        </w:rPr>
        <w:t xml:space="preserve">, dividido em </w:t>
      </w:r>
      <w:r w:rsidRPr="00A2474F">
        <w:rPr>
          <w:rFonts w:ascii="Arial" w:hAnsi="Arial" w:cs="Arial"/>
          <w:sz w:val="24"/>
          <w:szCs w:val="24"/>
        </w:rPr>
        <w:t>duas unidades de tratamento</w:t>
      </w:r>
      <w:r w:rsidR="002923FB">
        <w:rPr>
          <w:rFonts w:ascii="Arial" w:hAnsi="Arial" w:cs="Arial"/>
          <w:sz w:val="24"/>
          <w:szCs w:val="24"/>
        </w:rPr>
        <w:t>,</w:t>
      </w:r>
      <w:r w:rsidRPr="00A2474F">
        <w:rPr>
          <w:rFonts w:ascii="Arial" w:hAnsi="Arial" w:cs="Arial"/>
          <w:sz w:val="24"/>
          <w:szCs w:val="24"/>
        </w:rPr>
        <w:t xml:space="preserve"> cada uma </w:t>
      </w:r>
      <w:r w:rsidR="002923FB">
        <w:rPr>
          <w:rFonts w:ascii="Arial" w:hAnsi="Arial" w:cs="Arial"/>
          <w:sz w:val="24"/>
          <w:szCs w:val="24"/>
        </w:rPr>
        <w:t>com</w:t>
      </w:r>
      <w:r w:rsidRPr="00A2474F">
        <w:rPr>
          <w:rFonts w:ascii="Arial" w:hAnsi="Arial" w:cs="Arial"/>
          <w:sz w:val="24"/>
          <w:szCs w:val="24"/>
        </w:rPr>
        <w:t xml:space="preserve"> vazão m</w:t>
      </w:r>
      <w:r w:rsidR="002923FB">
        <w:rPr>
          <w:rFonts w:ascii="Arial" w:hAnsi="Arial" w:cs="Arial"/>
          <w:sz w:val="24"/>
          <w:szCs w:val="24"/>
        </w:rPr>
        <w:t>é</w:t>
      </w:r>
      <w:r w:rsidRPr="00A2474F">
        <w:rPr>
          <w:rFonts w:ascii="Arial" w:hAnsi="Arial" w:cs="Arial"/>
          <w:sz w:val="24"/>
          <w:szCs w:val="24"/>
        </w:rPr>
        <w:t>dia de 6 l/s.</w:t>
      </w:r>
    </w:p>
    <w:p w:rsidR="00A2474F" w:rsidRPr="00A2474F" w:rsidRDefault="00A2474F" w:rsidP="00A2474F">
      <w:pPr>
        <w:rPr>
          <w:rFonts w:ascii="Arial" w:hAnsi="Arial" w:cs="Arial"/>
          <w:sz w:val="24"/>
          <w:szCs w:val="24"/>
          <w:u w:val="single"/>
        </w:rPr>
      </w:pPr>
      <w:r w:rsidRPr="00A2474F">
        <w:rPr>
          <w:rStyle w:val="Forte"/>
          <w:rFonts w:ascii="Arial" w:hAnsi="Arial" w:cs="Arial"/>
          <w:sz w:val="24"/>
          <w:szCs w:val="24"/>
          <w:u w:val="single"/>
        </w:rPr>
        <w:t>REDE COLETORA</w:t>
      </w:r>
    </w:p>
    <w:p w:rsidR="00A2474F" w:rsidRPr="00A2474F" w:rsidRDefault="00A2474F" w:rsidP="00B52388">
      <w:pPr>
        <w:keepLines w:val="0"/>
        <w:numPr>
          <w:ilvl w:val="0"/>
          <w:numId w:val="13"/>
        </w:numPr>
        <w:spacing w:before="100" w:beforeAutospacing="1" w:after="100" w:afterAutospacing="1" w:line="360" w:lineRule="auto"/>
        <w:rPr>
          <w:rFonts w:ascii="Arial" w:hAnsi="Arial" w:cs="Arial"/>
          <w:sz w:val="24"/>
          <w:szCs w:val="24"/>
        </w:rPr>
      </w:pPr>
      <w:r w:rsidRPr="00A2474F">
        <w:rPr>
          <w:rFonts w:ascii="Arial" w:hAnsi="Arial" w:cs="Arial"/>
          <w:sz w:val="24"/>
          <w:szCs w:val="24"/>
        </w:rPr>
        <w:t>Implantação de 7.075 metros de rede coletora com o DN 150 mm em PVC;</w:t>
      </w:r>
    </w:p>
    <w:p w:rsidR="00A2474F" w:rsidRPr="00A2474F" w:rsidRDefault="00A2474F" w:rsidP="00B52388">
      <w:pPr>
        <w:keepLines w:val="0"/>
        <w:numPr>
          <w:ilvl w:val="0"/>
          <w:numId w:val="13"/>
        </w:numPr>
        <w:spacing w:before="100" w:beforeAutospacing="1" w:after="100" w:afterAutospacing="1" w:line="360" w:lineRule="auto"/>
        <w:rPr>
          <w:rFonts w:ascii="Arial" w:hAnsi="Arial" w:cs="Arial"/>
          <w:sz w:val="24"/>
          <w:szCs w:val="24"/>
        </w:rPr>
      </w:pPr>
      <w:r w:rsidRPr="00A2474F">
        <w:rPr>
          <w:rFonts w:ascii="Arial" w:hAnsi="Arial" w:cs="Arial"/>
          <w:sz w:val="24"/>
          <w:szCs w:val="24"/>
        </w:rPr>
        <w:t>Implantação de 5 metros de rede coletora com o DN 200 mm em PVC;</w:t>
      </w:r>
    </w:p>
    <w:p w:rsidR="002923FB" w:rsidRDefault="00A2474F" w:rsidP="00B52388">
      <w:pPr>
        <w:keepLines w:val="0"/>
        <w:numPr>
          <w:ilvl w:val="0"/>
          <w:numId w:val="13"/>
        </w:numPr>
        <w:spacing w:before="120" w:beforeAutospacing="1" w:after="100" w:afterAutospacing="1" w:line="360" w:lineRule="auto"/>
        <w:rPr>
          <w:rFonts w:ascii="Arial" w:hAnsi="Arial" w:cs="Arial"/>
          <w:sz w:val="24"/>
          <w:szCs w:val="24"/>
        </w:rPr>
      </w:pPr>
      <w:r w:rsidRPr="002923FB">
        <w:rPr>
          <w:rFonts w:ascii="Arial" w:hAnsi="Arial" w:cs="Arial"/>
          <w:sz w:val="24"/>
          <w:szCs w:val="24"/>
        </w:rPr>
        <w:t>Limpeza e desobstrução de 3.691 metros de rede coletora existente a ser mantida</w:t>
      </w:r>
      <w:r w:rsidR="002923FB" w:rsidRPr="002923FB">
        <w:rPr>
          <w:rFonts w:ascii="Arial" w:hAnsi="Arial" w:cs="Arial"/>
          <w:sz w:val="24"/>
          <w:szCs w:val="24"/>
        </w:rPr>
        <w:t>.</w:t>
      </w:r>
    </w:p>
    <w:p w:rsidR="00A2474F" w:rsidRPr="002923FB" w:rsidRDefault="00A2474F" w:rsidP="00B52388">
      <w:pPr>
        <w:keepLines w:val="0"/>
        <w:numPr>
          <w:ilvl w:val="0"/>
          <w:numId w:val="13"/>
        </w:numPr>
        <w:spacing w:before="120" w:beforeAutospacing="1" w:after="100" w:afterAutospacing="1" w:line="360" w:lineRule="auto"/>
        <w:rPr>
          <w:rFonts w:ascii="Arial" w:hAnsi="Arial" w:cs="Arial"/>
          <w:sz w:val="24"/>
          <w:szCs w:val="24"/>
        </w:rPr>
      </w:pPr>
      <w:r w:rsidRPr="002923FB">
        <w:rPr>
          <w:rFonts w:ascii="Arial" w:hAnsi="Arial" w:cs="Arial"/>
          <w:sz w:val="24"/>
          <w:szCs w:val="24"/>
        </w:rPr>
        <w:lastRenderedPageBreak/>
        <w:t>Foram projetados 11.167 metros de rede coletora e foram mantidos 3.787 metros de rede existente, sendo o total de 7.470 metros de rede coletora a ser implantada.</w:t>
      </w:r>
    </w:p>
    <w:p w:rsidR="00A2474F" w:rsidRPr="00A2474F" w:rsidRDefault="00A2474F" w:rsidP="00A2474F">
      <w:pPr>
        <w:spacing w:before="120" w:after="120" w:line="360" w:lineRule="auto"/>
        <w:rPr>
          <w:rStyle w:val="Forte"/>
          <w:rFonts w:ascii="Arial" w:hAnsi="Arial" w:cs="Arial"/>
          <w:sz w:val="24"/>
          <w:szCs w:val="24"/>
        </w:rPr>
      </w:pPr>
      <w:r w:rsidRPr="00A2474F">
        <w:rPr>
          <w:rStyle w:val="Forte"/>
          <w:rFonts w:ascii="Arial" w:hAnsi="Arial" w:cs="Arial"/>
          <w:sz w:val="24"/>
          <w:szCs w:val="24"/>
          <w:u w:val="single"/>
        </w:rPr>
        <w:t>E.E.E.B. B</w:t>
      </w:r>
    </w:p>
    <w:p w:rsidR="00A2474F" w:rsidRPr="00A2474F" w:rsidRDefault="00A2474F" w:rsidP="00B52388">
      <w:pPr>
        <w:keepLines w:val="0"/>
        <w:numPr>
          <w:ilvl w:val="0"/>
          <w:numId w:val="14"/>
        </w:numPr>
        <w:spacing w:before="100" w:beforeAutospacing="1" w:after="100" w:afterAutospacing="1" w:line="360" w:lineRule="auto"/>
        <w:rPr>
          <w:rFonts w:ascii="Arial" w:hAnsi="Arial" w:cs="Arial"/>
          <w:sz w:val="24"/>
          <w:szCs w:val="24"/>
        </w:rPr>
      </w:pPr>
      <w:r w:rsidRPr="00A2474F">
        <w:rPr>
          <w:rFonts w:ascii="Arial" w:hAnsi="Arial" w:cs="Arial"/>
          <w:sz w:val="24"/>
          <w:szCs w:val="24"/>
        </w:rPr>
        <w:t xml:space="preserve">Implantação das instalações da elevatória do tipo poço úmido com bombas submersíveis; </w:t>
      </w:r>
    </w:p>
    <w:p w:rsidR="00A2474F" w:rsidRPr="00A2474F" w:rsidRDefault="00A2474F" w:rsidP="00B52388">
      <w:pPr>
        <w:keepLines w:val="0"/>
        <w:numPr>
          <w:ilvl w:val="0"/>
          <w:numId w:val="14"/>
        </w:numPr>
        <w:spacing w:before="100" w:beforeAutospacing="1" w:after="100" w:afterAutospacing="1" w:line="360" w:lineRule="auto"/>
        <w:rPr>
          <w:rFonts w:ascii="Arial" w:hAnsi="Arial" w:cs="Arial"/>
          <w:sz w:val="24"/>
          <w:szCs w:val="24"/>
        </w:rPr>
      </w:pPr>
      <w:r w:rsidRPr="00A2474F">
        <w:rPr>
          <w:rFonts w:ascii="Arial" w:hAnsi="Arial" w:cs="Arial"/>
          <w:sz w:val="24"/>
          <w:szCs w:val="24"/>
        </w:rPr>
        <w:t xml:space="preserve">Aquisição e instalação do conjunto moto bomba com vazão 19,03 l/s e Hman 12,82 m.c.a., funcionamento 1+1, com potência 7,6 cv; </w:t>
      </w:r>
    </w:p>
    <w:p w:rsidR="00A2474F" w:rsidRPr="00A2474F" w:rsidRDefault="00A2474F" w:rsidP="00B52388">
      <w:pPr>
        <w:keepLines w:val="0"/>
        <w:numPr>
          <w:ilvl w:val="0"/>
          <w:numId w:val="14"/>
        </w:numPr>
        <w:spacing w:before="100" w:beforeAutospacing="1" w:after="100" w:afterAutospacing="1" w:line="360" w:lineRule="auto"/>
        <w:rPr>
          <w:rFonts w:ascii="Arial" w:hAnsi="Arial" w:cs="Arial"/>
          <w:sz w:val="24"/>
          <w:szCs w:val="24"/>
        </w:rPr>
      </w:pPr>
      <w:r w:rsidRPr="00A2474F">
        <w:rPr>
          <w:rFonts w:ascii="Arial" w:hAnsi="Arial" w:cs="Arial"/>
          <w:sz w:val="24"/>
          <w:szCs w:val="24"/>
        </w:rPr>
        <w:t xml:space="preserve">Aquisição e instalação de quadro de comando 7,6 cv; </w:t>
      </w:r>
    </w:p>
    <w:p w:rsidR="00A2474F" w:rsidRPr="00A2474F" w:rsidRDefault="00A2474F" w:rsidP="00B52388">
      <w:pPr>
        <w:keepLines w:val="0"/>
        <w:numPr>
          <w:ilvl w:val="0"/>
          <w:numId w:val="14"/>
        </w:numPr>
        <w:spacing w:before="100" w:beforeAutospacing="1" w:after="100" w:afterAutospacing="1" w:line="360" w:lineRule="auto"/>
        <w:rPr>
          <w:rFonts w:ascii="Arial" w:hAnsi="Arial" w:cs="Arial"/>
          <w:sz w:val="24"/>
          <w:szCs w:val="24"/>
        </w:rPr>
      </w:pPr>
      <w:r w:rsidRPr="00A2474F">
        <w:rPr>
          <w:rFonts w:ascii="Arial" w:hAnsi="Arial" w:cs="Arial"/>
          <w:sz w:val="24"/>
          <w:szCs w:val="24"/>
        </w:rPr>
        <w:t>Instalação do recalque com extensão de 345,12 metros, DN 150 mm em F°F</w:t>
      </w:r>
      <w:r w:rsidR="00226F33">
        <w:rPr>
          <w:rFonts w:ascii="Arial" w:hAnsi="Arial" w:cs="Arial"/>
          <w:sz w:val="24"/>
          <w:szCs w:val="24"/>
        </w:rPr>
        <w:t>º.</w:t>
      </w:r>
    </w:p>
    <w:p w:rsidR="00A2474F" w:rsidRPr="00A2474F" w:rsidRDefault="00A2474F" w:rsidP="00A2474F">
      <w:pPr>
        <w:spacing w:before="120" w:after="120" w:line="360" w:lineRule="auto"/>
        <w:rPr>
          <w:rStyle w:val="Forte"/>
          <w:rFonts w:ascii="Arial" w:hAnsi="Arial" w:cs="Arial"/>
          <w:sz w:val="24"/>
          <w:szCs w:val="24"/>
        </w:rPr>
      </w:pPr>
      <w:r w:rsidRPr="00A2474F">
        <w:rPr>
          <w:rStyle w:val="Forte"/>
          <w:rFonts w:ascii="Arial" w:hAnsi="Arial" w:cs="Arial"/>
          <w:sz w:val="24"/>
          <w:szCs w:val="24"/>
          <w:u w:val="single"/>
        </w:rPr>
        <w:t>E.E.E.B. C</w:t>
      </w:r>
    </w:p>
    <w:p w:rsidR="00A2474F" w:rsidRPr="00A2474F" w:rsidRDefault="00A2474F" w:rsidP="00B52388">
      <w:pPr>
        <w:keepLines w:val="0"/>
        <w:numPr>
          <w:ilvl w:val="0"/>
          <w:numId w:val="14"/>
        </w:numPr>
        <w:spacing w:before="100" w:beforeAutospacing="1" w:after="100" w:afterAutospacing="1" w:line="360" w:lineRule="auto"/>
        <w:rPr>
          <w:rFonts w:ascii="Arial" w:hAnsi="Arial" w:cs="Arial"/>
          <w:sz w:val="24"/>
          <w:szCs w:val="24"/>
        </w:rPr>
      </w:pPr>
      <w:r w:rsidRPr="00A2474F">
        <w:rPr>
          <w:rFonts w:ascii="Arial" w:hAnsi="Arial" w:cs="Arial"/>
          <w:sz w:val="24"/>
          <w:szCs w:val="24"/>
        </w:rPr>
        <w:t xml:space="preserve">Implantação das instalações da elevatória do tipo poço úmido com bombas submersíveis; </w:t>
      </w:r>
    </w:p>
    <w:p w:rsidR="00A2474F" w:rsidRPr="00A2474F" w:rsidRDefault="00A2474F" w:rsidP="00B52388">
      <w:pPr>
        <w:keepLines w:val="0"/>
        <w:numPr>
          <w:ilvl w:val="0"/>
          <w:numId w:val="14"/>
        </w:numPr>
        <w:spacing w:before="100" w:beforeAutospacing="1" w:after="100" w:afterAutospacing="1" w:line="360" w:lineRule="auto"/>
        <w:rPr>
          <w:rFonts w:ascii="Arial" w:hAnsi="Arial" w:cs="Arial"/>
          <w:sz w:val="24"/>
          <w:szCs w:val="24"/>
        </w:rPr>
      </w:pPr>
      <w:r w:rsidRPr="00A2474F">
        <w:rPr>
          <w:rFonts w:ascii="Arial" w:hAnsi="Arial" w:cs="Arial"/>
          <w:sz w:val="24"/>
          <w:szCs w:val="24"/>
        </w:rPr>
        <w:t xml:space="preserve">Aquisição e instalação do conjunto moto bomba com vazão 24,91 l/s e Hman 7,06 m.c.a, funcionamento 1+1, com potência 5,03 cv; </w:t>
      </w:r>
    </w:p>
    <w:p w:rsidR="00A2474F" w:rsidRPr="00A2474F" w:rsidRDefault="00A2474F" w:rsidP="00B52388">
      <w:pPr>
        <w:keepLines w:val="0"/>
        <w:numPr>
          <w:ilvl w:val="0"/>
          <w:numId w:val="14"/>
        </w:numPr>
        <w:spacing w:before="100" w:beforeAutospacing="1" w:after="100" w:afterAutospacing="1" w:line="360" w:lineRule="auto"/>
        <w:rPr>
          <w:rFonts w:ascii="Arial" w:hAnsi="Arial" w:cs="Arial"/>
          <w:sz w:val="24"/>
          <w:szCs w:val="24"/>
        </w:rPr>
      </w:pPr>
      <w:r w:rsidRPr="00A2474F">
        <w:rPr>
          <w:rFonts w:ascii="Arial" w:hAnsi="Arial" w:cs="Arial"/>
          <w:sz w:val="24"/>
          <w:szCs w:val="24"/>
        </w:rPr>
        <w:t xml:space="preserve">Aquisição e instalação de quadro de comando 5,03 cv; </w:t>
      </w:r>
    </w:p>
    <w:p w:rsidR="00A2474F" w:rsidRPr="00A2474F" w:rsidRDefault="00A2474F" w:rsidP="00B52388">
      <w:pPr>
        <w:keepLines w:val="0"/>
        <w:numPr>
          <w:ilvl w:val="0"/>
          <w:numId w:val="14"/>
        </w:numPr>
        <w:spacing w:before="100" w:beforeAutospacing="1" w:after="100" w:afterAutospacing="1" w:line="360" w:lineRule="auto"/>
        <w:rPr>
          <w:rFonts w:ascii="Arial" w:hAnsi="Arial" w:cs="Arial"/>
          <w:sz w:val="24"/>
          <w:szCs w:val="24"/>
        </w:rPr>
      </w:pPr>
      <w:r w:rsidRPr="00A2474F">
        <w:rPr>
          <w:rFonts w:ascii="Arial" w:hAnsi="Arial" w:cs="Arial"/>
          <w:sz w:val="24"/>
          <w:szCs w:val="24"/>
        </w:rPr>
        <w:t>Instalação do recalque com extensão de 280 metros com DN 200 mm em F°F°</w:t>
      </w:r>
      <w:r w:rsidR="00226F33">
        <w:rPr>
          <w:rFonts w:ascii="Arial" w:hAnsi="Arial" w:cs="Arial"/>
          <w:sz w:val="24"/>
          <w:szCs w:val="24"/>
        </w:rPr>
        <w:t>.</w:t>
      </w:r>
    </w:p>
    <w:p w:rsidR="00A2474F" w:rsidRPr="00A2474F" w:rsidRDefault="00A2474F" w:rsidP="00A2474F">
      <w:pPr>
        <w:spacing w:before="120" w:after="120" w:line="360" w:lineRule="auto"/>
        <w:rPr>
          <w:rStyle w:val="Forte"/>
          <w:rFonts w:ascii="Arial" w:hAnsi="Arial" w:cs="Arial"/>
          <w:sz w:val="24"/>
          <w:szCs w:val="24"/>
        </w:rPr>
      </w:pPr>
      <w:r w:rsidRPr="00A2474F">
        <w:rPr>
          <w:rStyle w:val="Forte"/>
          <w:rFonts w:ascii="Arial" w:hAnsi="Arial" w:cs="Arial"/>
          <w:sz w:val="24"/>
          <w:szCs w:val="24"/>
          <w:u w:val="single"/>
        </w:rPr>
        <w:t>E.T.E.</w:t>
      </w:r>
    </w:p>
    <w:p w:rsidR="00A2474F" w:rsidRPr="00A2474F" w:rsidRDefault="00A2474F" w:rsidP="00B52388">
      <w:pPr>
        <w:keepLines w:val="0"/>
        <w:numPr>
          <w:ilvl w:val="0"/>
          <w:numId w:val="14"/>
        </w:numPr>
        <w:spacing w:before="100" w:beforeAutospacing="1" w:after="100" w:afterAutospacing="1" w:line="360" w:lineRule="auto"/>
        <w:rPr>
          <w:rFonts w:ascii="Arial" w:hAnsi="Arial" w:cs="Arial"/>
          <w:sz w:val="24"/>
          <w:szCs w:val="24"/>
        </w:rPr>
      </w:pPr>
      <w:r w:rsidRPr="00A2474F">
        <w:rPr>
          <w:rFonts w:ascii="Arial" w:hAnsi="Arial" w:cs="Arial"/>
          <w:sz w:val="24"/>
          <w:szCs w:val="24"/>
        </w:rPr>
        <w:t>Implantação de uma unidade tratamento, capaz de tratar uma vazão média de 12 l/s, vazão requerida para final de plano (2032)</w:t>
      </w:r>
    </w:p>
    <w:p w:rsidR="00A2474F" w:rsidRPr="00A2474F" w:rsidRDefault="00A2474F" w:rsidP="00B52388">
      <w:pPr>
        <w:keepLines w:val="0"/>
        <w:numPr>
          <w:ilvl w:val="0"/>
          <w:numId w:val="14"/>
        </w:numPr>
        <w:spacing w:before="100" w:beforeAutospacing="1" w:after="100" w:afterAutospacing="1" w:line="360" w:lineRule="auto"/>
        <w:rPr>
          <w:rFonts w:ascii="Arial" w:hAnsi="Arial" w:cs="Arial"/>
          <w:sz w:val="24"/>
          <w:szCs w:val="24"/>
        </w:rPr>
      </w:pPr>
      <w:r w:rsidRPr="00A2474F">
        <w:rPr>
          <w:rFonts w:ascii="Arial" w:hAnsi="Arial" w:cs="Arial"/>
          <w:sz w:val="24"/>
          <w:szCs w:val="24"/>
        </w:rPr>
        <w:t>Sistema de tratamento biológico de esgoto, composto pelas unidades UASB (Reator Anaeróbio de Fluxo Ascendente e Manta de Lodo) + BF (Biofiltro Aerado Su</w:t>
      </w:r>
      <w:r w:rsidR="00750B19">
        <w:rPr>
          <w:rFonts w:ascii="Arial" w:hAnsi="Arial" w:cs="Arial"/>
          <w:sz w:val="24"/>
          <w:szCs w:val="24"/>
        </w:rPr>
        <w:t>b</w:t>
      </w:r>
      <w:r w:rsidRPr="00A2474F">
        <w:rPr>
          <w:rFonts w:ascii="Arial" w:hAnsi="Arial" w:cs="Arial"/>
          <w:sz w:val="24"/>
          <w:szCs w:val="24"/>
        </w:rPr>
        <w:t xml:space="preserve">merso) + DS (Decantador Secundário); </w:t>
      </w:r>
    </w:p>
    <w:p w:rsidR="00A2474F" w:rsidRPr="00A2474F" w:rsidRDefault="00A2474F" w:rsidP="00B52388">
      <w:pPr>
        <w:keepLines w:val="0"/>
        <w:numPr>
          <w:ilvl w:val="0"/>
          <w:numId w:val="14"/>
        </w:numPr>
        <w:spacing w:before="100" w:beforeAutospacing="1" w:after="100" w:afterAutospacing="1" w:line="360" w:lineRule="auto"/>
        <w:rPr>
          <w:rFonts w:ascii="Arial" w:hAnsi="Arial" w:cs="Arial"/>
          <w:sz w:val="24"/>
          <w:szCs w:val="24"/>
        </w:rPr>
      </w:pPr>
      <w:r w:rsidRPr="00A2474F">
        <w:rPr>
          <w:rFonts w:ascii="Arial" w:hAnsi="Arial" w:cs="Arial"/>
          <w:sz w:val="24"/>
          <w:szCs w:val="24"/>
        </w:rPr>
        <w:t>O lançamento do efluente tratado será lançado no Rio Pardinho através do emissário, com extensão de 492 metros. Lançamento feito nas coordenadas UTM 24k 224.952m E e 7.747.498m N</w:t>
      </w:r>
      <w:r w:rsidR="00934A6D">
        <w:rPr>
          <w:rFonts w:ascii="Arial" w:hAnsi="Arial" w:cs="Arial"/>
          <w:sz w:val="24"/>
          <w:szCs w:val="24"/>
        </w:rPr>
        <w:t>, utilizando DATUM SIRGAS 2000.</w:t>
      </w:r>
    </w:p>
    <w:p w:rsidR="00A2474F" w:rsidRPr="00A2474F" w:rsidRDefault="00A2474F" w:rsidP="00B52388">
      <w:pPr>
        <w:keepLines w:val="0"/>
        <w:numPr>
          <w:ilvl w:val="0"/>
          <w:numId w:val="14"/>
        </w:numPr>
        <w:spacing w:before="100" w:beforeAutospacing="1" w:after="100" w:afterAutospacing="1" w:line="360" w:lineRule="auto"/>
        <w:rPr>
          <w:rFonts w:ascii="Arial" w:hAnsi="Arial" w:cs="Arial"/>
          <w:sz w:val="24"/>
          <w:szCs w:val="24"/>
        </w:rPr>
      </w:pPr>
      <w:r w:rsidRPr="00A2474F">
        <w:rPr>
          <w:rFonts w:ascii="Arial" w:hAnsi="Arial" w:cs="Arial"/>
          <w:sz w:val="24"/>
          <w:szCs w:val="24"/>
        </w:rPr>
        <w:lastRenderedPageBreak/>
        <w:t xml:space="preserve">Implantação das instalações da elevatória do tipo poço úmido com bombas submersíveis; </w:t>
      </w:r>
    </w:p>
    <w:p w:rsidR="00A2474F" w:rsidRPr="00A2474F" w:rsidRDefault="00A2474F" w:rsidP="00B52388">
      <w:pPr>
        <w:keepLines w:val="0"/>
        <w:numPr>
          <w:ilvl w:val="0"/>
          <w:numId w:val="14"/>
        </w:numPr>
        <w:spacing w:before="100" w:beforeAutospacing="1" w:after="100" w:afterAutospacing="1" w:line="360" w:lineRule="auto"/>
        <w:rPr>
          <w:rFonts w:ascii="Arial" w:hAnsi="Arial" w:cs="Arial"/>
          <w:sz w:val="24"/>
          <w:szCs w:val="24"/>
        </w:rPr>
      </w:pPr>
      <w:r w:rsidRPr="00A2474F">
        <w:rPr>
          <w:rFonts w:ascii="Arial" w:hAnsi="Arial" w:cs="Arial"/>
          <w:sz w:val="24"/>
          <w:szCs w:val="24"/>
        </w:rPr>
        <w:t xml:space="preserve">Aquisição e instalação do conjunto moto bomba com vazão 24,33 l/s e Hman 10,36 m.c.a, funcionamento 1+1, com potência 5,03 cv; </w:t>
      </w:r>
    </w:p>
    <w:p w:rsidR="00A2474F" w:rsidRDefault="00A2474F" w:rsidP="00B52388">
      <w:pPr>
        <w:keepLines w:val="0"/>
        <w:numPr>
          <w:ilvl w:val="0"/>
          <w:numId w:val="14"/>
        </w:numPr>
        <w:spacing w:before="100" w:beforeAutospacing="1" w:after="100" w:afterAutospacing="1" w:line="360" w:lineRule="auto"/>
        <w:rPr>
          <w:rFonts w:ascii="Arial" w:hAnsi="Arial" w:cs="Arial"/>
          <w:sz w:val="24"/>
          <w:szCs w:val="24"/>
        </w:rPr>
      </w:pPr>
      <w:r w:rsidRPr="00A2474F">
        <w:rPr>
          <w:rFonts w:ascii="Arial" w:hAnsi="Arial" w:cs="Arial"/>
          <w:sz w:val="24"/>
          <w:szCs w:val="24"/>
        </w:rPr>
        <w:t>Aquisição e instalação de quadro de comando 5,03 cv</w:t>
      </w:r>
      <w:r w:rsidR="00226F33">
        <w:rPr>
          <w:rFonts w:ascii="Arial" w:hAnsi="Arial" w:cs="Arial"/>
          <w:sz w:val="24"/>
          <w:szCs w:val="24"/>
        </w:rPr>
        <w:t>.</w:t>
      </w:r>
    </w:p>
    <w:p w:rsidR="00A2474F" w:rsidRPr="00A2474F" w:rsidRDefault="00A2474F" w:rsidP="00A2474F">
      <w:pPr>
        <w:shd w:val="clear" w:color="auto" w:fill="C9F0FF"/>
        <w:spacing w:line="200" w:lineRule="atLeast"/>
        <w:ind w:left="567" w:hanging="567"/>
        <w:rPr>
          <w:rFonts w:ascii="Arial" w:hAnsi="Arial" w:cs="Arial"/>
          <w:b/>
          <w:color w:val="FF0000"/>
          <w:sz w:val="24"/>
          <w:szCs w:val="24"/>
        </w:rPr>
      </w:pPr>
      <w:r w:rsidRPr="00A2474F">
        <w:rPr>
          <w:rFonts w:ascii="Arial" w:hAnsi="Arial" w:cs="Arial"/>
          <w:b/>
          <w:sz w:val="24"/>
          <w:szCs w:val="24"/>
        </w:rPr>
        <w:t>5)</w:t>
      </w:r>
      <w:r w:rsidRPr="00A2474F">
        <w:rPr>
          <w:rFonts w:ascii="Arial" w:hAnsi="Arial" w:cs="Arial"/>
          <w:b/>
          <w:sz w:val="24"/>
          <w:szCs w:val="24"/>
        </w:rPr>
        <w:tab/>
        <w:t xml:space="preserve">INVESTIMENTO </w:t>
      </w:r>
    </w:p>
    <w:p w:rsidR="00A2474F" w:rsidRPr="00A2474F" w:rsidRDefault="00A2474F" w:rsidP="00226F33">
      <w:pPr>
        <w:pStyle w:val="Recuodecorpodetexto"/>
        <w:spacing w:before="120" w:line="360" w:lineRule="auto"/>
        <w:ind w:left="0"/>
        <w:rPr>
          <w:rFonts w:ascii="Arial" w:hAnsi="Arial" w:cs="Arial"/>
          <w:sz w:val="24"/>
          <w:szCs w:val="24"/>
        </w:rPr>
      </w:pPr>
      <w:r w:rsidRPr="00A2474F">
        <w:rPr>
          <w:rFonts w:ascii="Arial" w:hAnsi="Arial" w:cs="Arial"/>
          <w:sz w:val="24"/>
          <w:szCs w:val="24"/>
        </w:rPr>
        <w:t>O valor total do investimento realizado, incluindo o valor de materiais e serviços, é de</w:t>
      </w:r>
      <w:r w:rsidRPr="00A2474F">
        <w:rPr>
          <w:rFonts w:ascii="Arial" w:hAnsi="Arial" w:cs="Arial"/>
          <w:b/>
          <w:sz w:val="24"/>
          <w:szCs w:val="24"/>
        </w:rPr>
        <w:t>R$ 5.110.130,36</w:t>
      </w:r>
      <w:r w:rsidRPr="00A2474F">
        <w:rPr>
          <w:rFonts w:ascii="Arial" w:hAnsi="Arial" w:cs="Arial"/>
          <w:sz w:val="24"/>
          <w:szCs w:val="24"/>
        </w:rPr>
        <w:t xml:space="preserve"> (cinco milhões, cento e dez mil, cento e trinta reais e trinta e seis centavos).</w:t>
      </w:r>
    </w:p>
    <w:p w:rsidR="00A2474F" w:rsidRPr="00A2474F" w:rsidRDefault="00A2474F" w:rsidP="00A2474F">
      <w:pPr>
        <w:pStyle w:val="Recuodecorpodetexto"/>
        <w:spacing w:before="120"/>
        <w:ind w:left="0"/>
        <w:rPr>
          <w:rFonts w:ascii="Arial" w:hAnsi="Arial" w:cs="Arial"/>
          <w:sz w:val="24"/>
          <w:szCs w:val="24"/>
        </w:rPr>
      </w:pPr>
    </w:p>
    <w:p w:rsidR="00A2474F" w:rsidRPr="00A2474F" w:rsidRDefault="00A2474F" w:rsidP="00A2474F">
      <w:pPr>
        <w:shd w:val="clear" w:color="auto" w:fill="C9F0FF"/>
        <w:spacing w:line="200" w:lineRule="atLeast"/>
        <w:ind w:left="567" w:hanging="567"/>
        <w:rPr>
          <w:rFonts w:ascii="Arial" w:hAnsi="Arial" w:cs="Arial"/>
          <w:b/>
          <w:color w:val="FF0000"/>
          <w:sz w:val="24"/>
          <w:szCs w:val="24"/>
        </w:rPr>
      </w:pPr>
      <w:r w:rsidRPr="00A2474F">
        <w:rPr>
          <w:rFonts w:ascii="Arial" w:hAnsi="Arial" w:cs="Arial"/>
          <w:b/>
          <w:sz w:val="24"/>
          <w:szCs w:val="24"/>
        </w:rPr>
        <w:t>6)</w:t>
      </w:r>
      <w:r w:rsidRPr="00A2474F">
        <w:rPr>
          <w:rFonts w:ascii="Arial" w:hAnsi="Arial" w:cs="Arial"/>
          <w:b/>
          <w:sz w:val="24"/>
          <w:szCs w:val="24"/>
        </w:rPr>
        <w:tab/>
        <w:t>HORIZONTE DO PROJETO</w:t>
      </w:r>
    </w:p>
    <w:p w:rsidR="00A2474F" w:rsidRPr="00A2474F" w:rsidRDefault="00A2474F" w:rsidP="00A2474F">
      <w:pPr>
        <w:pStyle w:val="NormalWeb"/>
        <w:spacing w:before="120" w:beforeAutospacing="0" w:after="0" w:afterAutospacing="0" w:line="360" w:lineRule="auto"/>
        <w:rPr>
          <w:rFonts w:ascii="Arial" w:hAnsi="Arial" w:cs="Arial"/>
          <w:sz w:val="24"/>
          <w:szCs w:val="24"/>
        </w:rPr>
      </w:pPr>
      <w:r w:rsidRPr="00A2474F">
        <w:rPr>
          <w:rFonts w:ascii="Arial" w:hAnsi="Arial" w:cs="Arial"/>
          <w:sz w:val="24"/>
          <w:szCs w:val="24"/>
        </w:rPr>
        <w:t>Para a elaboração do projeto do sistema de esgotamento sanitário do distrito sede de Irupi será adotado horizonte de projeto de 20 anos.</w:t>
      </w:r>
    </w:p>
    <w:p w:rsidR="00A2474F" w:rsidRPr="00A2474F" w:rsidRDefault="00A2474F" w:rsidP="00A2474F">
      <w:pPr>
        <w:spacing w:before="120" w:line="360" w:lineRule="auto"/>
        <w:ind w:right="-6"/>
        <w:rPr>
          <w:rFonts w:ascii="Arial" w:eastAsia="Arial Unicode MS" w:hAnsi="Arial" w:cs="Arial"/>
          <w:bCs/>
          <w:iCs/>
          <w:sz w:val="24"/>
          <w:szCs w:val="24"/>
        </w:rPr>
      </w:pPr>
      <w:r w:rsidRPr="00A2474F">
        <w:rPr>
          <w:rFonts w:ascii="Arial" w:eastAsia="Arial Unicode MS" w:hAnsi="Arial" w:cs="Arial"/>
          <w:b/>
          <w:bCs/>
          <w:iCs/>
          <w:sz w:val="24"/>
          <w:szCs w:val="24"/>
        </w:rPr>
        <w:t>Início:</w:t>
      </w:r>
      <w:r w:rsidRPr="00A2474F">
        <w:rPr>
          <w:rFonts w:ascii="Arial" w:eastAsia="Arial Unicode MS" w:hAnsi="Arial" w:cs="Arial"/>
          <w:bCs/>
          <w:iCs/>
          <w:sz w:val="24"/>
          <w:szCs w:val="24"/>
        </w:rPr>
        <w:t xml:space="preserve"> 201</w:t>
      </w:r>
      <w:r w:rsidR="00750B19">
        <w:rPr>
          <w:rFonts w:ascii="Arial" w:eastAsia="Arial Unicode MS" w:hAnsi="Arial" w:cs="Arial"/>
          <w:bCs/>
          <w:iCs/>
          <w:sz w:val="24"/>
          <w:szCs w:val="24"/>
        </w:rPr>
        <w:t>2</w:t>
      </w:r>
      <w:r w:rsidRPr="00A2474F">
        <w:rPr>
          <w:rFonts w:ascii="Arial" w:eastAsia="Arial Unicode MS" w:hAnsi="Arial" w:cs="Arial"/>
          <w:bCs/>
          <w:iCs/>
          <w:sz w:val="24"/>
          <w:szCs w:val="24"/>
        </w:rPr>
        <w:t>.</w:t>
      </w:r>
    </w:p>
    <w:p w:rsidR="00226F33" w:rsidRDefault="00A2474F" w:rsidP="00A2474F">
      <w:pPr>
        <w:spacing w:before="120" w:line="360" w:lineRule="auto"/>
        <w:ind w:right="-6"/>
        <w:rPr>
          <w:rFonts w:ascii="Arial" w:hAnsi="Arial" w:cs="Arial"/>
          <w:b/>
          <w:color w:val="000000"/>
          <w:sz w:val="24"/>
          <w:szCs w:val="24"/>
        </w:rPr>
      </w:pPr>
      <w:r w:rsidRPr="00A2474F">
        <w:rPr>
          <w:rFonts w:ascii="Arial" w:hAnsi="Arial" w:cs="Arial"/>
          <w:b/>
          <w:color w:val="000000"/>
          <w:sz w:val="24"/>
          <w:szCs w:val="24"/>
        </w:rPr>
        <w:t xml:space="preserve">Término: </w:t>
      </w:r>
      <w:r w:rsidRPr="00A2474F">
        <w:rPr>
          <w:rFonts w:ascii="Arial" w:hAnsi="Arial" w:cs="Arial"/>
          <w:color w:val="000000"/>
          <w:sz w:val="24"/>
          <w:szCs w:val="24"/>
        </w:rPr>
        <w:t>203</w:t>
      </w:r>
      <w:r w:rsidR="002923FB">
        <w:rPr>
          <w:rFonts w:ascii="Arial" w:hAnsi="Arial" w:cs="Arial"/>
          <w:color w:val="000000"/>
          <w:sz w:val="24"/>
          <w:szCs w:val="24"/>
        </w:rPr>
        <w:t>1</w:t>
      </w:r>
      <w:r w:rsidRPr="00A2474F">
        <w:rPr>
          <w:rFonts w:ascii="Arial" w:hAnsi="Arial" w:cs="Arial"/>
          <w:color w:val="000000"/>
          <w:sz w:val="24"/>
          <w:szCs w:val="24"/>
        </w:rPr>
        <w:t>.</w:t>
      </w:r>
    </w:p>
    <w:p w:rsidR="00226F33" w:rsidRDefault="00226F33">
      <w:pPr>
        <w:keepLines w:val="0"/>
        <w:jc w:val="left"/>
        <w:rPr>
          <w:rFonts w:ascii="Arial" w:hAnsi="Arial" w:cs="Arial"/>
          <w:b/>
          <w:color w:val="000000"/>
          <w:sz w:val="24"/>
          <w:szCs w:val="24"/>
        </w:rPr>
      </w:pPr>
      <w:r>
        <w:rPr>
          <w:rFonts w:ascii="Arial" w:hAnsi="Arial" w:cs="Arial"/>
          <w:b/>
          <w:color w:val="000000"/>
          <w:sz w:val="24"/>
          <w:szCs w:val="24"/>
        </w:rPr>
        <w:br w:type="page"/>
      </w:r>
    </w:p>
    <w:p w:rsidR="00A2474F" w:rsidRDefault="00A2474F" w:rsidP="00A2474F">
      <w:pPr>
        <w:spacing w:before="120" w:line="360" w:lineRule="auto"/>
        <w:ind w:right="-6"/>
        <w:rPr>
          <w:rFonts w:ascii="Arial" w:hAnsi="Arial" w:cs="Arial"/>
          <w:b/>
          <w:color w:val="000000"/>
          <w:sz w:val="24"/>
          <w:szCs w:val="24"/>
        </w:rPr>
      </w:pPr>
    </w:p>
    <w:p w:rsidR="00A2474F" w:rsidRPr="00461879" w:rsidRDefault="00A2474F" w:rsidP="00A2474F">
      <w:pPr>
        <w:shd w:val="clear" w:color="auto" w:fill="C9F0FF"/>
        <w:spacing w:line="200" w:lineRule="atLeast"/>
        <w:ind w:left="567" w:hanging="567"/>
        <w:rPr>
          <w:rFonts w:ascii="Arial" w:hAnsi="Arial" w:cs="Arial"/>
          <w:b/>
          <w:color w:val="FF0000"/>
          <w:szCs w:val="24"/>
        </w:rPr>
      </w:pPr>
      <w:r w:rsidRPr="00461879">
        <w:rPr>
          <w:rFonts w:ascii="Arial" w:hAnsi="Arial" w:cs="Arial"/>
          <w:b/>
          <w:szCs w:val="24"/>
        </w:rPr>
        <w:t xml:space="preserve">7) </w:t>
      </w:r>
      <w:r w:rsidRPr="00461879">
        <w:rPr>
          <w:rFonts w:ascii="Arial" w:hAnsi="Arial" w:cs="Arial"/>
          <w:b/>
          <w:szCs w:val="24"/>
        </w:rPr>
        <w:tab/>
        <w:t xml:space="preserve">FOTOS </w:t>
      </w:r>
    </w:p>
    <w:p w:rsidR="00A2474F" w:rsidRPr="00461879" w:rsidRDefault="00A2474F" w:rsidP="00A2474F">
      <w:pPr>
        <w:spacing w:line="360" w:lineRule="auto"/>
        <w:jc w:val="center"/>
        <w:rPr>
          <w:rFonts w:ascii="Arial" w:hAnsi="Arial" w:cs="Arial"/>
          <w:b/>
          <w:color w:val="000000"/>
          <w:szCs w:val="24"/>
        </w:rPr>
      </w:pPr>
      <w:r>
        <w:rPr>
          <w:rFonts w:ascii="Arial" w:hAnsi="Arial" w:cs="Arial"/>
          <w:b/>
          <w:color w:val="000000"/>
          <w:szCs w:val="24"/>
        </w:rPr>
        <w:drawing>
          <wp:inline distT="0" distB="0" distL="0" distR="0">
            <wp:extent cx="4633235" cy="5534025"/>
            <wp:effectExtent l="19050" t="0" r="0" b="0"/>
            <wp:docPr id="69" name="Imagem 11" descr="iru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irupi.jpg"/>
                    <pic:cNvPicPr>
                      <a:picLocks noChangeAspect="1" noChangeArrowheads="1"/>
                    </pic:cNvPicPr>
                  </pic:nvPicPr>
                  <pic:blipFill>
                    <a:blip r:embed="rId103" cstate="print"/>
                    <a:srcRect r="481" b="14320"/>
                    <a:stretch>
                      <a:fillRect/>
                    </a:stretch>
                  </pic:blipFill>
                  <pic:spPr bwMode="auto">
                    <a:xfrm>
                      <a:off x="0" y="0"/>
                      <a:ext cx="4635109" cy="5536263"/>
                    </a:xfrm>
                    <a:prstGeom prst="rect">
                      <a:avLst/>
                    </a:prstGeom>
                    <a:noFill/>
                    <a:ln w="9525">
                      <a:noFill/>
                      <a:miter lim="800000"/>
                      <a:headEnd/>
                      <a:tailEnd/>
                    </a:ln>
                  </pic:spPr>
                </pic:pic>
              </a:graphicData>
            </a:graphic>
          </wp:inline>
        </w:drawing>
      </w:r>
    </w:p>
    <w:p w:rsidR="00A2474F" w:rsidRPr="00F13F9D" w:rsidRDefault="00A2474F" w:rsidP="00A2474F">
      <w:pPr>
        <w:pStyle w:val="Legenda"/>
        <w:spacing w:before="0" w:after="0"/>
        <w:jc w:val="center"/>
        <w:rPr>
          <w:rFonts w:ascii="Arial" w:hAnsi="Arial" w:cs="Arial"/>
        </w:rPr>
      </w:pPr>
      <w:bookmarkStart w:id="318" w:name="_Toc402271663"/>
      <w:r w:rsidRPr="00F13F9D">
        <w:rPr>
          <w:rFonts w:ascii="Arial" w:hAnsi="Arial" w:cs="Arial"/>
          <w:b w:val="0"/>
        </w:rPr>
        <w:t xml:space="preserve">Figura </w:t>
      </w:r>
      <w:r w:rsidR="002C1037" w:rsidRPr="00F13F9D">
        <w:rPr>
          <w:rFonts w:ascii="Arial" w:hAnsi="Arial" w:cs="Arial"/>
          <w:b w:val="0"/>
        </w:rPr>
        <w:fldChar w:fldCharType="begin"/>
      </w:r>
      <w:r w:rsidRPr="00F13F9D">
        <w:rPr>
          <w:rFonts w:ascii="Arial" w:hAnsi="Arial" w:cs="Arial"/>
          <w:b w:val="0"/>
        </w:rPr>
        <w:instrText xml:space="preserve"> SEQ Figura \* ARABIC </w:instrText>
      </w:r>
      <w:r w:rsidR="002C1037" w:rsidRPr="00F13F9D">
        <w:rPr>
          <w:rFonts w:ascii="Arial" w:hAnsi="Arial" w:cs="Arial"/>
          <w:b w:val="0"/>
        </w:rPr>
        <w:fldChar w:fldCharType="separate"/>
      </w:r>
      <w:r w:rsidR="0036422A" w:rsidRPr="00F13F9D">
        <w:rPr>
          <w:rFonts w:ascii="Arial" w:hAnsi="Arial" w:cs="Arial"/>
          <w:b w:val="0"/>
        </w:rPr>
        <w:t>11</w:t>
      </w:r>
      <w:r w:rsidR="002C1037" w:rsidRPr="00F13F9D">
        <w:rPr>
          <w:rFonts w:ascii="Arial" w:hAnsi="Arial" w:cs="Arial"/>
          <w:b w:val="0"/>
        </w:rPr>
        <w:fldChar w:fldCharType="end"/>
      </w:r>
      <w:r w:rsidR="00F13F9D">
        <w:rPr>
          <w:rFonts w:ascii="Arial" w:hAnsi="Arial" w:cs="Arial"/>
          <w:b w:val="0"/>
        </w:rPr>
        <w:t xml:space="preserve"> -</w:t>
      </w:r>
      <w:r w:rsidRPr="00F13F9D">
        <w:rPr>
          <w:rFonts w:ascii="Arial" w:hAnsi="Arial" w:cs="Arial"/>
        </w:rPr>
        <w:t xml:space="preserve"> Á</w:t>
      </w:r>
      <w:r w:rsidR="00226F33" w:rsidRPr="00F13F9D">
        <w:rPr>
          <w:rFonts w:ascii="Arial" w:hAnsi="Arial" w:cs="Arial"/>
        </w:rPr>
        <w:t xml:space="preserve">rea da </w:t>
      </w:r>
      <w:r w:rsidRPr="00F13F9D">
        <w:rPr>
          <w:rFonts w:ascii="Arial" w:hAnsi="Arial" w:cs="Arial"/>
        </w:rPr>
        <w:t>ETE</w:t>
      </w:r>
      <w:bookmarkEnd w:id="318"/>
    </w:p>
    <w:p w:rsidR="00226F33" w:rsidRDefault="00226F33" w:rsidP="00226F33"/>
    <w:p w:rsidR="00226F33" w:rsidRPr="00226F33" w:rsidRDefault="00226F33" w:rsidP="00226F33">
      <w:pPr>
        <w:sectPr w:rsidR="00226F33" w:rsidRPr="00226F33" w:rsidSect="00AE54B2">
          <w:headerReference w:type="default" r:id="rId104"/>
          <w:footerReference w:type="default" r:id="rId105"/>
          <w:headerReference w:type="first" r:id="rId106"/>
          <w:footerReference w:type="first" r:id="rId107"/>
          <w:pgSz w:w="11907" w:h="16840" w:code="9"/>
          <w:pgMar w:top="1418" w:right="1418" w:bottom="1418" w:left="1701" w:header="510" w:footer="510" w:gutter="0"/>
          <w:cols w:space="708"/>
          <w:titlePg/>
          <w:docGrid w:linePitch="360"/>
        </w:sectPr>
      </w:pPr>
    </w:p>
    <w:p w:rsidR="00A2474F" w:rsidRPr="00461879" w:rsidRDefault="00A2474F" w:rsidP="00A2474F">
      <w:pPr>
        <w:shd w:val="clear" w:color="auto" w:fill="C9F0FF"/>
        <w:spacing w:before="120" w:line="200" w:lineRule="atLeast"/>
        <w:ind w:left="567" w:hanging="567"/>
        <w:rPr>
          <w:rFonts w:ascii="Arial" w:hAnsi="Arial" w:cs="Arial"/>
          <w:b/>
          <w:szCs w:val="24"/>
        </w:rPr>
      </w:pPr>
      <w:r w:rsidRPr="00461879">
        <w:rPr>
          <w:rFonts w:ascii="Arial" w:hAnsi="Arial" w:cs="Arial"/>
          <w:b/>
          <w:szCs w:val="24"/>
        </w:rPr>
        <w:lastRenderedPageBreak/>
        <w:t xml:space="preserve">8) </w:t>
      </w:r>
      <w:r w:rsidRPr="00461879">
        <w:rPr>
          <w:rFonts w:ascii="Arial" w:hAnsi="Arial" w:cs="Arial"/>
          <w:b/>
          <w:szCs w:val="24"/>
        </w:rPr>
        <w:tab/>
      </w:r>
      <w:r>
        <w:rPr>
          <w:rFonts w:ascii="Arial" w:hAnsi="Arial" w:cs="Arial"/>
          <w:b/>
          <w:szCs w:val="24"/>
        </w:rPr>
        <w:t>G</w:t>
      </w:r>
      <w:r w:rsidR="00226F33">
        <w:rPr>
          <w:rFonts w:ascii="Arial" w:hAnsi="Arial" w:cs="Arial"/>
          <w:b/>
          <w:szCs w:val="24"/>
        </w:rPr>
        <w:t>E</w:t>
      </w:r>
      <w:r>
        <w:rPr>
          <w:rFonts w:ascii="Arial" w:hAnsi="Arial" w:cs="Arial"/>
          <w:b/>
          <w:szCs w:val="24"/>
        </w:rPr>
        <w:t>OBASES - ES</w:t>
      </w:r>
      <w:r w:rsidRPr="00461879">
        <w:rPr>
          <w:rFonts w:ascii="Arial" w:hAnsi="Arial" w:cs="Arial"/>
          <w:b/>
          <w:szCs w:val="24"/>
        </w:rPr>
        <w:t xml:space="preserve"> (LOCALIZAÇÃO)</w:t>
      </w:r>
    </w:p>
    <w:p w:rsidR="00A2474F" w:rsidRDefault="00A2474F" w:rsidP="00A2474F">
      <w:pPr>
        <w:rPr>
          <w:rFonts w:ascii="Arial" w:eastAsia="Arial Unicode MS" w:hAnsi="Arial" w:cs="Arial"/>
          <w:bCs/>
          <w:iCs/>
          <w:szCs w:val="24"/>
        </w:rPr>
      </w:pPr>
      <w:r>
        <w:rPr>
          <w:rFonts w:ascii="Arial" w:eastAsia="Arial Unicode MS" w:hAnsi="Arial" w:cs="Arial"/>
          <w:bCs/>
          <w:iCs/>
          <w:szCs w:val="24"/>
        </w:rPr>
        <w:drawing>
          <wp:inline distT="0" distB="0" distL="0" distR="0">
            <wp:extent cx="9077960" cy="4946650"/>
            <wp:effectExtent l="19050" t="0" r="8890" b="0"/>
            <wp:docPr id="70" name="Imagem 70" descr="IRUPI_S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RUPI_SEDE"/>
                    <pic:cNvPicPr>
                      <a:picLocks noChangeAspect="1" noChangeArrowheads="1"/>
                    </pic:cNvPicPr>
                  </pic:nvPicPr>
                  <pic:blipFill>
                    <a:blip r:embed="rId108" cstate="print"/>
                    <a:srcRect l="3270" t="4669" r="3542" b="22188"/>
                    <a:stretch>
                      <a:fillRect/>
                    </a:stretch>
                  </pic:blipFill>
                  <pic:spPr bwMode="auto">
                    <a:xfrm>
                      <a:off x="0" y="0"/>
                      <a:ext cx="9077960" cy="4946650"/>
                    </a:xfrm>
                    <a:prstGeom prst="rect">
                      <a:avLst/>
                    </a:prstGeom>
                    <a:noFill/>
                    <a:ln w="9525">
                      <a:noFill/>
                      <a:miter lim="800000"/>
                      <a:headEnd/>
                      <a:tailEnd/>
                    </a:ln>
                  </pic:spPr>
                </pic:pic>
              </a:graphicData>
            </a:graphic>
          </wp:inline>
        </w:drawing>
      </w:r>
    </w:p>
    <w:p w:rsidR="00A2474F" w:rsidRPr="00C46E03" w:rsidRDefault="00A2474F" w:rsidP="00A2474F">
      <w:pPr>
        <w:spacing w:line="360" w:lineRule="auto"/>
        <w:jc w:val="center"/>
        <w:rPr>
          <w:rFonts w:ascii="Arial" w:eastAsia="Arial Unicode MS" w:hAnsi="Arial" w:cs="Arial"/>
          <w:bCs/>
          <w:iCs/>
          <w:sz w:val="18"/>
          <w:szCs w:val="18"/>
        </w:rPr>
      </w:pPr>
      <w:r w:rsidRPr="0027678E">
        <w:rPr>
          <w:rFonts w:ascii="Arial" w:eastAsia="Arial Unicode MS" w:hAnsi="Arial" w:cs="Arial"/>
          <w:bCs/>
          <w:iCs/>
          <w:sz w:val="18"/>
          <w:szCs w:val="18"/>
        </w:rPr>
        <w:t>Fonte: GEOBASES - ES</w:t>
      </w:r>
    </w:p>
    <w:sectPr w:rsidR="00A2474F" w:rsidRPr="00C46E03" w:rsidSect="00A2474F">
      <w:pgSz w:w="16840" w:h="11907" w:orient="landscape" w:code="9"/>
      <w:pgMar w:top="1701" w:right="1418" w:bottom="1418" w:left="1418" w:header="510" w:footer="51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44A6F" w:rsidRDefault="00D44A6F" w:rsidP="00675AB2">
      <w:r>
        <w:separator/>
      </w:r>
    </w:p>
  </w:endnote>
  <w:endnote w:type="continuationSeparator" w:id="0">
    <w:p w:rsidR="00D44A6F" w:rsidRDefault="00D44A6F" w:rsidP="00675A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Ottawa">
    <w:altName w:val="Arial Narrow"/>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 w:name="IMKHKF+TimesNewRoman">
    <w:altName w:val="Times New Roman"/>
    <w:panose1 w:val="00000000000000000000"/>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Gill Sans MT">
    <w:altName w:val="Segoe UI"/>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A00002EF" w:usb1="420020E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44A6F" w:rsidRPr="00F61DBA" w:rsidRDefault="00D44A6F" w:rsidP="00A2474F">
    <w:pPr>
      <w:pStyle w:val="Rodap"/>
      <w:jc w:val="center"/>
      <w:rPr>
        <w:rFonts w:ascii="Arial" w:hAnsi="Arial" w:cs="Arial"/>
        <w:sz w:val="12"/>
        <w:szCs w:val="12"/>
      </w:rPr>
    </w:pPr>
    <w:r w:rsidRPr="00F61DBA">
      <w:rPr>
        <w:rFonts w:ascii="Arial" w:hAnsi="Arial" w:cs="Arial"/>
        <w:sz w:val="12"/>
        <w:szCs w:val="12"/>
      </w:rPr>
      <w:t xml:space="preserve">Página </w:t>
    </w:r>
    <w:r w:rsidRPr="00F61DBA">
      <w:rPr>
        <w:rFonts w:ascii="Arial" w:hAnsi="Arial" w:cs="Arial"/>
        <w:b/>
        <w:sz w:val="12"/>
        <w:szCs w:val="12"/>
      </w:rPr>
      <w:fldChar w:fldCharType="begin"/>
    </w:r>
    <w:r w:rsidRPr="00F61DBA">
      <w:rPr>
        <w:rFonts w:ascii="Arial" w:hAnsi="Arial" w:cs="Arial"/>
        <w:b/>
        <w:sz w:val="12"/>
        <w:szCs w:val="12"/>
      </w:rPr>
      <w:instrText>PAGE</w:instrText>
    </w:r>
    <w:r w:rsidRPr="00F61DBA">
      <w:rPr>
        <w:rFonts w:ascii="Arial" w:hAnsi="Arial" w:cs="Arial"/>
        <w:b/>
        <w:sz w:val="12"/>
        <w:szCs w:val="12"/>
      </w:rPr>
      <w:fldChar w:fldCharType="separate"/>
    </w:r>
    <w:r w:rsidR="00EA3328">
      <w:rPr>
        <w:rFonts w:ascii="Arial" w:hAnsi="Arial" w:cs="Arial"/>
        <w:b/>
        <w:sz w:val="12"/>
        <w:szCs w:val="12"/>
      </w:rPr>
      <w:t>45</w:t>
    </w:r>
    <w:r w:rsidRPr="00F61DBA">
      <w:rPr>
        <w:rFonts w:ascii="Arial" w:hAnsi="Arial" w:cs="Arial"/>
        <w:b/>
        <w:sz w:val="12"/>
        <w:szCs w:val="12"/>
      </w:rPr>
      <w:fldChar w:fldCharType="end"/>
    </w:r>
    <w:r w:rsidRPr="00F61DBA">
      <w:rPr>
        <w:rFonts w:ascii="Arial" w:hAnsi="Arial" w:cs="Arial"/>
        <w:sz w:val="12"/>
        <w:szCs w:val="12"/>
      </w:rPr>
      <w:t xml:space="preserve"> de </w:t>
    </w:r>
    <w:r w:rsidRPr="00F61DBA">
      <w:rPr>
        <w:rFonts w:ascii="Arial" w:hAnsi="Arial" w:cs="Arial"/>
        <w:b/>
        <w:sz w:val="12"/>
        <w:szCs w:val="12"/>
      </w:rPr>
      <w:fldChar w:fldCharType="begin"/>
    </w:r>
    <w:r w:rsidRPr="00F61DBA">
      <w:rPr>
        <w:rFonts w:ascii="Arial" w:hAnsi="Arial" w:cs="Arial"/>
        <w:b/>
        <w:sz w:val="12"/>
        <w:szCs w:val="12"/>
      </w:rPr>
      <w:instrText>NUMPAGES</w:instrText>
    </w:r>
    <w:r w:rsidRPr="00F61DBA">
      <w:rPr>
        <w:rFonts w:ascii="Arial" w:hAnsi="Arial" w:cs="Arial"/>
        <w:b/>
        <w:sz w:val="12"/>
        <w:szCs w:val="12"/>
      </w:rPr>
      <w:fldChar w:fldCharType="separate"/>
    </w:r>
    <w:r w:rsidR="00EA3328">
      <w:rPr>
        <w:rFonts w:ascii="Arial" w:hAnsi="Arial" w:cs="Arial"/>
        <w:b/>
        <w:sz w:val="12"/>
        <w:szCs w:val="12"/>
      </w:rPr>
      <w:t>97</w:t>
    </w:r>
    <w:r w:rsidRPr="00F61DBA">
      <w:rPr>
        <w:rFonts w:ascii="Arial" w:hAnsi="Arial" w:cs="Arial"/>
        <w:b/>
        <w:sz w:val="12"/>
        <w:szCs w:val="12"/>
      </w:rPr>
      <w:fldChar w:fldCharType="end"/>
    </w:r>
  </w:p>
  <w:p w:rsidR="00D44A6F" w:rsidRDefault="00D44A6F">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44A6F" w:rsidRPr="00F61DBA" w:rsidRDefault="00D44A6F" w:rsidP="00744F59">
    <w:pPr>
      <w:pStyle w:val="Rodap"/>
      <w:jc w:val="center"/>
      <w:rPr>
        <w:rFonts w:ascii="Arial" w:hAnsi="Arial" w:cs="Arial"/>
        <w:sz w:val="12"/>
        <w:szCs w:val="12"/>
      </w:rPr>
    </w:pPr>
    <w:r w:rsidRPr="00F61DBA">
      <w:rPr>
        <w:rFonts w:ascii="Arial" w:hAnsi="Arial" w:cs="Arial"/>
        <w:sz w:val="12"/>
        <w:szCs w:val="12"/>
      </w:rPr>
      <w:t xml:space="preserve">Página </w:t>
    </w:r>
    <w:r w:rsidRPr="00F61DBA">
      <w:rPr>
        <w:rFonts w:ascii="Arial" w:hAnsi="Arial" w:cs="Arial"/>
        <w:b/>
        <w:sz w:val="12"/>
        <w:szCs w:val="12"/>
      </w:rPr>
      <w:fldChar w:fldCharType="begin"/>
    </w:r>
    <w:r w:rsidRPr="00F61DBA">
      <w:rPr>
        <w:rFonts w:ascii="Arial" w:hAnsi="Arial" w:cs="Arial"/>
        <w:b/>
        <w:sz w:val="12"/>
        <w:szCs w:val="12"/>
      </w:rPr>
      <w:instrText>PAGE</w:instrText>
    </w:r>
    <w:r w:rsidRPr="00F61DBA">
      <w:rPr>
        <w:rFonts w:ascii="Arial" w:hAnsi="Arial" w:cs="Arial"/>
        <w:b/>
        <w:sz w:val="12"/>
        <w:szCs w:val="12"/>
      </w:rPr>
      <w:fldChar w:fldCharType="separate"/>
    </w:r>
    <w:r w:rsidR="00EA3328">
      <w:rPr>
        <w:rFonts w:ascii="Arial" w:hAnsi="Arial" w:cs="Arial"/>
        <w:b/>
        <w:sz w:val="12"/>
        <w:szCs w:val="12"/>
      </w:rPr>
      <w:t>35</w:t>
    </w:r>
    <w:r w:rsidRPr="00F61DBA">
      <w:rPr>
        <w:rFonts w:ascii="Arial" w:hAnsi="Arial" w:cs="Arial"/>
        <w:b/>
        <w:sz w:val="12"/>
        <w:szCs w:val="12"/>
      </w:rPr>
      <w:fldChar w:fldCharType="end"/>
    </w:r>
    <w:r w:rsidRPr="00F61DBA">
      <w:rPr>
        <w:rFonts w:ascii="Arial" w:hAnsi="Arial" w:cs="Arial"/>
        <w:sz w:val="12"/>
        <w:szCs w:val="12"/>
      </w:rPr>
      <w:t xml:space="preserve"> de </w:t>
    </w:r>
    <w:r w:rsidRPr="00F61DBA">
      <w:rPr>
        <w:rFonts w:ascii="Arial" w:hAnsi="Arial" w:cs="Arial"/>
        <w:b/>
        <w:sz w:val="12"/>
        <w:szCs w:val="12"/>
      </w:rPr>
      <w:fldChar w:fldCharType="begin"/>
    </w:r>
    <w:r w:rsidRPr="00F61DBA">
      <w:rPr>
        <w:rFonts w:ascii="Arial" w:hAnsi="Arial" w:cs="Arial"/>
        <w:b/>
        <w:sz w:val="12"/>
        <w:szCs w:val="12"/>
      </w:rPr>
      <w:instrText>NUMPAGES</w:instrText>
    </w:r>
    <w:r w:rsidRPr="00F61DBA">
      <w:rPr>
        <w:rFonts w:ascii="Arial" w:hAnsi="Arial" w:cs="Arial"/>
        <w:b/>
        <w:sz w:val="12"/>
        <w:szCs w:val="12"/>
      </w:rPr>
      <w:fldChar w:fldCharType="separate"/>
    </w:r>
    <w:r w:rsidR="00EA3328">
      <w:rPr>
        <w:rFonts w:ascii="Arial" w:hAnsi="Arial" w:cs="Arial"/>
        <w:b/>
        <w:sz w:val="12"/>
        <w:szCs w:val="12"/>
      </w:rPr>
      <w:t>97</w:t>
    </w:r>
    <w:r w:rsidRPr="00F61DBA">
      <w:rPr>
        <w:rFonts w:ascii="Arial" w:hAnsi="Arial" w:cs="Arial"/>
        <w:b/>
        <w:sz w:val="12"/>
        <w:szCs w:val="12"/>
      </w:rPr>
      <w:fldChar w:fldCharType="end"/>
    </w:r>
  </w:p>
  <w:p w:rsidR="00D44A6F" w:rsidRDefault="00D44A6F">
    <w:pPr>
      <w:pStyle w:val="Rodap"/>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44A6F" w:rsidRPr="00F61DBA" w:rsidRDefault="00D44A6F">
    <w:pPr>
      <w:pStyle w:val="Rodap"/>
      <w:jc w:val="center"/>
      <w:rPr>
        <w:rFonts w:ascii="Arial" w:hAnsi="Arial" w:cs="Arial"/>
        <w:sz w:val="12"/>
        <w:szCs w:val="12"/>
      </w:rPr>
    </w:pPr>
    <w:r w:rsidRPr="00F61DBA">
      <w:rPr>
        <w:rFonts w:ascii="Arial" w:hAnsi="Arial" w:cs="Arial"/>
        <w:sz w:val="12"/>
        <w:szCs w:val="12"/>
      </w:rPr>
      <w:t xml:space="preserve">Página </w:t>
    </w:r>
    <w:r w:rsidRPr="00F61DBA">
      <w:rPr>
        <w:rFonts w:ascii="Arial" w:hAnsi="Arial" w:cs="Arial"/>
        <w:b/>
        <w:sz w:val="12"/>
        <w:szCs w:val="12"/>
      </w:rPr>
      <w:fldChar w:fldCharType="begin"/>
    </w:r>
    <w:r w:rsidRPr="00F61DBA">
      <w:rPr>
        <w:rFonts w:ascii="Arial" w:hAnsi="Arial" w:cs="Arial"/>
        <w:b/>
        <w:sz w:val="12"/>
        <w:szCs w:val="12"/>
      </w:rPr>
      <w:instrText>PAGE</w:instrText>
    </w:r>
    <w:r w:rsidRPr="00F61DBA">
      <w:rPr>
        <w:rFonts w:ascii="Arial" w:hAnsi="Arial" w:cs="Arial"/>
        <w:b/>
        <w:sz w:val="12"/>
        <w:szCs w:val="12"/>
      </w:rPr>
      <w:fldChar w:fldCharType="separate"/>
    </w:r>
    <w:r w:rsidR="00EA3328">
      <w:rPr>
        <w:rFonts w:ascii="Arial" w:hAnsi="Arial" w:cs="Arial"/>
        <w:b/>
        <w:sz w:val="12"/>
        <w:szCs w:val="12"/>
      </w:rPr>
      <w:t>63</w:t>
    </w:r>
    <w:r w:rsidRPr="00F61DBA">
      <w:rPr>
        <w:rFonts w:ascii="Arial" w:hAnsi="Arial" w:cs="Arial"/>
        <w:b/>
        <w:sz w:val="12"/>
        <w:szCs w:val="12"/>
      </w:rPr>
      <w:fldChar w:fldCharType="end"/>
    </w:r>
    <w:r w:rsidRPr="00F61DBA">
      <w:rPr>
        <w:rFonts w:ascii="Arial" w:hAnsi="Arial" w:cs="Arial"/>
        <w:sz w:val="12"/>
        <w:szCs w:val="12"/>
      </w:rPr>
      <w:t xml:space="preserve"> de </w:t>
    </w:r>
    <w:r w:rsidRPr="00F61DBA">
      <w:rPr>
        <w:rFonts w:ascii="Arial" w:hAnsi="Arial" w:cs="Arial"/>
        <w:b/>
        <w:sz w:val="12"/>
        <w:szCs w:val="12"/>
      </w:rPr>
      <w:fldChar w:fldCharType="begin"/>
    </w:r>
    <w:r w:rsidRPr="00F61DBA">
      <w:rPr>
        <w:rFonts w:ascii="Arial" w:hAnsi="Arial" w:cs="Arial"/>
        <w:b/>
        <w:sz w:val="12"/>
        <w:szCs w:val="12"/>
      </w:rPr>
      <w:instrText>NUMPAGES</w:instrText>
    </w:r>
    <w:r w:rsidRPr="00F61DBA">
      <w:rPr>
        <w:rFonts w:ascii="Arial" w:hAnsi="Arial" w:cs="Arial"/>
        <w:b/>
        <w:sz w:val="12"/>
        <w:szCs w:val="12"/>
      </w:rPr>
      <w:fldChar w:fldCharType="separate"/>
    </w:r>
    <w:r w:rsidR="00EA3328">
      <w:rPr>
        <w:rFonts w:ascii="Arial" w:hAnsi="Arial" w:cs="Arial"/>
        <w:b/>
        <w:sz w:val="12"/>
        <w:szCs w:val="12"/>
      </w:rPr>
      <w:t>97</w:t>
    </w:r>
    <w:r w:rsidRPr="00F61DBA">
      <w:rPr>
        <w:rFonts w:ascii="Arial" w:hAnsi="Arial" w:cs="Arial"/>
        <w:b/>
        <w:sz w:val="12"/>
        <w:szCs w:val="12"/>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44A6F" w:rsidRPr="00F61DBA" w:rsidRDefault="00D44A6F" w:rsidP="00744F59">
    <w:pPr>
      <w:pStyle w:val="Rodap"/>
      <w:jc w:val="center"/>
      <w:rPr>
        <w:rFonts w:ascii="Arial" w:hAnsi="Arial" w:cs="Arial"/>
        <w:sz w:val="12"/>
        <w:szCs w:val="12"/>
      </w:rPr>
    </w:pPr>
    <w:r w:rsidRPr="00F61DBA">
      <w:rPr>
        <w:rFonts w:ascii="Arial" w:hAnsi="Arial" w:cs="Arial"/>
        <w:sz w:val="12"/>
        <w:szCs w:val="12"/>
      </w:rPr>
      <w:t xml:space="preserve">Página </w:t>
    </w:r>
    <w:r w:rsidRPr="00F61DBA">
      <w:rPr>
        <w:rFonts w:ascii="Arial" w:hAnsi="Arial" w:cs="Arial"/>
        <w:b/>
        <w:sz w:val="12"/>
        <w:szCs w:val="12"/>
      </w:rPr>
      <w:fldChar w:fldCharType="begin"/>
    </w:r>
    <w:r w:rsidRPr="00F61DBA">
      <w:rPr>
        <w:rFonts w:ascii="Arial" w:hAnsi="Arial" w:cs="Arial"/>
        <w:b/>
        <w:sz w:val="12"/>
        <w:szCs w:val="12"/>
      </w:rPr>
      <w:instrText>PAGE</w:instrText>
    </w:r>
    <w:r w:rsidRPr="00F61DBA">
      <w:rPr>
        <w:rFonts w:ascii="Arial" w:hAnsi="Arial" w:cs="Arial"/>
        <w:b/>
        <w:sz w:val="12"/>
        <w:szCs w:val="12"/>
      </w:rPr>
      <w:fldChar w:fldCharType="separate"/>
    </w:r>
    <w:r w:rsidR="00EA3328">
      <w:rPr>
        <w:rFonts w:ascii="Arial" w:hAnsi="Arial" w:cs="Arial"/>
        <w:b/>
        <w:sz w:val="12"/>
        <w:szCs w:val="12"/>
      </w:rPr>
      <w:t>46</w:t>
    </w:r>
    <w:r w:rsidRPr="00F61DBA">
      <w:rPr>
        <w:rFonts w:ascii="Arial" w:hAnsi="Arial" w:cs="Arial"/>
        <w:b/>
        <w:sz w:val="12"/>
        <w:szCs w:val="12"/>
      </w:rPr>
      <w:fldChar w:fldCharType="end"/>
    </w:r>
    <w:r w:rsidRPr="00F61DBA">
      <w:rPr>
        <w:rFonts w:ascii="Arial" w:hAnsi="Arial" w:cs="Arial"/>
        <w:sz w:val="12"/>
        <w:szCs w:val="12"/>
      </w:rPr>
      <w:t xml:space="preserve"> de </w:t>
    </w:r>
    <w:r w:rsidRPr="00F61DBA">
      <w:rPr>
        <w:rFonts w:ascii="Arial" w:hAnsi="Arial" w:cs="Arial"/>
        <w:b/>
        <w:sz w:val="12"/>
        <w:szCs w:val="12"/>
      </w:rPr>
      <w:fldChar w:fldCharType="begin"/>
    </w:r>
    <w:r w:rsidRPr="00F61DBA">
      <w:rPr>
        <w:rFonts w:ascii="Arial" w:hAnsi="Arial" w:cs="Arial"/>
        <w:b/>
        <w:sz w:val="12"/>
        <w:szCs w:val="12"/>
      </w:rPr>
      <w:instrText>NUMPAGES</w:instrText>
    </w:r>
    <w:r w:rsidRPr="00F61DBA">
      <w:rPr>
        <w:rFonts w:ascii="Arial" w:hAnsi="Arial" w:cs="Arial"/>
        <w:b/>
        <w:sz w:val="12"/>
        <w:szCs w:val="12"/>
      </w:rPr>
      <w:fldChar w:fldCharType="separate"/>
    </w:r>
    <w:r w:rsidR="00EA3328">
      <w:rPr>
        <w:rFonts w:ascii="Arial" w:hAnsi="Arial" w:cs="Arial"/>
        <w:b/>
        <w:sz w:val="12"/>
        <w:szCs w:val="12"/>
      </w:rPr>
      <w:t>97</w:t>
    </w:r>
    <w:r w:rsidRPr="00F61DBA">
      <w:rPr>
        <w:rFonts w:ascii="Arial" w:hAnsi="Arial" w:cs="Arial"/>
        <w:b/>
        <w:sz w:val="12"/>
        <w:szCs w:val="12"/>
      </w:rPr>
      <w:fldChar w:fldCharType="end"/>
    </w:r>
  </w:p>
  <w:p w:rsidR="00D44A6F" w:rsidRDefault="00D44A6F">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44A6F" w:rsidRDefault="00D44A6F" w:rsidP="00675AB2">
      <w:r>
        <w:separator/>
      </w:r>
    </w:p>
  </w:footnote>
  <w:footnote w:type="continuationSeparator" w:id="0">
    <w:p w:rsidR="00D44A6F" w:rsidRDefault="00D44A6F" w:rsidP="00675AB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Borders>
        <w:bottom w:val="single" w:sz="4" w:space="0" w:color="auto"/>
      </w:tblBorders>
      <w:tblLayout w:type="fixed"/>
      <w:tblCellMar>
        <w:left w:w="70" w:type="dxa"/>
        <w:right w:w="70" w:type="dxa"/>
      </w:tblCellMar>
      <w:tblLook w:val="0000" w:firstRow="0" w:lastRow="0" w:firstColumn="0" w:lastColumn="0" w:noHBand="0" w:noVBand="0"/>
    </w:tblPr>
    <w:tblGrid>
      <w:gridCol w:w="5740"/>
      <w:gridCol w:w="1350"/>
      <w:gridCol w:w="2688"/>
    </w:tblGrid>
    <w:tr w:rsidR="00D44A6F" w:rsidTr="00655AB4">
      <w:trPr>
        <w:cantSplit/>
        <w:trHeight w:val="849"/>
        <w:jc w:val="center"/>
      </w:trPr>
      <w:tc>
        <w:tcPr>
          <w:tcW w:w="5740" w:type="dxa"/>
        </w:tcPr>
        <w:p w:rsidR="00D44A6F" w:rsidRDefault="00D44A6F" w:rsidP="00655AB4">
          <w:pPr>
            <w:pStyle w:val="Cabealho"/>
            <w:spacing w:before="240" w:after="40"/>
            <w:jc w:val="left"/>
          </w:pPr>
          <w:r w:rsidRPr="000A70B2">
            <w:drawing>
              <wp:inline distT="0" distB="0" distL="0" distR="0">
                <wp:extent cx="1181100" cy="447675"/>
                <wp:effectExtent l="19050" t="0" r="0" b="0"/>
                <wp:docPr id="48" name="Imagem 48" descr="papel-carta-ce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descr="papel-carta-cesan"/>
                        <pic:cNvPicPr>
                          <a:picLocks noChangeAspect="1" noChangeArrowheads="1"/>
                        </pic:cNvPicPr>
                      </pic:nvPicPr>
                      <pic:blipFill>
                        <a:blip r:embed="rId1"/>
                        <a:srcRect l="2977" t="3207" r="63991" b="88907"/>
                        <a:stretch>
                          <a:fillRect/>
                        </a:stretch>
                      </pic:blipFill>
                      <pic:spPr bwMode="auto">
                        <a:xfrm>
                          <a:off x="0" y="0"/>
                          <a:ext cx="1181100" cy="447675"/>
                        </a:xfrm>
                        <a:prstGeom prst="rect">
                          <a:avLst/>
                        </a:prstGeom>
                        <a:noFill/>
                        <a:ln w="9525">
                          <a:noFill/>
                          <a:miter lim="800000"/>
                          <a:headEnd/>
                          <a:tailEnd/>
                        </a:ln>
                      </pic:spPr>
                    </pic:pic>
                  </a:graphicData>
                </a:graphic>
              </wp:inline>
            </w:drawing>
          </w:r>
        </w:p>
      </w:tc>
      <w:tc>
        <w:tcPr>
          <w:tcW w:w="1350" w:type="dxa"/>
        </w:tcPr>
        <w:p w:rsidR="00D44A6F" w:rsidRDefault="00D44A6F" w:rsidP="00655AB4">
          <w:pPr>
            <w:pStyle w:val="Cabealho"/>
            <w:spacing w:before="40"/>
            <w:jc w:val="right"/>
          </w:pPr>
        </w:p>
        <w:p w:rsidR="00D44A6F" w:rsidRDefault="00D44A6F" w:rsidP="00655AB4">
          <w:pPr>
            <w:pStyle w:val="Cabealho"/>
            <w:spacing w:before="40"/>
            <w:jc w:val="right"/>
          </w:pPr>
        </w:p>
        <w:p w:rsidR="00D44A6F" w:rsidRDefault="00D44A6F" w:rsidP="00655AB4">
          <w:pPr>
            <w:pStyle w:val="Cabealho"/>
            <w:jc w:val="right"/>
          </w:pPr>
        </w:p>
      </w:tc>
      <w:tc>
        <w:tcPr>
          <w:tcW w:w="2688" w:type="dxa"/>
          <w:vAlign w:val="bottom"/>
        </w:tcPr>
        <w:p w:rsidR="00D44A6F" w:rsidRDefault="00D44A6F" w:rsidP="00655AB4">
          <w:pPr>
            <w:pStyle w:val="Cabealho"/>
            <w:spacing w:before="40" w:after="120"/>
            <w:jc w:val="right"/>
          </w:pPr>
          <w:r>
            <w:drawing>
              <wp:inline distT="0" distB="0" distL="0" distR="0">
                <wp:extent cx="990600" cy="552450"/>
                <wp:effectExtent l="19050" t="0" r="0" b="0"/>
                <wp:docPr id="49" name="Imagem 35" descr="beck souz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beck souza logo"/>
                        <pic:cNvPicPr>
                          <a:picLocks noChangeAspect="1" noChangeArrowheads="1"/>
                        </pic:cNvPicPr>
                      </pic:nvPicPr>
                      <pic:blipFill>
                        <a:blip r:embed="rId2"/>
                        <a:srcRect/>
                        <a:stretch>
                          <a:fillRect/>
                        </a:stretch>
                      </pic:blipFill>
                      <pic:spPr bwMode="auto">
                        <a:xfrm>
                          <a:off x="0" y="0"/>
                          <a:ext cx="990600" cy="552450"/>
                        </a:xfrm>
                        <a:prstGeom prst="rect">
                          <a:avLst/>
                        </a:prstGeom>
                        <a:noFill/>
                        <a:ln w="9525">
                          <a:noFill/>
                          <a:miter lim="800000"/>
                          <a:headEnd/>
                          <a:tailEnd/>
                        </a:ln>
                      </pic:spPr>
                    </pic:pic>
                  </a:graphicData>
                </a:graphic>
              </wp:inline>
            </w:drawing>
          </w:r>
        </w:p>
      </w:tc>
    </w:tr>
  </w:tbl>
  <w:p w:rsidR="00D44A6F" w:rsidRDefault="00D44A6F">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3989" w:type="dxa"/>
      <w:jc w:val="center"/>
      <w:tblBorders>
        <w:bottom w:val="single" w:sz="4" w:space="0" w:color="auto"/>
      </w:tblBorders>
      <w:tblLayout w:type="fixed"/>
      <w:tblCellMar>
        <w:left w:w="70" w:type="dxa"/>
        <w:right w:w="70" w:type="dxa"/>
      </w:tblCellMar>
      <w:tblLook w:val="0000" w:firstRow="0" w:lastRow="0" w:firstColumn="0" w:lastColumn="0" w:noHBand="0" w:noVBand="0"/>
    </w:tblPr>
    <w:tblGrid>
      <w:gridCol w:w="4144"/>
      <w:gridCol w:w="1350"/>
      <w:gridCol w:w="8495"/>
    </w:tblGrid>
    <w:tr w:rsidR="00D44A6F" w:rsidTr="00285B89">
      <w:trPr>
        <w:cantSplit/>
        <w:trHeight w:val="849"/>
        <w:jc w:val="center"/>
      </w:trPr>
      <w:tc>
        <w:tcPr>
          <w:tcW w:w="4144" w:type="dxa"/>
        </w:tcPr>
        <w:p w:rsidR="00D44A6F" w:rsidRDefault="00D44A6F" w:rsidP="004B6A01">
          <w:pPr>
            <w:pStyle w:val="Cabealho"/>
            <w:spacing w:before="240" w:after="40"/>
            <w:jc w:val="left"/>
          </w:pPr>
          <w:r>
            <w:drawing>
              <wp:inline distT="0" distB="0" distL="0" distR="0">
                <wp:extent cx="1181100" cy="447675"/>
                <wp:effectExtent l="19050" t="0" r="0" b="0"/>
                <wp:docPr id="51" name="Imagem 26" descr="papel-carta-ce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descr="papel-carta-cesan"/>
                        <pic:cNvPicPr>
                          <a:picLocks noChangeAspect="1" noChangeArrowheads="1"/>
                        </pic:cNvPicPr>
                      </pic:nvPicPr>
                      <pic:blipFill>
                        <a:blip r:embed="rId1"/>
                        <a:srcRect l="2977" t="3207" r="63991" b="88907"/>
                        <a:stretch>
                          <a:fillRect/>
                        </a:stretch>
                      </pic:blipFill>
                      <pic:spPr bwMode="auto">
                        <a:xfrm>
                          <a:off x="0" y="0"/>
                          <a:ext cx="1181100" cy="447675"/>
                        </a:xfrm>
                        <a:prstGeom prst="rect">
                          <a:avLst/>
                        </a:prstGeom>
                        <a:noFill/>
                        <a:ln w="9525">
                          <a:noFill/>
                          <a:miter lim="800000"/>
                          <a:headEnd/>
                          <a:tailEnd/>
                        </a:ln>
                      </pic:spPr>
                    </pic:pic>
                  </a:graphicData>
                </a:graphic>
              </wp:inline>
            </w:drawing>
          </w:r>
        </w:p>
      </w:tc>
      <w:tc>
        <w:tcPr>
          <w:tcW w:w="1350" w:type="dxa"/>
        </w:tcPr>
        <w:p w:rsidR="00D44A6F" w:rsidRDefault="00D44A6F" w:rsidP="00675AB2">
          <w:pPr>
            <w:pStyle w:val="Cabealho"/>
            <w:spacing w:before="40"/>
            <w:jc w:val="right"/>
          </w:pPr>
        </w:p>
        <w:p w:rsidR="00D44A6F" w:rsidRDefault="00D44A6F" w:rsidP="00675AB2">
          <w:pPr>
            <w:pStyle w:val="Cabealho"/>
            <w:spacing w:before="40"/>
            <w:jc w:val="right"/>
          </w:pPr>
        </w:p>
        <w:p w:rsidR="00D44A6F" w:rsidRDefault="00D44A6F" w:rsidP="00675AB2">
          <w:pPr>
            <w:pStyle w:val="Cabealho"/>
            <w:jc w:val="right"/>
          </w:pPr>
        </w:p>
      </w:tc>
      <w:tc>
        <w:tcPr>
          <w:tcW w:w="8495" w:type="dxa"/>
          <w:vAlign w:val="bottom"/>
        </w:tcPr>
        <w:p w:rsidR="00D44A6F" w:rsidRDefault="00D44A6F" w:rsidP="001B2632">
          <w:pPr>
            <w:pStyle w:val="Cabealho"/>
            <w:tabs>
              <w:tab w:val="left" w:pos="1378"/>
              <w:tab w:val="left" w:pos="2628"/>
            </w:tabs>
            <w:spacing w:before="40" w:after="120"/>
            <w:ind w:firstLine="139"/>
            <w:jc w:val="right"/>
          </w:pPr>
          <w:r>
            <w:drawing>
              <wp:inline distT="0" distB="0" distL="0" distR="0">
                <wp:extent cx="990600" cy="552450"/>
                <wp:effectExtent l="19050" t="0" r="0" b="0"/>
                <wp:docPr id="52" name="Imagem 52" descr="beck souz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eck souza logo"/>
                        <pic:cNvPicPr>
                          <a:picLocks noChangeAspect="1" noChangeArrowheads="1"/>
                        </pic:cNvPicPr>
                      </pic:nvPicPr>
                      <pic:blipFill>
                        <a:blip r:embed="rId2"/>
                        <a:srcRect/>
                        <a:stretch>
                          <a:fillRect/>
                        </a:stretch>
                      </pic:blipFill>
                      <pic:spPr bwMode="auto">
                        <a:xfrm>
                          <a:off x="0" y="0"/>
                          <a:ext cx="990600" cy="552450"/>
                        </a:xfrm>
                        <a:prstGeom prst="rect">
                          <a:avLst/>
                        </a:prstGeom>
                        <a:noFill/>
                        <a:ln w="9525">
                          <a:noFill/>
                          <a:miter lim="800000"/>
                          <a:headEnd/>
                          <a:tailEnd/>
                        </a:ln>
                      </pic:spPr>
                    </pic:pic>
                  </a:graphicData>
                </a:graphic>
              </wp:inline>
            </w:drawing>
          </w:r>
        </w:p>
      </w:tc>
    </w:tr>
  </w:tbl>
  <w:p w:rsidR="00D44A6F" w:rsidRDefault="00D44A6F" w:rsidP="004B6A01">
    <w:pPr>
      <w:pStyle w:val="Cabealh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4257" w:type="dxa"/>
      <w:jc w:val="center"/>
      <w:tblBorders>
        <w:bottom w:val="single" w:sz="4" w:space="0" w:color="auto"/>
      </w:tblBorders>
      <w:tblLayout w:type="fixed"/>
      <w:tblCellMar>
        <w:left w:w="70" w:type="dxa"/>
        <w:right w:w="70" w:type="dxa"/>
      </w:tblCellMar>
      <w:tblLook w:val="0000" w:firstRow="0" w:lastRow="0" w:firstColumn="0" w:lastColumn="0" w:noHBand="0" w:noVBand="0"/>
    </w:tblPr>
    <w:tblGrid>
      <w:gridCol w:w="5740"/>
      <w:gridCol w:w="1350"/>
      <w:gridCol w:w="7167"/>
    </w:tblGrid>
    <w:tr w:rsidR="00D44A6F" w:rsidTr="00330F56">
      <w:trPr>
        <w:cantSplit/>
        <w:trHeight w:val="849"/>
        <w:jc w:val="center"/>
      </w:trPr>
      <w:tc>
        <w:tcPr>
          <w:tcW w:w="5740" w:type="dxa"/>
        </w:tcPr>
        <w:p w:rsidR="00D44A6F" w:rsidRDefault="00D44A6F" w:rsidP="00A42F39">
          <w:pPr>
            <w:pStyle w:val="Cabealho"/>
            <w:spacing w:before="240" w:after="40"/>
            <w:jc w:val="left"/>
          </w:pPr>
          <w:r>
            <w:drawing>
              <wp:inline distT="0" distB="0" distL="0" distR="0">
                <wp:extent cx="1181100" cy="447675"/>
                <wp:effectExtent l="19050" t="0" r="0" b="0"/>
                <wp:docPr id="54" name="Imagem 26" descr="papel-carta-ce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descr="papel-carta-cesan"/>
                        <pic:cNvPicPr>
                          <a:picLocks noChangeAspect="1" noChangeArrowheads="1"/>
                        </pic:cNvPicPr>
                      </pic:nvPicPr>
                      <pic:blipFill>
                        <a:blip r:embed="rId1"/>
                        <a:srcRect l="2977" t="3207" r="63991" b="88907"/>
                        <a:stretch>
                          <a:fillRect/>
                        </a:stretch>
                      </pic:blipFill>
                      <pic:spPr bwMode="auto">
                        <a:xfrm>
                          <a:off x="0" y="0"/>
                          <a:ext cx="1181100" cy="447675"/>
                        </a:xfrm>
                        <a:prstGeom prst="rect">
                          <a:avLst/>
                        </a:prstGeom>
                        <a:noFill/>
                        <a:ln w="9525">
                          <a:noFill/>
                          <a:miter lim="800000"/>
                          <a:headEnd/>
                          <a:tailEnd/>
                        </a:ln>
                      </pic:spPr>
                    </pic:pic>
                  </a:graphicData>
                </a:graphic>
              </wp:inline>
            </w:drawing>
          </w:r>
        </w:p>
      </w:tc>
      <w:tc>
        <w:tcPr>
          <w:tcW w:w="1350" w:type="dxa"/>
        </w:tcPr>
        <w:p w:rsidR="00D44A6F" w:rsidRDefault="00D44A6F" w:rsidP="00A42F39">
          <w:pPr>
            <w:pStyle w:val="Cabealho"/>
            <w:spacing w:before="40"/>
            <w:jc w:val="right"/>
          </w:pPr>
        </w:p>
        <w:p w:rsidR="00D44A6F" w:rsidRDefault="00D44A6F" w:rsidP="00A42F39">
          <w:pPr>
            <w:pStyle w:val="Cabealho"/>
            <w:spacing w:before="40"/>
            <w:jc w:val="right"/>
          </w:pPr>
        </w:p>
        <w:p w:rsidR="00D44A6F" w:rsidRDefault="00D44A6F" w:rsidP="00A42F39">
          <w:pPr>
            <w:pStyle w:val="Cabealho"/>
            <w:jc w:val="right"/>
          </w:pPr>
        </w:p>
      </w:tc>
      <w:tc>
        <w:tcPr>
          <w:tcW w:w="7167" w:type="dxa"/>
          <w:vAlign w:val="bottom"/>
        </w:tcPr>
        <w:p w:rsidR="00D44A6F" w:rsidRDefault="00D44A6F" w:rsidP="00A42F39">
          <w:pPr>
            <w:pStyle w:val="Cabealho"/>
            <w:spacing w:before="40" w:after="120"/>
            <w:jc w:val="right"/>
          </w:pPr>
          <w:r>
            <w:drawing>
              <wp:inline distT="0" distB="0" distL="0" distR="0">
                <wp:extent cx="990600" cy="552450"/>
                <wp:effectExtent l="19050" t="0" r="0" b="0"/>
                <wp:docPr id="55" name="Imagem 35" descr="beck souz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beck souza logo"/>
                        <pic:cNvPicPr>
                          <a:picLocks noChangeAspect="1" noChangeArrowheads="1"/>
                        </pic:cNvPicPr>
                      </pic:nvPicPr>
                      <pic:blipFill>
                        <a:blip r:embed="rId2"/>
                        <a:srcRect/>
                        <a:stretch>
                          <a:fillRect/>
                        </a:stretch>
                      </pic:blipFill>
                      <pic:spPr bwMode="auto">
                        <a:xfrm>
                          <a:off x="0" y="0"/>
                          <a:ext cx="990600" cy="552450"/>
                        </a:xfrm>
                        <a:prstGeom prst="rect">
                          <a:avLst/>
                        </a:prstGeom>
                        <a:noFill/>
                        <a:ln w="9525">
                          <a:noFill/>
                          <a:miter lim="800000"/>
                          <a:headEnd/>
                          <a:tailEnd/>
                        </a:ln>
                      </pic:spPr>
                    </pic:pic>
                  </a:graphicData>
                </a:graphic>
              </wp:inline>
            </w:drawing>
          </w:r>
        </w:p>
      </w:tc>
    </w:tr>
  </w:tbl>
  <w:p w:rsidR="00D44A6F" w:rsidRPr="00744F59" w:rsidRDefault="00D44A6F" w:rsidP="00744F59">
    <w:pPr>
      <w:pStyle w:val="Cabealh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567" w:type="dxa"/>
      <w:jc w:val="center"/>
      <w:tblBorders>
        <w:bottom w:val="single" w:sz="4" w:space="0" w:color="auto"/>
      </w:tblBorders>
      <w:tblLayout w:type="fixed"/>
      <w:tblCellMar>
        <w:left w:w="70" w:type="dxa"/>
        <w:right w:w="70" w:type="dxa"/>
      </w:tblCellMar>
      <w:tblLook w:val="0000" w:firstRow="0" w:lastRow="0" w:firstColumn="0" w:lastColumn="0" w:noHBand="0" w:noVBand="0"/>
    </w:tblPr>
    <w:tblGrid>
      <w:gridCol w:w="5740"/>
      <w:gridCol w:w="1350"/>
      <w:gridCol w:w="2477"/>
    </w:tblGrid>
    <w:tr w:rsidR="00D44A6F" w:rsidTr="00473772">
      <w:trPr>
        <w:cantSplit/>
        <w:trHeight w:val="849"/>
        <w:jc w:val="center"/>
      </w:trPr>
      <w:tc>
        <w:tcPr>
          <w:tcW w:w="5740" w:type="dxa"/>
        </w:tcPr>
        <w:p w:rsidR="00D44A6F" w:rsidRDefault="00D44A6F" w:rsidP="004B6A01">
          <w:pPr>
            <w:pStyle w:val="Cabealho"/>
            <w:spacing w:before="240" w:after="40"/>
            <w:jc w:val="left"/>
          </w:pPr>
          <w:r>
            <w:drawing>
              <wp:inline distT="0" distB="0" distL="0" distR="0">
                <wp:extent cx="1181100" cy="447675"/>
                <wp:effectExtent l="19050" t="0" r="0" b="0"/>
                <wp:docPr id="10" name="Imagem 26" descr="papel-carta-ce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descr="papel-carta-cesan"/>
                        <pic:cNvPicPr>
                          <a:picLocks noChangeAspect="1" noChangeArrowheads="1"/>
                        </pic:cNvPicPr>
                      </pic:nvPicPr>
                      <pic:blipFill>
                        <a:blip r:embed="rId1"/>
                        <a:srcRect l="2977" t="3207" r="63991" b="88907"/>
                        <a:stretch>
                          <a:fillRect/>
                        </a:stretch>
                      </pic:blipFill>
                      <pic:spPr bwMode="auto">
                        <a:xfrm>
                          <a:off x="0" y="0"/>
                          <a:ext cx="1181100" cy="447675"/>
                        </a:xfrm>
                        <a:prstGeom prst="rect">
                          <a:avLst/>
                        </a:prstGeom>
                        <a:noFill/>
                        <a:ln w="9525">
                          <a:noFill/>
                          <a:miter lim="800000"/>
                          <a:headEnd/>
                          <a:tailEnd/>
                        </a:ln>
                      </pic:spPr>
                    </pic:pic>
                  </a:graphicData>
                </a:graphic>
              </wp:inline>
            </w:drawing>
          </w:r>
        </w:p>
      </w:tc>
      <w:tc>
        <w:tcPr>
          <w:tcW w:w="1350" w:type="dxa"/>
        </w:tcPr>
        <w:p w:rsidR="00D44A6F" w:rsidRDefault="00D44A6F" w:rsidP="00675AB2">
          <w:pPr>
            <w:pStyle w:val="Cabealho"/>
            <w:spacing w:before="40"/>
            <w:jc w:val="right"/>
          </w:pPr>
        </w:p>
        <w:p w:rsidR="00D44A6F" w:rsidRDefault="00D44A6F" w:rsidP="00675AB2">
          <w:pPr>
            <w:pStyle w:val="Cabealho"/>
            <w:spacing w:before="40"/>
            <w:jc w:val="right"/>
          </w:pPr>
        </w:p>
        <w:p w:rsidR="00D44A6F" w:rsidRDefault="00D44A6F" w:rsidP="00675AB2">
          <w:pPr>
            <w:pStyle w:val="Cabealho"/>
            <w:jc w:val="right"/>
          </w:pPr>
        </w:p>
      </w:tc>
      <w:tc>
        <w:tcPr>
          <w:tcW w:w="2477" w:type="dxa"/>
          <w:vAlign w:val="bottom"/>
        </w:tcPr>
        <w:p w:rsidR="00D44A6F" w:rsidRDefault="00D44A6F" w:rsidP="00D908D1">
          <w:pPr>
            <w:pStyle w:val="Cabealho"/>
            <w:spacing w:before="40" w:after="120"/>
            <w:jc w:val="right"/>
          </w:pPr>
          <w:r>
            <w:drawing>
              <wp:inline distT="0" distB="0" distL="0" distR="0">
                <wp:extent cx="990600" cy="552450"/>
                <wp:effectExtent l="19050" t="0" r="0" b="0"/>
                <wp:docPr id="11" name="Imagem 31" descr="beck souz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eck souza logo"/>
                        <pic:cNvPicPr>
                          <a:picLocks noChangeAspect="1" noChangeArrowheads="1"/>
                        </pic:cNvPicPr>
                      </pic:nvPicPr>
                      <pic:blipFill>
                        <a:blip r:embed="rId2"/>
                        <a:srcRect/>
                        <a:stretch>
                          <a:fillRect/>
                        </a:stretch>
                      </pic:blipFill>
                      <pic:spPr bwMode="auto">
                        <a:xfrm>
                          <a:off x="0" y="0"/>
                          <a:ext cx="990600" cy="552450"/>
                        </a:xfrm>
                        <a:prstGeom prst="rect">
                          <a:avLst/>
                        </a:prstGeom>
                        <a:noFill/>
                        <a:ln w="9525">
                          <a:noFill/>
                          <a:miter lim="800000"/>
                          <a:headEnd/>
                          <a:tailEnd/>
                        </a:ln>
                      </pic:spPr>
                    </pic:pic>
                  </a:graphicData>
                </a:graphic>
              </wp:inline>
            </w:drawing>
          </w:r>
        </w:p>
      </w:tc>
    </w:tr>
  </w:tbl>
  <w:p w:rsidR="00D44A6F" w:rsidRDefault="00D44A6F" w:rsidP="004B6A01">
    <w:pPr>
      <w:pStyle w:val="Cabealh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Borders>
        <w:bottom w:val="single" w:sz="4" w:space="0" w:color="auto"/>
      </w:tblBorders>
      <w:tblLayout w:type="fixed"/>
      <w:tblCellMar>
        <w:left w:w="70" w:type="dxa"/>
        <w:right w:w="70" w:type="dxa"/>
      </w:tblCellMar>
      <w:tblLook w:val="0000" w:firstRow="0" w:lastRow="0" w:firstColumn="0" w:lastColumn="0" w:noHBand="0" w:noVBand="0"/>
    </w:tblPr>
    <w:tblGrid>
      <w:gridCol w:w="5740"/>
      <w:gridCol w:w="1350"/>
      <w:gridCol w:w="2688"/>
    </w:tblGrid>
    <w:tr w:rsidR="00D44A6F" w:rsidTr="00A42F39">
      <w:trPr>
        <w:cantSplit/>
        <w:trHeight w:val="849"/>
        <w:jc w:val="center"/>
      </w:trPr>
      <w:tc>
        <w:tcPr>
          <w:tcW w:w="5740" w:type="dxa"/>
        </w:tcPr>
        <w:p w:rsidR="00D44A6F" w:rsidRDefault="00D44A6F" w:rsidP="00A42F39">
          <w:pPr>
            <w:pStyle w:val="Cabealho"/>
            <w:spacing w:before="240" w:after="40"/>
            <w:jc w:val="left"/>
          </w:pPr>
          <w:r>
            <w:drawing>
              <wp:inline distT="0" distB="0" distL="0" distR="0">
                <wp:extent cx="1181100" cy="447675"/>
                <wp:effectExtent l="19050" t="0" r="0" b="0"/>
                <wp:docPr id="8" name="Imagem 26" descr="papel-carta-ce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descr="papel-carta-cesan"/>
                        <pic:cNvPicPr>
                          <a:picLocks noChangeAspect="1" noChangeArrowheads="1"/>
                        </pic:cNvPicPr>
                      </pic:nvPicPr>
                      <pic:blipFill>
                        <a:blip r:embed="rId1"/>
                        <a:srcRect l="2977" t="3207" r="63991" b="88907"/>
                        <a:stretch>
                          <a:fillRect/>
                        </a:stretch>
                      </pic:blipFill>
                      <pic:spPr bwMode="auto">
                        <a:xfrm>
                          <a:off x="0" y="0"/>
                          <a:ext cx="1181100" cy="447675"/>
                        </a:xfrm>
                        <a:prstGeom prst="rect">
                          <a:avLst/>
                        </a:prstGeom>
                        <a:noFill/>
                        <a:ln w="9525">
                          <a:noFill/>
                          <a:miter lim="800000"/>
                          <a:headEnd/>
                          <a:tailEnd/>
                        </a:ln>
                      </pic:spPr>
                    </pic:pic>
                  </a:graphicData>
                </a:graphic>
              </wp:inline>
            </w:drawing>
          </w:r>
        </w:p>
      </w:tc>
      <w:tc>
        <w:tcPr>
          <w:tcW w:w="1350" w:type="dxa"/>
        </w:tcPr>
        <w:p w:rsidR="00D44A6F" w:rsidRDefault="00D44A6F" w:rsidP="00A42F39">
          <w:pPr>
            <w:pStyle w:val="Cabealho"/>
            <w:spacing w:before="40"/>
            <w:jc w:val="right"/>
          </w:pPr>
        </w:p>
        <w:p w:rsidR="00D44A6F" w:rsidRDefault="00D44A6F" w:rsidP="00A42F39">
          <w:pPr>
            <w:pStyle w:val="Cabealho"/>
            <w:spacing w:before="40"/>
            <w:jc w:val="right"/>
          </w:pPr>
        </w:p>
        <w:p w:rsidR="00D44A6F" w:rsidRDefault="00D44A6F" w:rsidP="00A42F39">
          <w:pPr>
            <w:pStyle w:val="Cabealho"/>
            <w:jc w:val="right"/>
          </w:pPr>
        </w:p>
      </w:tc>
      <w:tc>
        <w:tcPr>
          <w:tcW w:w="2688" w:type="dxa"/>
          <w:vAlign w:val="bottom"/>
        </w:tcPr>
        <w:p w:rsidR="00D44A6F" w:rsidRDefault="00D44A6F" w:rsidP="00A42F39">
          <w:pPr>
            <w:pStyle w:val="Cabealho"/>
            <w:spacing w:before="40" w:after="120"/>
            <w:jc w:val="right"/>
          </w:pPr>
          <w:r>
            <w:drawing>
              <wp:inline distT="0" distB="0" distL="0" distR="0">
                <wp:extent cx="990600" cy="552450"/>
                <wp:effectExtent l="19050" t="0" r="0" b="0"/>
                <wp:docPr id="9" name="Imagem 35" descr="beck souz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beck souza logo"/>
                        <pic:cNvPicPr>
                          <a:picLocks noChangeAspect="1" noChangeArrowheads="1"/>
                        </pic:cNvPicPr>
                      </pic:nvPicPr>
                      <pic:blipFill>
                        <a:blip r:embed="rId2"/>
                        <a:srcRect/>
                        <a:stretch>
                          <a:fillRect/>
                        </a:stretch>
                      </pic:blipFill>
                      <pic:spPr bwMode="auto">
                        <a:xfrm>
                          <a:off x="0" y="0"/>
                          <a:ext cx="990600" cy="552450"/>
                        </a:xfrm>
                        <a:prstGeom prst="rect">
                          <a:avLst/>
                        </a:prstGeom>
                        <a:noFill/>
                        <a:ln w="9525">
                          <a:noFill/>
                          <a:miter lim="800000"/>
                          <a:headEnd/>
                          <a:tailEnd/>
                        </a:ln>
                      </pic:spPr>
                    </pic:pic>
                  </a:graphicData>
                </a:graphic>
              </wp:inline>
            </w:drawing>
          </w:r>
        </w:p>
      </w:tc>
    </w:tr>
  </w:tbl>
  <w:p w:rsidR="00D44A6F" w:rsidRPr="00744F59" w:rsidRDefault="00D44A6F" w:rsidP="00744F59">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0"/>
    <w:multiLevelType w:val="singleLevel"/>
    <w:tmpl w:val="93A22338"/>
    <w:lvl w:ilvl="0">
      <w:start w:val="1"/>
      <w:numFmt w:val="bullet"/>
      <w:pStyle w:val="Commarcadores5"/>
      <w:lvlText w:val="o"/>
      <w:lvlJc w:val="left"/>
      <w:pPr>
        <w:ind w:left="1778" w:hanging="360"/>
      </w:pPr>
      <w:rPr>
        <w:rFonts w:ascii="Courier New" w:hAnsi="Courier New" w:cs="Courier New" w:hint="default"/>
      </w:rPr>
    </w:lvl>
  </w:abstractNum>
  <w:abstractNum w:abstractNumId="1">
    <w:nsid w:val="00377187"/>
    <w:multiLevelType w:val="hybridMultilevel"/>
    <w:tmpl w:val="2F1CB28E"/>
    <w:lvl w:ilvl="0" w:tplc="04160001">
      <w:start w:val="1"/>
      <w:numFmt w:val="bullet"/>
      <w:lvlText w:val=""/>
      <w:lvlJc w:val="left"/>
      <w:pPr>
        <w:ind w:left="574" w:hanging="360"/>
      </w:pPr>
      <w:rPr>
        <w:rFonts w:ascii="Symbol" w:hAnsi="Symbol" w:hint="default"/>
      </w:rPr>
    </w:lvl>
    <w:lvl w:ilvl="1" w:tplc="04160003" w:tentative="1">
      <w:start w:val="1"/>
      <w:numFmt w:val="bullet"/>
      <w:lvlText w:val="o"/>
      <w:lvlJc w:val="left"/>
      <w:pPr>
        <w:ind w:left="1294" w:hanging="360"/>
      </w:pPr>
      <w:rPr>
        <w:rFonts w:ascii="Courier New" w:hAnsi="Courier New" w:cs="Courier New" w:hint="default"/>
      </w:rPr>
    </w:lvl>
    <w:lvl w:ilvl="2" w:tplc="04160005" w:tentative="1">
      <w:start w:val="1"/>
      <w:numFmt w:val="bullet"/>
      <w:lvlText w:val=""/>
      <w:lvlJc w:val="left"/>
      <w:pPr>
        <w:ind w:left="2014" w:hanging="360"/>
      </w:pPr>
      <w:rPr>
        <w:rFonts w:ascii="Wingdings" w:hAnsi="Wingdings" w:hint="default"/>
      </w:rPr>
    </w:lvl>
    <w:lvl w:ilvl="3" w:tplc="04160001" w:tentative="1">
      <w:start w:val="1"/>
      <w:numFmt w:val="bullet"/>
      <w:lvlText w:val=""/>
      <w:lvlJc w:val="left"/>
      <w:pPr>
        <w:ind w:left="2734" w:hanging="360"/>
      </w:pPr>
      <w:rPr>
        <w:rFonts w:ascii="Symbol" w:hAnsi="Symbol" w:hint="default"/>
      </w:rPr>
    </w:lvl>
    <w:lvl w:ilvl="4" w:tplc="04160003" w:tentative="1">
      <w:start w:val="1"/>
      <w:numFmt w:val="bullet"/>
      <w:lvlText w:val="o"/>
      <w:lvlJc w:val="left"/>
      <w:pPr>
        <w:ind w:left="3454" w:hanging="360"/>
      </w:pPr>
      <w:rPr>
        <w:rFonts w:ascii="Courier New" w:hAnsi="Courier New" w:cs="Courier New" w:hint="default"/>
      </w:rPr>
    </w:lvl>
    <w:lvl w:ilvl="5" w:tplc="04160005" w:tentative="1">
      <w:start w:val="1"/>
      <w:numFmt w:val="bullet"/>
      <w:lvlText w:val=""/>
      <w:lvlJc w:val="left"/>
      <w:pPr>
        <w:ind w:left="4174" w:hanging="360"/>
      </w:pPr>
      <w:rPr>
        <w:rFonts w:ascii="Wingdings" w:hAnsi="Wingdings" w:hint="default"/>
      </w:rPr>
    </w:lvl>
    <w:lvl w:ilvl="6" w:tplc="04160001" w:tentative="1">
      <w:start w:val="1"/>
      <w:numFmt w:val="bullet"/>
      <w:lvlText w:val=""/>
      <w:lvlJc w:val="left"/>
      <w:pPr>
        <w:ind w:left="4894" w:hanging="360"/>
      </w:pPr>
      <w:rPr>
        <w:rFonts w:ascii="Symbol" w:hAnsi="Symbol" w:hint="default"/>
      </w:rPr>
    </w:lvl>
    <w:lvl w:ilvl="7" w:tplc="04160003" w:tentative="1">
      <w:start w:val="1"/>
      <w:numFmt w:val="bullet"/>
      <w:lvlText w:val="o"/>
      <w:lvlJc w:val="left"/>
      <w:pPr>
        <w:ind w:left="5614" w:hanging="360"/>
      </w:pPr>
      <w:rPr>
        <w:rFonts w:ascii="Courier New" w:hAnsi="Courier New" w:cs="Courier New" w:hint="default"/>
      </w:rPr>
    </w:lvl>
    <w:lvl w:ilvl="8" w:tplc="04160005" w:tentative="1">
      <w:start w:val="1"/>
      <w:numFmt w:val="bullet"/>
      <w:lvlText w:val=""/>
      <w:lvlJc w:val="left"/>
      <w:pPr>
        <w:ind w:left="6334" w:hanging="360"/>
      </w:pPr>
      <w:rPr>
        <w:rFonts w:ascii="Wingdings" w:hAnsi="Wingdings" w:hint="default"/>
      </w:rPr>
    </w:lvl>
  </w:abstractNum>
  <w:abstractNum w:abstractNumId="2">
    <w:nsid w:val="0D105AF7"/>
    <w:multiLevelType w:val="hybridMultilevel"/>
    <w:tmpl w:val="090C73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13A13D5E"/>
    <w:multiLevelType w:val="singleLevel"/>
    <w:tmpl w:val="C5EEF45C"/>
    <w:lvl w:ilvl="0">
      <w:start w:val="1"/>
      <w:numFmt w:val="bullet"/>
      <w:pStyle w:val="Commarcadores"/>
      <w:lvlText w:val=""/>
      <w:lvlJc w:val="left"/>
      <w:pPr>
        <w:tabs>
          <w:tab w:val="num" w:pos="644"/>
        </w:tabs>
        <w:ind w:left="644" w:hanging="360"/>
      </w:pPr>
      <w:rPr>
        <w:rFonts w:ascii="Symbol" w:hAnsi="Symbol" w:hint="default"/>
      </w:rPr>
    </w:lvl>
  </w:abstractNum>
  <w:abstractNum w:abstractNumId="4">
    <w:nsid w:val="19AB6D01"/>
    <w:multiLevelType w:val="singleLevel"/>
    <w:tmpl w:val="1AC684EA"/>
    <w:lvl w:ilvl="0">
      <w:start w:val="1"/>
      <w:numFmt w:val="bullet"/>
      <w:pStyle w:val="Commarcadores2"/>
      <w:lvlText w:val="o"/>
      <w:lvlJc w:val="left"/>
      <w:pPr>
        <w:ind w:left="854" w:hanging="360"/>
      </w:pPr>
      <w:rPr>
        <w:rFonts w:ascii="Courier New" w:hAnsi="Courier New" w:cs="Courier New" w:hint="default"/>
      </w:rPr>
    </w:lvl>
  </w:abstractNum>
  <w:abstractNum w:abstractNumId="5">
    <w:nsid w:val="25530BCC"/>
    <w:multiLevelType w:val="hybridMultilevel"/>
    <w:tmpl w:val="712C3B6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hint="default"/>
      </w:rPr>
    </w:lvl>
    <w:lvl w:ilvl="8" w:tplc="04160005">
      <w:start w:val="1"/>
      <w:numFmt w:val="bullet"/>
      <w:lvlText w:val=""/>
      <w:lvlJc w:val="left"/>
      <w:pPr>
        <w:ind w:left="6480" w:hanging="360"/>
      </w:pPr>
      <w:rPr>
        <w:rFonts w:ascii="Wingdings" w:hAnsi="Wingdings" w:hint="default"/>
      </w:rPr>
    </w:lvl>
  </w:abstractNum>
  <w:abstractNum w:abstractNumId="6">
    <w:nsid w:val="28B608F6"/>
    <w:multiLevelType w:val="multilevel"/>
    <w:tmpl w:val="C8449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6DC48F5"/>
    <w:multiLevelType w:val="multilevel"/>
    <w:tmpl w:val="108ABCF2"/>
    <w:lvl w:ilvl="0">
      <w:start w:val="1"/>
      <w:numFmt w:val="decimal"/>
      <w:pStyle w:val="Ttulo1"/>
      <w:lvlText w:val="%1"/>
      <w:lvlJc w:val="left"/>
      <w:pPr>
        <w:tabs>
          <w:tab w:val="num" w:pos="432"/>
        </w:tabs>
        <w:ind w:left="432" w:hanging="432"/>
      </w:pPr>
    </w:lvl>
    <w:lvl w:ilvl="1">
      <w:start w:val="1"/>
      <w:numFmt w:val="decimal"/>
      <w:pStyle w:val="Ttulo2"/>
      <w:lvlText w:val="%1.%2"/>
      <w:lvlJc w:val="left"/>
      <w:pPr>
        <w:tabs>
          <w:tab w:val="num" w:pos="1002"/>
        </w:tabs>
        <w:ind w:left="1002" w:hanging="576"/>
      </w:pPr>
    </w:lvl>
    <w:lvl w:ilvl="2">
      <w:start w:val="1"/>
      <w:numFmt w:val="decimal"/>
      <w:pStyle w:val="Ttulo3"/>
      <w:lvlText w:val="%1.%2.%3"/>
      <w:lvlJc w:val="left"/>
      <w:pPr>
        <w:tabs>
          <w:tab w:val="num" w:pos="5115"/>
        </w:tabs>
        <w:ind w:left="5115" w:hanging="720"/>
      </w:pPr>
      <w:rPr>
        <w:sz w:val="24"/>
        <w:szCs w:val="24"/>
      </w:rPr>
    </w:lvl>
    <w:lvl w:ilvl="3">
      <w:start w:val="1"/>
      <w:numFmt w:val="decimal"/>
      <w:pStyle w:val="Ttulo4"/>
      <w:lvlText w:val="%1.%2.%3.%4"/>
      <w:lvlJc w:val="left"/>
      <w:pPr>
        <w:tabs>
          <w:tab w:val="num" w:pos="864"/>
        </w:tabs>
        <w:ind w:left="864" w:hanging="864"/>
      </w:pPr>
    </w:lvl>
    <w:lvl w:ilvl="4">
      <w:start w:val="1"/>
      <w:numFmt w:val="decimal"/>
      <w:pStyle w:val="Ttulo5"/>
      <w:lvlText w:val="%1.%2.%3.%4.%5"/>
      <w:lvlJc w:val="left"/>
      <w:pPr>
        <w:tabs>
          <w:tab w:val="num" w:pos="1008"/>
        </w:tabs>
        <w:ind w:left="1008" w:hanging="1008"/>
      </w:pPr>
    </w:lvl>
    <w:lvl w:ilvl="5">
      <w:start w:val="1"/>
      <w:numFmt w:val="decimal"/>
      <w:pStyle w:val="Ttulo6"/>
      <w:lvlText w:val="%1.%2.%3.%4.%5.%6"/>
      <w:lvlJc w:val="left"/>
      <w:pPr>
        <w:tabs>
          <w:tab w:val="num" w:pos="1152"/>
        </w:tabs>
        <w:ind w:left="1152" w:hanging="1152"/>
      </w:pPr>
    </w:lvl>
    <w:lvl w:ilvl="6">
      <w:start w:val="1"/>
      <w:numFmt w:val="decimal"/>
      <w:pStyle w:val="Ttulo7"/>
      <w:lvlText w:val="%1.%2.%3.%4.%5.%6.%7"/>
      <w:lvlJc w:val="left"/>
      <w:pPr>
        <w:tabs>
          <w:tab w:val="num" w:pos="1296"/>
        </w:tabs>
        <w:ind w:left="1296" w:hanging="1296"/>
      </w:pPr>
    </w:lvl>
    <w:lvl w:ilvl="7">
      <w:start w:val="1"/>
      <w:numFmt w:val="decimal"/>
      <w:pStyle w:val="Ttulo8"/>
      <w:lvlText w:val="%1.%2.%3.%4.%5.%6.%7.%8"/>
      <w:lvlJc w:val="left"/>
      <w:pPr>
        <w:tabs>
          <w:tab w:val="num" w:pos="1440"/>
        </w:tabs>
        <w:ind w:left="1440" w:hanging="1440"/>
      </w:pPr>
    </w:lvl>
    <w:lvl w:ilvl="8">
      <w:start w:val="1"/>
      <w:numFmt w:val="decimal"/>
      <w:pStyle w:val="Ttulo9"/>
      <w:lvlText w:val="%1.%2.%3.%4.%5.%6.%7.%8.%9"/>
      <w:lvlJc w:val="left"/>
      <w:pPr>
        <w:tabs>
          <w:tab w:val="num" w:pos="1584"/>
        </w:tabs>
        <w:ind w:left="1584" w:hanging="1584"/>
      </w:pPr>
    </w:lvl>
  </w:abstractNum>
  <w:abstractNum w:abstractNumId="8">
    <w:nsid w:val="3C4E35CA"/>
    <w:multiLevelType w:val="hybridMultilevel"/>
    <w:tmpl w:val="A2703BDA"/>
    <w:lvl w:ilvl="0" w:tplc="7FDA709C">
      <w:start w:val="1"/>
      <w:numFmt w:val="bullet"/>
      <w:lvlText w:val=""/>
      <w:lvlJc w:val="left"/>
      <w:pPr>
        <w:ind w:left="2880" w:hanging="360"/>
      </w:pPr>
      <w:rPr>
        <w:rFonts w:ascii="Symbol" w:hAnsi="Symbol" w:hint="default"/>
      </w:rPr>
    </w:lvl>
    <w:lvl w:ilvl="1" w:tplc="04160003">
      <w:start w:val="1"/>
      <w:numFmt w:val="bullet"/>
      <w:lvlText w:val="o"/>
      <w:lvlJc w:val="left"/>
      <w:pPr>
        <w:ind w:left="1440" w:hanging="360"/>
      </w:pPr>
      <w:rPr>
        <w:rFonts w:ascii="Courier New" w:hAnsi="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hint="default"/>
      </w:rPr>
    </w:lvl>
    <w:lvl w:ilvl="8" w:tplc="04160005">
      <w:start w:val="1"/>
      <w:numFmt w:val="bullet"/>
      <w:lvlText w:val=""/>
      <w:lvlJc w:val="left"/>
      <w:pPr>
        <w:ind w:left="6480" w:hanging="360"/>
      </w:pPr>
      <w:rPr>
        <w:rFonts w:ascii="Wingdings" w:hAnsi="Wingdings" w:hint="default"/>
      </w:rPr>
    </w:lvl>
  </w:abstractNum>
  <w:abstractNum w:abstractNumId="9">
    <w:nsid w:val="3E4D4CAE"/>
    <w:multiLevelType w:val="hybridMultilevel"/>
    <w:tmpl w:val="927C1ECA"/>
    <w:lvl w:ilvl="0" w:tplc="04160017">
      <w:start w:val="1"/>
      <w:numFmt w:val="lowerLetter"/>
      <w:lvlText w:val="%1)"/>
      <w:lvlJc w:val="left"/>
      <w:pPr>
        <w:ind w:left="720" w:hanging="360"/>
      </w:pPr>
      <w:rPr>
        <w:rFonts w:cs="Times New Roman" w:hint="default"/>
      </w:rPr>
    </w:lvl>
    <w:lvl w:ilvl="1" w:tplc="04160019">
      <w:start w:val="1"/>
      <w:numFmt w:val="lowerLetter"/>
      <w:lvlText w:val="%2."/>
      <w:lvlJc w:val="left"/>
      <w:pPr>
        <w:ind w:left="1440" w:hanging="360"/>
      </w:pPr>
      <w:rPr>
        <w:rFonts w:cs="Times New Roman"/>
      </w:rPr>
    </w:lvl>
    <w:lvl w:ilvl="2" w:tplc="0416001B">
      <w:start w:val="1"/>
      <w:numFmt w:val="lowerRoman"/>
      <w:lvlText w:val="%3."/>
      <w:lvlJc w:val="right"/>
      <w:pPr>
        <w:ind w:left="2160" w:hanging="180"/>
      </w:pPr>
      <w:rPr>
        <w:rFonts w:cs="Times New Roman"/>
      </w:rPr>
    </w:lvl>
    <w:lvl w:ilvl="3" w:tplc="0416000F">
      <w:start w:val="1"/>
      <w:numFmt w:val="decimal"/>
      <w:lvlText w:val="%4."/>
      <w:lvlJc w:val="left"/>
      <w:pPr>
        <w:ind w:left="2880" w:hanging="360"/>
      </w:pPr>
      <w:rPr>
        <w:rFonts w:cs="Times New Roman"/>
      </w:rPr>
    </w:lvl>
    <w:lvl w:ilvl="4" w:tplc="04160019">
      <w:start w:val="1"/>
      <w:numFmt w:val="lowerLetter"/>
      <w:lvlText w:val="%5."/>
      <w:lvlJc w:val="left"/>
      <w:pPr>
        <w:ind w:left="3600" w:hanging="360"/>
      </w:pPr>
      <w:rPr>
        <w:rFonts w:cs="Times New Roman"/>
      </w:rPr>
    </w:lvl>
    <w:lvl w:ilvl="5" w:tplc="0416001B">
      <w:start w:val="1"/>
      <w:numFmt w:val="lowerRoman"/>
      <w:lvlText w:val="%6."/>
      <w:lvlJc w:val="right"/>
      <w:pPr>
        <w:ind w:left="4320" w:hanging="180"/>
      </w:pPr>
      <w:rPr>
        <w:rFonts w:cs="Times New Roman"/>
      </w:rPr>
    </w:lvl>
    <w:lvl w:ilvl="6" w:tplc="0416000F">
      <w:start w:val="1"/>
      <w:numFmt w:val="decimal"/>
      <w:lvlText w:val="%7."/>
      <w:lvlJc w:val="left"/>
      <w:pPr>
        <w:ind w:left="5040" w:hanging="360"/>
      </w:pPr>
      <w:rPr>
        <w:rFonts w:cs="Times New Roman"/>
      </w:rPr>
    </w:lvl>
    <w:lvl w:ilvl="7" w:tplc="04160019">
      <w:start w:val="1"/>
      <w:numFmt w:val="lowerLetter"/>
      <w:lvlText w:val="%8."/>
      <w:lvlJc w:val="left"/>
      <w:pPr>
        <w:ind w:left="5760" w:hanging="360"/>
      </w:pPr>
      <w:rPr>
        <w:rFonts w:cs="Times New Roman"/>
      </w:rPr>
    </w:lvl>
    <w:lvl w:ilvl="8" w:tplc="0416001B">
      <w:start w:val="1"/>
      <w:numFmt w:val="lowerRoman"/>
      <w:lvlText w:val="%9."/>
      <w:lvlJc w:val="right"/>
      <w:pPr>
        <w:ind w:left="6480" w:hanging="180"/>
      </w:pPr>
      <w:rPr>
        <w:rFonts w:cs="Times New Roman"/>
      </w:rPr>
    </w:lvl>
  </w:abstractNum>
  <w:abstractNum w:abstractNumId="10">
    <w:nsid w:val="3FD93789"/>
    <w:multiLevelType w:val="singleLevel"/>
    <w:tmpl w:val="4DB44964"/>
    <w:lvl w:ilvl="0">
      <w:start w:val="1"/>
      <w:numFmt w:val="bullet"/>
      <w:pStyle w:val="Marcador3Nvel"/>
      <w:lvlText w:val=""/>
      <w:lvlJc w:val="left"/>
      <w:pPr>
        <w:tabs>
          <w:tab w:val="num" w:pos="360"/>
        </w:tabs>
        <w:ind w:left="360" w:hanging="360"/>
      </w:pPr>
      <w:rPr>
        <w:rFonts w:ascii="Symbol" w:hAnsi="Symbol" w:hint="default"/>
        <w:sz w:val="18"/>
      </w:rPr>
    </w:lvl>
  </w:abstractNum>
  <w:abstractNum w:abstractNumId="11">
    <w:nsid w:val="42AC794E"/>
    <w:multiLevelType w:val="hybridMultilevel"/>
    <w:tmpl w:val="CB32D36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49272BC1"/>
    <w:multiLevelType w:val="hybridMultilevel"/>
    <w:tmpl w:val="A66C1586"/>
    <w:lvl w:ilvl="0" w:tplc="04160001">
      <w:start w:val="1"/>
      <w:numFmt w:val="bullet"/>
      <w:lvlText w:val=""/>
      <w:lvlJc w:val="left"/>
      <w:pPr>
        <w:ind w:left="720" w:hanging="360"/>
      </w:pPr>
      <w:rPr>
        <w:rFonts w:ascii="Symbol" w:hAnsi="Symbol" w:hint="default"/>
      </w:rPr>
    </w:lvl>
    <w:lvl w:ilvl="1" w:tplc="D0722AB4">
      <w:start w:val="1"/>
      <w:numFmt w:val="decimal"/>
      <w:lvlText w:val="%2."/>
      <w:lvlJc w:val="left"/>
      <w:pPr>
        <w:tabs>
          <w:tab w:val="num" w:pos="1440"/>
        </w:tabs>
        <w:ind w:left="1440" w:hanging="360"/>
      </w:pPr>
      <w:rPr>
        <w:rFonts w:cs="Times New Roman"/>
      </w:rPr>
    </w:lvl>
    <w:lvl w:ilvl="2" w:tplc="CD00F46E">
      <w:start w:val="1"/>
      <w:numFmt w:val="decimal"/>
      <w:lvlText w:val="%3."/>
      <w:lvlJc w:val="left"/>
      <w:pPr>
        <w:tabs>
          <w:tab w:val="num" w:pos="2160"/>
        </w:tabs>
        <w:ind w:left="2160" w:hanging="360"/>
      </w:pPr>
      <w:rPr>
        <w:rFonts w:cs="Times New Roman"/>
      </w:rPr>
    </w:lvl>
    <w:lvl w:ilvl="3" w:tplc="927C1D2A">
      <w:start w:val="1"/>
      <w:numFmt w:val="decimal"/>
      <w:lvlText w:val="%4."/>
      <w:lvlJc w:val="left"/>
      <w:pPr>
        <w:tabs>
          <w:tab w:val="num" w:pos="2880"/>
        </w:tabs>
        <w:ind w:left="2880" w:hanging="360"/>
      </w:pPr>
      <w:rPr>
        <w:rFonts w:cs="Times New Roman"/>
      </w:rPr>
    </w:lvl>
    <w:lvl w:ilvl="4" w:tplc="04160019">
      <w:start w:val="1"/>
      <w:numFmt w:val="decimal"/>
      <w:lvlText w:val="%5."/>
      <w:lvlJc w:val="left"/>
      <w:pPr>
        <w:tabs>
          <w:tab w:val="num" w:pos="3600"/>
        </w:tabs>
        <w:ind w:left="3600" w:hanging="360"/>
      </w:pPr>
      <w:rPr>
        <w:rFonts w:cs="Times New Roman"/>
      </w:rPr>
    </w:lvl>
    <w:lvl w:ilvl="5" w:tplc="0416001B">
      <w:start w:val="1"/>
      <w:numFmt w:val="decimal"/>
      <w:lvlText w:val="%6."/>
      <w:lvlJc w:val="left"/>
      <w:pPr>
        <w:tabs>
          <w:tab w:val="num" w:pos="4320"/>
        </w:tabs>
        <w:ind w:left="4320" w:hanging="360"/>
      </w:pPr>
      <w:rPr>
        <w:rFonts w:cs="Times New Roman"/>
      </w:rPr>
    </w:lvl>
    <w:lvl w:ilvl="6" w:tplc="0416000F">
      <w:start w:val="1"/>
      <w:numFmt w:val="decimal"/>
      <w:lvlText w:val="%7."/>
      <w:lvlJc w:val="left"/>
      <w:pPr>
        <w:tabs>
          <w:tab w:val="num" w:pos="5040"/>
        </w:tabs>
        <w:ind w:left="5040" w:hanging="360"/>
      </w:pPr>
      <w:rPr>
        <w:rFonts w:cs="Times New Roman"/>
      </w:rPr>
    </w:lvl>
    <w:lvl w:ilvl="7" w:tplc="04160019">
      <w:start w:val="1"/>
      <w:numFmt w:val="decimal"/>
      <w:lvlText w:val="%8."/>
      <w:lvlJc w:val="left"/>
      <w:pPr>
        <w:tabs>
          <w:tab w:val="num" w:pos="5760"/>
        </w:tabs>
        <w:ind w:left="5760" w:hanging="360"/>
      </w:pPr>
      <w:rPr>
        <w:rFonts w:cs="Times New Roman"/>
      </w:rPr>
    </w:lvl>
    <w:lvl w:ilvl="8" w:tplc="0416001B">
      <w:start w:val="1"/>
      <w:numFmt w:val="decimal"/>
      <w:lvlText w:val="%9."/>
      <w:lvlJc w:val="left"/>
      <w:pPr>
        <w:tabs>
          <w:tab w:val="num" w:pos="6480"/>
        </w:tabs>
        <w:ind w:left="6480" w:hanging="360"/>
      </w:pPr>
      <w:rPr>
        <w:rFonts w:cs="Times New Roman"/>
      </w:rPr>
    </w:lvl>
  </w:abstractNum>
  <w:abstractNum w:abstractNumId="13">
    <w:nsid w:val="58BC7EA6"/>
    <w:multiLevelType w:val="multilevel"/>
    <w:tmpl w:val="F40AD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6F0422A"/>
    <w:multiLevelType w:val="singleLevel"/>
    <w:tmpl w:val="78E2FEBC"/>
    <w:lvl w:ilvl="0">
      <w:start w:val="1"/>
      <w:numFmt w:val="bullet"/>
      <w:pStyle w:val="Commarcadores3"/>
      <w:lvlText w:val="*"/>
      <w:lvlJc w:val="left"/>
      <w:pPr>
        <w:tabs>
          <w:tab w:val="num" w:pos="0"/>
        </w:tabs>
        <w:ind w:left="1757" w:hanging="425"/>
      </w:pPr>
      <w:rPr>
        <w:rFonts w:ascii="Times New Roman" w:hAnsi="Times New Roman" w:hint="default"/>
        <w:sz w:val="16"/>
      </w:rPr>
    </w:lvl>
  </w:abstractNum>
  <w:abstractNum w:abstractNumId="15">
    <w:nsid w:val="7DD77784"/>
    <w:multiLevelType w:val="hybridMultilevel"/>
    <w:tmpl w:val="179AC8C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7"/>
  </w:num>
  <w:num w:numId="2">
    <w:abstractNumId w:val="0"/>
  </w:num>
  <w:num w:numId="3">
    <w:abstractNumId w:val="3"/>
  </w:num>
  <w:num w:numId="4">
    <w:abstractNumId w:val="14"/>
  </w:num>
  <w:num w:numId="5">
    <w:abstractNumId w:val="4"/>
  </w:num>
  <w:num w:numId="6">
    <w:abstractNumId w:val="10"/>
  </w:num>
  <w:num w:numId="7">
    <w:abstractNumId w:val="2"/>
  </w:num>
  <w:num w:numId="8">
    <w:abstractNumId w:val="15"/>
  </w:num>
  <w:num w:numId="9">
    <w:abstractNumId w:val="8"/>
  </w:num>
  <w:num w:numId="10">
    <w:abstractNumId w:val="5"/>
  </w:num>
  <w:num w:numId="1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num>
  <w:num w:numId="13">
    <w:abstractNumId w:val="6"/>
  </w:num>
  <w:num w:numId="14">
    <w:abstractNumId w:val="13"/>
  </w:num>
  <w:num w:numId="15">
    <w:abstractNumId w:val="11"/>
  </w:num>
  <w:num w:numId="16">
    <w:abstractNumId w:val="7"/>
  </w:num>
  <w:num w:numId="17">
    <w:abstractNumId w:val="7"/>
  </w:num>
  <w:num w:numId="18">
    <w:abstractNumId w:val="7"/>
  </w:num>
  <w:num w:numId="19">
    <w:abstractNumId w:val="7"/>
  </w:num>
  <w:num w:numId="20">
    <w:abstractNumId w:val="7"/>
  </w:num>
  <w:num w:numId="21">
    <w:abstractNumId w:val="7"/>
  </w:num>
  <w:num w:numId="2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30"/>
  <w:displayHorizontalDrawingGridEvery w:val="2"/>
  <w:noPunctuationKerning/>
  <w:characterSpacingControl w:val="doNotCompress"/>
  <w:hdrShapeDefaults>
    <o:shapedefaults v:ext="edit" spidmax="6145"/>
  </w:hdrShapeDefaults>
  <w:footnotePr>
    <w:footnote w:id="-1"/>
    <w:footnote w:id="0"/>
  </w:footnotePr>
  <w:endnotePr>
    <w:endnote w:id="-1"/>
    <w:endnote w:id="0"/>
  </w:endnotePr>
  <w:compat>
    <w:applyBreakingRules/>
    <w:useFELayout/>
    <w:compatSetting w:name="compatibilityMode" w:uri="http://schemas.microsoft.com/office/word" w:val="12"/>
  </w:compat>
  <w:rsids>
    <w:rsidRoot w:val="00A94D30"/>
    <w:rsid w:val="00004BBF"/>
    <w:rsid w:val="00006BC1"/>
    <w:rsid w:val="00012717"/>
    <w:rsid w:val="000231B2"/>
    <w:rsid w:val="000239A3"/>
    <w:rsid w:val="00026EA9"/>
    <w:rsid w:val="00034E25"/>
    <w:rsid w:val="000350D6"/>
    <w:rsid w:val="00036784"/>
    <w:rsid w:val="00037E3A"/>
    <w:rsid w:val="0004241D"/>
    <w:rsid w:val="0004396F"/>
    <w:rsid w:val="00046293"/>
    <w:rsid w:val="00055476"/>
    <w:rsid w:val="00055D77"/>
    <w:rsid w:val="00057331"/>
    <w:rsid w:val="000576C6"/>
    <w:rsid w:val="000732ED"/>
    <w:rsid w:val="00076924"/>
    <w:rsid w:val="00080180"/>
    <w:rsid w:val="00083CA0"/>
    <w:rsid w:val="0008608B"/>
    <w:rsid w:val="000869F1"/>
    <w:rsid w:val="0009022D"/>
    <w:rsid w:val="00090BCE"/>
    <w:rsid w:val="0009270A"/>
    <w:rsid w:val="00096F1E"/>
    <w:rsid w:val="000A04F4"/>
    <w:rsid w:val="000A4570"/>
    <w:rsid w:val="000A7034"/>
    <w:rsid w:val="000A70B2"/>
    <w:rsid w:val="000B5E7C"/>
    <w:rsid w:val="000C7A7A"/>
    <w:rsid w:val="000D0CE5"/>
    <w:rsid w:val="000D2624"/>
    <w:rsid w:val="000E4D60"/>
    <w:rsid w:val="000F08ED"/>
    <w:rsid w:val="000F4318"/>
    <w:rsid w:val="000F59BD"/>
    <w:rsid w:val="000F7B0C"/>
    <w:rsid w:val="0011734E"/>
    <w:rsid w:val="0012287B"/>
    <w:rsid w:val="001233AC"/>
    <w:rsid w:val="00124AD5"/>
    <w:rsid w:val="00125528"/>
    <w:rsid w:val="001304EF"/>
    <w:rsid w:val="00131077"/>
    <w:rsid w:val="00136B08"/>
    <w:rsid w:val="00142813"/>
    <w:rsid w:val="001448FF"/>
    <w:rsid w:val="001472B3"/>
    <w:rsid w:val="0015018F"/>
    <w:rsid w:val="00150DCF"/>
    <w:rsid w:val="00153702"/>
    <w:rsid w:val="00155AED"/>
    <w:rsid w:val="00157D26"/>
    <w:rsid w:val="0016233A"/>
    <w:rsid w:val="00171186"/>
    <w:rsid w:val="00175040"/>
    <w:rsid w:val="001828C4"/>
    <w:rsid w:val="00183960"/>
    <w:rsid w:val="00184DBB"/>
    <w:rsid w:val="001851DF"/>
    <w:rsid w:val="00186DF8"/>
    <w:rsid w:val="00192DD8"/>
    <w:rsid w:val="001931B0"/>
    <w:rsid w:val="001935C9"/>
    <w:rsid w:val="00195F2E"/>
    <w:rsid w:val="001977FE"/>
    <w:rsid w:val="001A01C2"/>
    <w:rsid w:val="001A1557"/>
    <w:rsid w:val="001A3018"/>
    <w:rsid w:val="001A4AA3"/>
    <w:rsid w:val="001A5A61"/>
    <w:rsid w:val="001B09DD"/>
    <w:rsid w:val="001B2632"/>
    <w:rsid w:val="001B43F5"/>
    <w:rsid w:val="001B475A"/>
    <w:rsid w:val="001B51A3"/>
    <w:rsid w:val="001B6F51"/>
    <w:rsid w:val="001B7093"/>
    <w:rsid w:val="001C234A"/>
    <w:rsid w:val="001C62FD"/>
    <w:rsid w:val="001D2DE6"/>
    <w:rsid w:val="001D384C"/>
    <w:rsid w:val="001D62E5"/>
    <w:rsid w:val="001D7E83"/>
    <w:rsid w:val="001E207B"/>
    <w:rsid w:val="001F065D"/>
    <w:rsid w:val="001F10A8"/>
    <w:rsid w:val="00204906"/>
    <w:rsid w:val="00207D92"/>
    <w:rsid w:val="00214005"/>
    <w:rsid w:val="00221FDF"/>
    <w:rsid w:val="00222972"/>
    <w:rsid w:val="00225754"/>
    <w:rsid w:val="002268A7"/>
    <w:rsid w:val="00226F33"/>
    <w:rsid w:val="0023089E"/>
    <w:rsid w:val="00245B01"/>
    <w:rsid w:val="00251ABC"/>
    <w:rsid w:val="00260D19"/>
    <w:rsid w:val="00265A06"/>
    <w:rsid w:val="00274758"/>
    <w:rsid w:val="00274E84"/>
    <w:rsid w:val="00275CAB"/>
    <w:rsid w:val="0028050E"/>
    <w:rsid w:val="00285B89"/>
    <w:rsid w:val="002923FB"/>
    <w:rsid w:val="002A1210"/>
    <w:rsid w:val="002A276A"/>
    <w:rsid w:val="002A6968"/>
    <w:rsid w:val="002A7E2B"/>
    <w:rsid w:val="002B378E"/>
    <w:rsid w:val="002B5560"/>
    <w:rsid w:val="002B79D2"/>
    <w:rsid w:val="002C1037"/>
    <w:rsid w:val="002D054D"/>
    <w:rsid w:val="002D1AD4"/>
    <w:rsid w:val="002D423E"/>
    <w:rsid w:val="002D4F2C"/>
    <w:rsid w:val="002D562E"/>
    <w:rsid w:val="002D5ADE"/>
    <w:rsid w:val="002E6C16"/>
    <w:rsid w:val="002F11E6"/>
    <w:rsid w:val="002F1D7C"/>
    <w:rsid w:val="00306739"/>
    <w:rsid w:val="00313E8E"/>
    <w:rsid w:val="00315352"/>
    <w:rsid w:val="00324F58"/>
    <w:rsid w:val="003305F5"/>
    <w:rsid w:val="00330F56"/>
    <w:rsid w:val="003368ED"/>
    <w:rsid w:val="00340754"/>
    <w:rsid w:val="00341451"/>
    <w:rsid w:val="003450B1"/>
    <w:rsid w:val="00354349"/>
    <w:rsid w:val="003605D7"/>
    <w:rsid w:val="003618DC"/>
    <w:rsid w:val="0036422A"/>
    <w:rsid w:val="0036643E"/>
    <w:rsid w:val="0036798F"/>
    <w:rsid w:val="00367D61"/>
    <w:rsid w:val="00372B12"/>
    <w:rsid w:val="003758CE"/>
    <w:rsid w:val="00375B19"/>
    <w:rsid w:val="00376E88"/>
    <w:rsid w:val="00377F8F"/>
    <w:rsid w:val="00380276"/>
    <w:rsid w:val="003807E1"/>
    <w:rsid w:val="003874E3"/>
    <w:rsid w:val="00387964"/>
    <w:rsid w:val="0039037D"/>
    <w:rsid w:val="003906A2"/>
    <w:rsid w:val="0039266E"/>
    <w:rsid w:val="00393885"/>
    <w:rsid w:val="003A53F9"/>
    <w:rsid w:val="003C069F"/>
    <w:rsid w:val="003C24F8"/>
    <w:rsid w:val="003C5C4B"/>
    <w:rsid w:val="003C60F4"/>
    <w:rsid w:val="003D0459"/>
    <w:rsid w:val="003D1015"/>
    <w:rsid w:val="003D4A01"/>
    <w:rsid w:val="003E00A1"/>
    <w:rsid w:val="003E3ECD"/>
    <w:rsid w:val="003E6F6C"/>
    <w:rsid w:val="003F04CE"/>
    <w:rsid w:val="00401057"/>
    <w:rsid w:val="00401B0B"/>
    <w:rsid w:val="0040342F"/>
    <w:rsid w:val="00411C17"/>
    <w:rsid w:val="004135DF"/>
    <w:rsid w:val="00415E74"/>
    <w:rsid w:val="00422447"/>
    <w:rsid w:val="00424163"/>
    <w:rsid w:val="00426B80"/>
    <w:rsid w:val="00426F95"/>
    <w:rsid w:val="00427A80"/>
    <w:rsid w:val="00433A2A"/>
    <w:rsid w:val="00435EBE"/>
    <w:rsid w:val="004372CB"/>
    <w:rsid w:val="0044031C"/>
    <w:rsid w:val="00451B75"/>
    <w:rsid w:val="00473772"/>
    <w:rsid w:val="00473825"/>
    <w:rsid w:val="0047542F"/>
    <w:rsid w:val="00476490"/>
    <w:rsid w:val="00482A45"/>
    <w:rsid w:val="00483498"/>
    <w:rsid w:val="00485307"/>
    <w:rsid w:val="00486B95"/>
    <w:rsid w:val="00487574"/>
    <w:rsid w:val="00496CD1"/>
    <w:rsid w:val="004A2792"/>
    <w:rsid w:val="004A6F20"/>
    <w:rsid w:val="004A75C1"/>
    <w:rsid w:val="004B6A01"/>
    <w:rsid w:val="004D20CE"/>
    <w:rsid w:val="004D2CA6"/>
    <w:rsid w:val="004E2E07"/>
    <w:rsid w:val="004E49D9"/>
    <w:rsid w:val="004F0059"/>
    <w:rsid w:val="004F1866"/>
    <w:rsid w:val="004F25AA"/>
    <w:rsid w:val="004F42B8"/>
    <w:rsid w:val="005032AC"/>
    <w:rsid w:val="00505CE9"/>
    <w:rsid w:val="00506B03"/>
    <w:rsid w:val="0050753B"/>
    <w:rsid w:val="00511042"/>
    <w:rsid w:val="005129FF"/>
    <w:rsid w:val="00512F84"/>
    <w:rsid w:val="005200E7"/>
    <w:rsid w:val="005205D7"/>
    <w:rsid w:val="00520CEB"/>
    <w:rsid w:val="005212E8"/>
    <w:rsid w:val="00525AA3"/>
    <w:rsid w:val="00527DB7"/>
    <w:rsid w:val="00532F01"/>
    <w:rsid w:val="005464E8"/>
    <w:rsid w:val="00546BA2"/>
    <w:rsid w:val="005502F7"/>
    <w:rsid w:val="0055262D"/>
    <w:rsid w:val="005560CF"/>
    <w:rsid w:val="0057343F"/>
    <w:rsid w:val="005774AD"/>
    <w:rsid w:val="00581ADF"/>
    <w:rsid w:val="0058331E"/>
    <w:rsid w:val="00586264"/>
    <w:rsid w:val="00586D15"/>
    <w:rsid w:val="005939AC"/>
    <w:rsid w:val="005A3532"/>
    <w:rsid w:val="005A514B"/>
    <w:rsid w:val="005A633B"/>
    <w:rsid w:val="005B115C"/>
    <w:rsid w:val="005C547A"/>
    <w:rsid w:val="005D16F4"/>
    <w:rsid w:val="005F336E"/>
    <w:rsid w:val="005F35C1"/>
    <w:rsid w:val="005F4F7E"/>
    <w:rsid w:val="0060604B"/>
    <w:rsid w:val="006149AE"/>
    <w:rsid w:val="0061585B"/>
    <w:rsid w:val="006173CB"/>
    <w:rsid w:val="00617B8E"/>
    <w:rsid w:val="00625988"/>
    <w:rsid w:val="00627FE5"/>
    <w:rsid w:val="00631A4D"/>
    <w:rsid w:val="00642A34"/>
    <w:rsid w:val="00647EBB"/>
    <w:rsid w:val="006536BB"/>
    <w:rsid w:val="00653BC6"/>
    <w:rsid w:val="00655AB4"/>
    <w:rsid w:val="00660074"/>
    <w:rsid w:val="00661166"/>
    <w:rsid w:val="00661F31"/>
    <w:rsid w:val="006624A3"/>
    <w:rsid w:val="00674845"/>
    <w:rsid w:val="00675AB2"/>
    <w:rsid w:val="006853EE"/>
    <w:rsid w:val="00693842"/>
    <w:rsid w:val="00696941"/>
    <w:rsid w:val="00697576"/>
    <w:rsid w:val="006A5E4F"/>
    <w:rsid w:val="006B30F8"/>
    <w:rsid w:val="006B455F"/>
    <w:rsid w:val="006B5C8E"/>
    <w:rsid w:val="006B7EE9"/>
    <w:rsid w:val="006C4C54"/>
    <w:rsid w:val="006C53E5"/>
    <w:rsid w:val="006C6AA0"/>
    <w:rsid w:val="006D1449"/>
    <w:rsid w:val="006D2E0B"/>
    <w:rsid w:val="006D6D45"/>
    <w:rsid w:val="006D732B"/>
    <w:rsid w:val="006E00CE"/>
    <w:rsid w:val="006E1725"/>
    <w:rsid w:val="006E1876"/>
    <w:rsid w:val="006E1B54"/>
    <w:rsid w:val="006E6DAD"/>
    <w:rsid w:val="00704FF5"/>
    <w:rsid w:val="0070590B"/>
    <w:rsid w:val="0071355B"/>
    <w:rsid w:val="00742979"/>
    <w:rsid w:val="00744A68"/>
    <w:rsid w:val="00744F59"/>
    <w:rsid w:val="00750B19"/>
    <w:rsid w:val="00764396"/>
    <w:rsid w:val="00766789"/>
    <w:rsid w:val="00766ABC"/>
    <w:rsid w:val="00770BAB"/>
    <w:rsid w:val="00780429"/>
    <w:rsid w:val="007855B3"/>
    <w:rsid w:val="0078670F"/>
    <w:rsid w:val="00787D27"/>
    <w:rsid w:val="00790BCD"/>
    <w:rsid w:val="007A4780"/>
    <w:rsid w:val="007C1593"/>
    <w:rsid w:val="007C1AFC"/>
    <w:rsid w:val="007C2DDF"/>
    <w:rsid w:val="007C4BC8"/>
    <w:rsid w:val="007C60A0"/>
    <w:rsid w:val="007D08E5"/>
    <w:rsid w:val="007D4BF2"/>
    <w:rsid w:val="007E02EB"/>
    <w:rsid w:val="007E2988"/>
    <w:rsid w:val="007E3394"/>
    <w:rsid w:val="007E404B"/>
    <w:rsid w:val="007F1342"/>
    <w:rsid w:val="007F5D15"/>
    <w:rsid w:val="007F604D"/>
    <w:rsid w:val="007F74DD"/>
    <w:rsid w:val="00802D45"/>
    <w:rsid w:val="008040C4"/>
    <w:rsid w:val="008047DF"/>
    <w:rsid w:val="00805ACD"/>
    <w:rsid w:val="0081205A"/>
    <w:rsid w:val="008138C7"/>
    <w:rsid w:val="008145B4"/>
    <w:rsid w:val="00820D5C"/>
    <w:rsid w:val="00824853"/>
    <w:rsid w:val="008275F0"/>
    <w:rsid w:val="00830364"/>
    <w:rsid w:val="00834DDD"/>
    <w:rsid w:val="008403BA"/>
    <w:rsid w:val="00854B2E"/>
    <w:rsid w:val="00857115"/>
    <w:rsid w:val="0085771B"/>
    <w:rsid w:val="00863852"/>
    <w:rsid w:val="00864EFB"/>
    <w:rsid w:val="00873140"/>
    <w:rsid w:val="00874768"/>
    <w:rsid w:val="00881511"/>
    <w:rsid w:val="00881916"/>
    <w:rsid w:val="008834A7"/>
    <w:rsid w:val="008848E7"/>
    <w:rsid w:val="008904CC"/>
    <w:rsid w:val="008917F9"/>
    <w:rsid w:val="0089395F"/>
    <w:rsid w:val="008955BC"/>
    <w:rsid w:val="0089634F"/>
    <w:rsid w:val="00897A9F"/>
    <w:rsid w:val="008A0370"/>
    <w:rsid w:val="008A71F7"/>
    <w:rsid w:val="008B2BFB"/>
    <w:rsid w:val="008B2CA5"/>
    <w:rsid w:val="008C0E9B"/>
    <w:rsid w:val="008C201F"/>
    <w:rsid w:val="008C430F"/>
    <w:rsid w:val="008C7264"/>
    <w:rsid w:val="008D472F"/>
    <w:rsid w:val="008F177F"/>
    <w:rsid w:val="00900A26"/>
    <w:rsid w:val="00904FAA"/>
    <w:rsid w:val="009063D9"/>
    <w:rsid w:val="00923007"/>
    <w:rsid w:val="00923C33"/>
    <w:rsid w:val="0092437F"/>
    <w:rsid w:val="00924DA1"/>
    <w:rsid w:val="0093462A"/>
    <w:rsid w:val="00934A6D"/>
    <w:rsid w:val="00934BDD"/>
    <w:rsid w:val="0094098E"/>
    <w:rsid w:val="0094354A"/>
    <w:rsid w:val="0094355F"/>
    <w:rsid w:val="009453C7"/>
    <w:rsid w:val="0094606E"/>
    <w:rsid w:val="00946CF1"/>
    <w:rsid w:val="00955C53"/>
    <w:rsid w:val="00970324"/>
    <w:rsid w:val="00971D44"/>
    <w:rsid w:val="00973521"/>
    <w:rsid w:val="009829A1"/>
    <w:rsid w:val="00984025"/>
    <w:rsid w:val="0099232B"/>
    <w:rsid w:val="0099424D"/>
    <w:rsid w:val="00997AF9"/>
    <w:rsid w:val="009A676E"/>
    <w:rsid w:val="009B25C2"/>
    <w:rsid w:val="009B6C1E"/>
    <w:rsid w:val="009C3618"/>
    <w:rsid w:val="009C744F"/>
    <w:rsid w:val="009D22E2"/>
    <w:rsid w:val="009D58E9"/>
    <w:rsid w:val="009D607B"/>
    <w:rsid w:val="009D7FCC"/>
    <w:rsid w:val="009E044C"/>
    <w:rsid w:val="009E0600"/>
    <w:rsid w:val="00A0132E"/>
    <w:rsid w:val="00A06EB5"/>
    <w:rsid w:val="00A07289"/>
    <w:rsid w:val="00A172CF"/>
    <w:rsid w:val="00A2269D"/>
    <w:rsid w:val="00A22F99"/>
    <w:rsid w:val="00A2474F"/>
    <w:rsid w:val="00A257E4"/>
    <w:rsid w:val="00A330DE"/>
    <w:rsid w:val="00A4166C"/>
    <w:rsid w:val="00A42F39"/>
    <w:rsid w:val="00A52F3F"/>
    <w:rsid w:val="00A53883"/>
    <w:rsid w:val="00A56903"/>
    <w:rsid w:val="00A57944"/>
    <w:rsid w:val="00A6338E"/>
    <w:rsid w:val="00A65675"/>
    <w:rsid w:val="00A669C2"/>
    <w:rsid w:val="00A71F3A"/>
    <w:rsid w:val="00A7241F"/>
    <w:rsid w:val="00A743BE"/>
    <w:rsid w:val="00A751E8"/>
    <w:rsid w:val="00A77A14"/>
    <w:rsid w:val="00A82498"/>
    <w:rsid w:val="00A90A9B"/>
    <w:rsid w:val="00A94D30"/>
    <w:rsid w:val="00A96CD3"/>
    <w:rsid w:val="00AA0BE8"/>
    <w:rsid w:val="00AA3C58"/>
    <w:rsid w:val="00AA57C5"/>
    <w:rsid w:val="00AB34EB"/>
    <w:rsid w:val="00AB477E"/>
    <w:rsid w:val="00AC13FB"/>
    <w:rsid w:val="00AC2424"/>
    <w:rsid w:val="00AC291B"/>
    <w:rsid w:val="00AC3D36"/>
    <w:rsid w:val="00AC3E60"/>
    <w:rsid w:val="00AD0CF0"/>
    <w:rsid w:val="00AD7818"/>
    <w:rsid w:val="00AD7FCE"/>
    <w:rsid w:val="00AE54B2"/>
    <w:rsid w:val="00AF300A"/>
    <w:rsid w:val="00AF4303"/>
    <w:rsid w:val="00AF6F97"/>
    <w:rsid w:val="00B02674"/>
    <w:rsid w:val="00B038D9"/>
    <w:rsid w:val="00B04112"/>
    <w:rsid w:val="00B07732"/>
    <w:rsid w:val="00B20438"/>
    <w:rsid w:val="00B33122"/>
    <w:rsid w:val="00B42819"/>
    <w:rsid w:val="00B52388"/>
    <w:rsid w:val="00B54487"/>
    <w:rsid w:val="00B54509"/>
    <w:rsid w:val="00B54761"/>
    <w:rsid w:val="00B54910"/>
    <w:rsid w:val="00B60B6D"/>
    <w:rsid w:val="00B63729"/>
    <w:rsid w:val="00B73825"/>
    <w:rsid w:val="00B751E9"/>
    <w:rsid w:val="00B75928"/>
    <w:rsid w:val="00B82C47"/>
    <w:rsid w:val="00B83602"/>
    <w:rsid w:val="00B8657F"/>
    <w:rsid w:val="00B9086D"/>
    <w:rsid w:val="00B94003"/>
    <w:rsid w:val="00BA4565"/>
    <w:rsid w:val="00BA5DF9"/>
    <w:rsid w:val="00BB2739"/>
    <w:rsid w:val="00BB6D26"/>
    <w:rsid w:val="00BC2E84"/>
    <w:rsid w:val="00BE699A"/>
    <w:rsid w:val="00BF1FF2"/>
    <w:rsid w:val="00BF2629"/>
    <w:rsid w:val="00BF337F"/>
    <w:rsid w:val="00BF34AB"/>
    <w:rsid w:val="00C07754"/>
    <w:rsid w:val="00C120B0"/>
    <w:rsid w:val="00C161A2"/>
    <w:rsid w:val="00C37D5E"/>
    <w:rsid w:val="00C41433"/>
    <w:rsid w:val="00C45F0A"/>
    <w:rsid w:val="00C516A3"/>
    <w:rsid w:val="00C56326"/>
    <w:rsid w:val="00C567D5"/>
    <w:rsid w:val="00C57F47"/>
    <w:rsid w:val="00C62697"/>
    <w:rsid w:val="00C65F89"/>
    <w:rsid w:val="00C701F2"/>
    <w:rsid w:val="00C712B3"/>
    <w:rsid w:val="00C90880"/>
    <w:rsid w:val="00C91115"/>
    <w:rsid w:val="00C9513C"/>
    <w:rsid w:val="00CA06AB"/>
    <w:rsid w:val="00CA11CA"/>
    <w:rsid w:val="00CA42EB"/>
    <w:rsid w:val="00CA45A2"/>
    <w:rsid w:val="00CA6844"/>
    <w:rsid w:val="00CB1A4F"/>
    <w:rsid w:val="00CB2366"/>
    <w:rsid w:val="00CB4445"/>
    <w:rsid w:val="00CB4CCE"/>
    <w:rsid w:val="00CB6986"/>
    <w:rsid w:val="00CC2948"/>
    <w:rsid w:val="00CC48FA"/>
    <w:rsid w:val="00CC765A"/>
    <w:rsid w:val="00CD648E"/>
    <w:rsid w:val="00CE63FD"/>
    <w:rsid w:val="00CF08C4"/>
    <w:rsid w:val="00CF0A35"/>
    <w:rsid w:val="00CF7A1D"/>
    <w:rsid w:val="00D01998"/>
    <w:rsid w:val="00D01E77"/>
    <w:rsid w:val="00D04078"/>
    <w:rsid w:val="00D05CF9"/>
    <w:rsid w:val="00D07BAB"/>
    <w:rsid w:val="00D07CD5"/>
    <w:rsid w:val="00D13AE4"/>
    <w:rsid w:val="00D141F5"/>
    <w:rsid w:val="00D31FE9"/>
    <w:rsid w:val="00D37350"/>
    <w:rsid w:val="00D40663"/>
    <w:rsid w:val="00D44A6F"/>
    <w:rsid w:val="00D51363"/>
    <w:rsid w:val="00D52083"/>
    <w:rsid w:val="00D633D0"/>
    <w:rsid w:val="00D74328"/>
    <w:rsid w:val="00D825BB"/>
    <w:rsid w:val="00D84479"/>
    <w:rsid w:val="00D84CBC"/>
    <w:rsid w:val="00D908D1"/>
    <w:rsid w:val="00D92E14"/>
    <w:rsid w:val="00D957E3"/>
    <w:rsid w:val="00DA4D83"/>
    <w:rsid w:val="00DB2205"/>
    <w:rsid w:val="00DB2EA7"/>
    <w:rsid w:val="00DB7484"/>
    <w:rsid w:val="00DD127C"/>
    <w:rsid w:val="00DD3443"/>
    <w:rsid w:val="00DE2CCD"/>
    <w:rsid w:val="00DE7935"/>
    <w:rsid w:val="00DF0160"/>
    <w:rsid w:val="00DF215F"/>
    <w:rsid w:val="00DF350B"/>
    <w:rsid w:val="00DF3799"/>
    <w:rsid w:val="00DF485E"/>
    <w:rsid w:val="00E003E4"/>
    <w:rsid w:val="00E03506"/>
    <w:rsid w:val="00E047EB"/>
    <w:rsid w:val="00E1593B"/>
    <w:rsid w:val="00E15C40"/>
    <w:rsid w:val="00E239E9"/>
    <w:rsid w:val="00E246EA"/>
    <w:rsid w:val="00E2583C"/>
    <w:rsid w:val="00E279E0"/>
    <w:rsid w:val="00E34A4A"/>
    <w:rsid w:val="00E54910"/>
    <w:rsid w:val="00E57BD0"/>
    <w:rsid w:val="00E57FC0"/>
    <w:rsid w:val="00E62958"/>
    <w:rsid w:val="00E6461E"/>
    <w:rsid w:val="00E65AA8"/>
    <w:rsid w:val="00E725E8"/>
    <w:rsid w:val="00E741A0"/>
    <w:rsid w:val="00E747A7"/>
    <w:rsid w:val="00E76C89"/>
    <w:rsid w:val="00E81015"/>
    <w:rsid w:val="00E81066"/>
    <w:rsid w:val="00E83625"/>
    <w:rsid w:val="00E83770"/>
    <w:rsid w:val="00E837D8"/>
    <w:rsid w:val="00E842A2"/>
    <w:rsid w:val="00E95AEF"/>
    <w:rsid w:val="00E95F14"/>
    <w:rsid w:val="00E966A1"/>
    <w:rsid w:val="00EA1E33"/>
    <w:rsid w:val="00EA2EE9"/>
    <w:rsid w:val="00EA306C"/>
    <w:rsid w:val="00EA3328"/>
    <w:rsid w:val="00EC09F8"/>
    <w:rsid w:val="00EC108B"/>
    <w:rsid w:val="00EC1D47"/>
    <w:rsid w:val="00EC39FD"/>
    <w:rsid w:val="00ED29A4"/>
    <w:rsid w:val="00ED4155"/>
    <w:rsid w:val="00ED6E46"/>
    <w:rsid w:val="00EE12D8"/>
    <w:rsid w:val="00EF16FA"/>
    <w:rsid w:val="00EF35B4"/>
    <w:rsid w:val="00EF62D2"/>
    <w:rsid w:val="00EF7A28"/>
    <w:rsid w:val="00F13F9D"/>
    <w:rsid w:val="00F2281D"/>
    <w:rsid w:val="00F23117"/>
    <w:rsid w:val="00F24264"/>
    <w:rsid w:val="00F3635E"/>
    <w:rsid w:val="00F4271C"/>
    <w:rsid w:val="00F43DAD"/>
    <w:rsid w:val="00F50587"/>
    <w:rsid w:val="00F51C49"/>
    <w:rsid w:val="00F52B2E"/>
    <w:rsid w:val="00F52C30"/>
    <w:rsid w:val="00F5340C"/>
    <w:rsid w:val="00F56E49"/>
    <w:rsid w:val="00F61DBA"/>
    <w:rsid w:val="00F73932"/>
    <w:rsid w:val="00F83F8B"/>
    <w:rsid w:val="00F87BD9"/>
    <w:rsid w:val="00FA229A"/>
    <w:rsid w:val="00FA3E6F"/>
    <w:rsid w:val="00FB22EA"/>
    <w:rsid w:val="00FB2A5E"/>
    <w:rsid w:val="00FB5F17"/>
    <w:rsid w:val="00FC08DA"/>
    <w:rsid w:val="00FC23D2"/>
    <w:rsid w:val="00FC3B58"/>
    <w:rsid w:val="00FC51FC"/>
    <w:rsid w:val="00FD266B"/>
    <w:rsid w:val="00FD2B57"/>
    <w:rsid w:val="00FE6C51"/>
    <w:rsid w:val="00FF07D7"/>
    <w:rsid w:val="00FF6450"/>
    <w:rsid w:val="00FF65E7"/>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145"/>
    <o:shapelayout v:ext="edit">
      <o:idmap v:ext="edit" data="1"/>
      <o:rules v:ext="edit">
        <o:r id="V:Rule19" type="connector" idref="#Conector de seta reta 27"/>
        <o:r id="V:Rule20" type="connector" idref="#AutoShape 159"/>
        <o:r id="V:Rule21" type="connector" idref="#Conector de seta reta 7"/>
        <o:r id="V:Rule22" type="connector" idref="#Conector de seta reta 6"/>
        <o:r id="V:Rule23" type="connector" idref="#Conector de seta reta 14"/>
        <o:r id="V:Rule24" type="connector" idref="#Conector de seta reta 26"/>
        <o:r id="V:Rule25" type="connector" idref="#_x0000_s1136"/>
        <o:r id="V:Rule26" type="connector" idref="#Conector de seta reta 21"/>
        <o:r id="V:Rule27" type="connector" idref="#_x0000_s1193"/>
        <o:r id="V:Rule28" type="connector" idref="#Conector de seta reta 37"/>
        <o:r id="V:Rule29" type="connector" idref="#_x0000_s1131"/>
        <o:r id="V:Rule30" type="connector" idref="#_x0000_s1137"/>
        <o:r id="V:Rule31" type="connector" idref="#Conector de seta reta 16"/>
        <o:r id="V:Rule32" type="connector" idref="#Conector de seta reta 28"/>
        <o:r id="V:Rule33" type="connector" idref="#Conector de seta reta 23"/>
        <o:r id="V:Rule34" type="connector" idref="#Conector de seta reta 2"/>
        <o:r id="V:Rule35" type="connector" idref="#Conector de seta reta 12"/>
        <o:r id="V:Rule36" type="connector" idref="#_x0000_s1133"/>
      </o:rules>
    </o:shapelayout>
  </w:shapeDefaults>
  <w:decimalSymbol w:val="."/>
  <w:listSeparator w:val=";"/>
  <w15:docId w15:val="{EF0EBF6E-08BA-4ECC-9547-558B03A1A9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94D30"/>
    <w:pPr>
      <w:keepLines/>
      <w:jc w:val="both"/>
    </w:pPr>
    <w:rPr>
      <w:rFonts w:eastAsia="Times New Roman"/>
      <w:noProof/>
      <w:sz w:val="26"/>
    </w:rPr>
  </w:style>
  <w:style w:type="paragraph" w:styleId="Ttulo1">
    <w:name w:val="heading 1"/>
    <w:basedOn w:val="Normal"/>
    <w:next w:val="Ttulo2"/>
    <w:link w:val="Ttulo1Char"/>
    <w:uiPriority w:val="99"/>
    <w:qFormat/>
    <w:rsid w:val="00A94D30"/>
    <w:pPr>
      <w:pageBreakBefore/>
      <w:numPr>
        <w:numId w:val="21"/>
      </w:numPr>
      <w:tabs>
        <w:tab w:val="left" w:pos="3969"/>
      </w:tabs>
      <w:spacing w:before="120" w:after="240"/>
      <w:jc w:val="left"/>
      <w:outlineLvl w:val="0"/>
    </w:pPr>
    <w:rPr>
      <w:rFonts w:ascii="Arial" w:hAnsi="Arial" w:cs="Arial"/>
      <w:b/>
      <w:caps/>
      <w:sz w:val="28"/>
    </w:rPr>
  </w:style>
  <w:style w:type="paragraph" w:styleId="Ttulo2">
    <w:name w:val="heading 2"/>
    <w:basedOn w:val="Normal"/>
    <w:next w:val="Corpodetexto"/>
    <w:link w:val="Ttulo2Char"/>
    <w:uiPriority w:val="99"/>
    <w:qFormat/>
    <w:rsid w:val="00A94D30"/>
    <w:pPr>
      <w:keepNext/>
      <w:keepLines w:val="0"/>
      <w:numPr>
        <w:ilvl w:val="1"/>
        <w:numId w:val="21"/>
      </w:numPr>
      <w:tabs>
        <w:tab w:val="left" w:pos="3969"/>
      </w:tabs>
      <w:spacing w:before="360" w:after="120"/>
      <w:jc w:val="left"/>
      <w:outlineLvl w:val="1"/>
    </w:pPr>
    <w:rPr>
      <w:rFonts w:ascii="Arial" w:hAnsi="Arial" w:cs="Arial"/>
      <w:b/>
      <w:smallCaps/>
      <w:spacing w:val="20"/>
      <w:sz w:val="28"/>
    </w:rPr>
  </w:style>
  <w:style w:type="paragraph" w:styleId="Ttulo3">
    <w:name w:val="heading 3"/>
    <w:aliases w:val="título 3"/>
    <w:basedOn w:val="Normal"/>
    <w:next w:val="Corpodetexto"/>
    <w:link w:val="Ttulo3Char"/>
    <w:uiPriority w:val="99"/>
    <w:qFormat/>
    <w:rsid w:val="00A94D30"/>
    <w:pPr>
      <w:keepNext/>
      <w:numPr>
        <w:ilvl w:val="2"/>
        <w:numId w:val="21"/>
      </w:numPr>
      <w:tabs>
        <w:tab w:val="left" w:pos="3969"/>
      </w:tabs>
      <w:spacing w:before="360" w:after="120"/>
      <w:jc w:val="left"/>
      <w:outlineLvl w:val="2"/>
    </w:pPr>
    <w:rPr>
      <w:rFonts w:ascii="Arial" w:hAnsi="Arial" w:cs="Arial"/>
      <w:b/>
      <w:sz w:val="24"/>
    </w:rPr>
  </w:style>
  <w:style w:type="paragraph" w:styleId="Ttulo4">
    <w:name w:val="heading 4"/>
    <w:aliases w:val="TITULO"/>
    <w:basedOn w:val="Normal"/>
    <w:link w:val="Ttulo4Char"/>
    <w:uiPriority w:val="99"/>
    <w:qFormat/>
    <w:rsid w:val="00A94D30"/>
    <w:pPr>
      <w:keepNext/>
      <w:numPr>
        <w:ilvl w:val="3"/>
        <w:numId w:val="21"/>
      </w:numPr>
      <w:tabs>
        <w:tab w:val="left" w:pos="3969"/>
      </w:tabs>
      <w:spacing w:before="300" w:after="120"/>
      <w:jc w:val="left"/>
      <w:outlineLvl w:val="3"/>
    </w:pPr>
    <w:rPr>
      <w:rFonts w:ascii="Arial" w:hAnsi="Arial"/>
      <w:b/>
      <w:i/>
      <w:sz w:val="24"/>
    </w:rPr>
  </w:style>
  <w:style w:type="paragraph" w:styleId="Ttulo5">
    <w:name w:val="heading 5"/>
    <w:aliases w:val="TÍTULO"/>
    <w:basedOn w:val="Normal"/>
    <w:next w:val="Normal"/>
    <w:link w:val="Ttulo5Char"/>
    <w:uiPriority w:val="99"/>
    <w:qFormat/>
    <w:rsid w:val="00A94D30"/>
    <w:pPr>
      <w:keepNext/>
      <w:numPr>
        <w:ilvl w:val="4"/>
        <w:numId w:val="21"/>
      </w:numPr>
      <w:tabs>
        <w:tab w:val="left" w:pos="3969"/>
      </w:tabs>
      <w:spacing w:before="240" w:after="60"/>
      <w:outlineLvl w:val="4"/>
    </w:pPr>
    <w:rPr>
      <w:rFonts w:ascii="Ottawa" w:hAnsi="Ottawa"/>
      <w:sz w:val="22"/>
    </w:rPr>
  </w:style>
  <w:style w:type="paragraph" w:styleId="Ttulo6">
    <w:name w:val="heading 6"/>
    <w:basedOn w:val="Normal"/>
    <w:next w:val="Normal"/>
    <w:link w:val="Ttulo6Char"/>
    <w:uiPriority w:val="99"/>
    <w:qFormat/>
    <w:rsid w:val="00A94D30"/>
    <w:pPr>
      <w:numPr>
        <w:ilvl w:val="5"/>
        <w:numId w:val="21"/>
      </w:numPr>
      <w:spacing w:before="240" w:after="60"/>
      <w:outlineLvl w:val="5"/>
    </w:pPr>
    <w:rPr>
      <w:rFonts w:ascii="Arial" w:hAnsi="Arial"/>
      <w:i/>
      <w:sz w:val="22"/>
    </w:rPr>
  </w:style>
  <w:style w:type="paragraph" w:styleId="Ttulo7">
    <w:name w:val="heading 7"/>
    <w:basedOn w:val="Normal"/>
    <w:next w:val="Normal"/>
    <w:link w:val="Ttulo7Char"/>
    <w:uiPriority w:val="99"/>
    <w:qFormat/>
    <w:rsid w:val="00A94D30"/>
    <w:pPr>
      <w:numPr>
        <w:ilvl w:val="6"/>
        <w:numId w:val="21"/>
      </w:numPr>
      <w:spacing w:before="240" w:after="60"/>
      <w:outlineLvl w:val="6"/>
    </w:pPr>
    <w:rPr>
      <w:rFonts w:ascii="Arial" w:hAnsi="Arial"/>
      <w:sz w:val="20"/>
    </w:rPr>
  </w:style>
  <w:style w:type="paragraph" w:styleId="Ttulo8">
    <w:name w:val="heading 8"/>
    <w:basedOn w:val="Normal"/>
    <w:next w:val="Normal"/>
    <w:link w:val="Ttulo8Char"/>
    <w:uiPriority w:val="99"/>
    <w:qFormat/>
    <w:rsid w:val="00A94D30"/>
    <w:pPr>
      <w:numPr>
        <w:ilvl w:val="7"/>
        <w:numId w:val="21"/>
      </w:numPr>
      <w:spacing w:before="240" w:after="60"/>
      <w:outlineLvl w:val="7"/>
    </w:pPr>
    <w:rPr>
      <w:rFonts w:ascii="Arial" w:hAnsi="Arial"/>
      <w:i/>
      <w:sz w:val="20"/>
    </w:rPr>
  </w:style>
  <w:style w:type="paragraph" w:styleId="Ttulo9">
    <w:name w:val="heading 9"/>
    <w:basedOn w:val="Normal"/>
    <w:next w:val="Normal"/>
    <w:link w:val="Ttulo9Char"/>
    <w:uiPriority w:val="99"/>
    <w:qFormat/>
    <w:rsid w:val="00A94D30"/>
    <w:pPr>
      <w:numPr>
        <w:ilvl w:val="8"/>
        <w:numId w:val="21"/>
      </w:num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rpodetexto">
    <w:name w:val="Body Text"/>
    <w:aliases w:val="Corpo de texto Char Char Char Char,Corpo de texto Char Char Char Char Char Char Char Char Char,Corpo de texto Char Char Char Char Char Char Char Char,Usado RIO NOVO"/>
    <w:basedOn w:val="Normal"/>
    <w:link w:val="CorpodetextoChar"/>
    <w:uiPriority w:val="99"/>
    <w:rsid w:val="00A94D30"/>
    <w:pPr>
      <w:keepLines w:val="0"/>
      <w:tabs>
        <w:tab w:val="left" w:pos="3969"/>
      </w:tabs>
      <w:spacing w:before="120" w:after="120"/>
    </w:pPr>
    <w:rPr>
      <w:rFonts w:ascii="Arial" w:hAnsi="Arial" w:cs="Arial"/>
      <w:sz w:val="24"/>
    </w:rPr>
  </w:style>
  <w:style w:type="character" w:customStyle="1" w:styleId="CorpodetextoChar">
    <w:name w:val="Corpo de texto Char"/>
    <w:aliases w:val="Corpo de texto Char Char Char Char Char1,Corpo de texto Char Char Char Char Char Char Char Char Char Char,Corpo de texto Char Char Char Char Char Char Char Char Char1,Usado RIO NOVO Char"/>
    <w:basedOn w:val="Fontepargpadro"/>
    <w:link w:val="Corpodetexto"/>
    <w:uiPriority w:val="99"/>
    <w:rsid w:val="00A94D30"/>
    <w:rPr>
      <w:rFonts w:ascii="Arial" w:hAnsi="Arial" w:cs="Arial"/>
      <w:sz w:val="24"/>
      <w:lang w:val="pt-BR" w:eastAsia="pt-BR" w:bidi="ar-SA"/>
    </w:rPr>
  </w:style>
  <w:style w:type="character" w:customStyle="1" w:styleId="Ttulo2Char">
    <w:name w:val="Título 2 Char"/>
    <w:basedOn w:val="Fontepargpadro"/>
    <w:link w:val="Ttulo2"/>
    <w:uiPriority w:val="99"/>
    <w:rsid w:val="00A94D30"/>
    <w:rPr>
      <w:rFonts w:ascii="Arial" w:eastAsia="Times New Roman" w:hAnsi="Arial" w:cs="Arial"/>
      <w:b/>
      <w:smallCaps/>
      <w:spacing w:val="20"/>
      <w:sz w:val="28"/>
    </w:rPr>
  </w:style>
  <w:style w:type="paragraph" w:customStyle="1" w:styleId="Quadro">
    <w:name w:val="Quadro"/>
    <w:basedOn w:val="Normal"/>
    <w:uiPriority w:val="99"/>
    <w:rsid w:val="00A94D30"/>
    <w:pPr>
      <w:keepNext/>
      <w:spacing w:before="120" w:after="170"/>
      <w:jc w:val="center"/>
    </w:pPr>
    <w:rPr>
      <w:rFonts w:ascii="Tahoma" w:hAnsi="Tahoma" w:cs="Tahoma"/>
      <w:b/>
      <w:sz w:val="20"/>
    </w:rPr>
  </w:style>
  <w:style w:type="paragraph" w:customStyle="1" w:styleId="Tabela">
    <w:name w:val="Tabela"/>
    <w:basedOn w:val="Corpodetexto"/>
    <w:uiPriority w:val="99"/>
    <w:rsid w:val="00A94D30"/>
    <w:pPr>
      <w:keepLines/>
      <w:spacing w:before="60" w:after="60"/>
      <w:jc w:val="center"/>
    </w:pPr>
    <w:rPr>
      <w:sz w:val="20"/>
      <w:lang w:val="es-ES_tradnl"/>
    </w:rPr>
  </w:style>
  <w:style w:type="paragraph" w:customStyle="1" w:styleId="Fonte">
    <w:name w:val="Fonte"/>
    <w:basedOn w:val="Corpodetexto"/>
    <w:uiPriority w:val="99"/>
    <w:rsid w:val="00A94D30"/>
    <w:pPr>
      <w:tabs>
        <w:tab w:val="clear" w:pos="3969"/>
      </w:tabs>
      <w:overflowPunct w:val="0"/>
      <w:autoSpaceDE w:val="0"/>
      <w:autoSpaceDN w:val="0"/>
      <w:adjustRightInd w:val="0"/>
      <w:spacing w:before="80" w:after="240"/>
      <w:jc w:val="left"/>
      <w:textAlignment w:val="baseline"/>
    </w:pPr>
    <w:rPr>
      <w:i/>
      <w:iCs/>
      <w:sz w:val="16"/>
      <w:lang w:val="en-US"/>
    </w:rPr>
  </w:style>
  <w:style w:type="paragraph" w:customStyle="1" w:styleId="TtuloFotos">
    <w:name w:val="Título Fotos"/>
    <w:basedOn w:val="Normal"/>
    <w:uiPriority w:val="99"/>
    <w:rsid w:val="00A94D30"/>
    <w:pPr>
      <w:keepNext/>
      <w:tabs>
        <w:tab w:val="left" w:pos="1134"/>
      </w:tabs>
      <w:spacing w:before="120" w:after="240"/>
      <w:jc w:val="center"/>
    </w:pPr>
    <w:rPr>
      <w:rFonts w:ascii="Arial" w:hAnsi="Arial" w:cs="Arial"/>
      <w:b/>
      <w:sz w:val="20"/>
      <w:szCs w:val="24"/>
    </w:rPr>
  </w:style>
  <w:style w:type="paragraph" w:customStyle="1" w:styleId="Titulofotos">
    <w:name w:val="Titulo fotos"/>
    <w:basedOn w:val="Legenda"/>
    <w:uiPriority w:val="99"/>
    <w:qFormat/>
    <w:rsid w:val="00A94D30"/>
    <w:pPr>
      <w:spacing w:before="0" w:after="0"/>
      <w:jc w:val="center"/>
    </w:pPr>
    <w:rPr>
      <w:rFonts w:ascii="Arial" w:hAnsi="Arial" w:cs="Arial"/>
      <w:lang w:eastAsia="ar-SA"/>
    </w:rPr>
  </w:style>
  <w:style w:type="paragraph" w:styleId="Legenda">
    <w:name w:val="caption"/>
    <w:basedOn w:val="Normal"/>
    <w:next w:val="Normal"/>
    <w:uiPriority w:val="99"/>
    <w:qFormat/>
    <w:rsid w:val="00A94D30"/>
    <w:pPr>
      <w:spacing w:before="120" w:after="120"/>
    </w:pPr>
    <w:rPr>
      <w:b/>
      <w:bCs/>
      <w:sz w:val="20"/>
    </w:rPr>
  </w:style>
  <w:style w:type="paragraph" w:styleId="NormalWeb">
    <w:name w:val="Normal (Web)"/>
    <w:basedOn w:val="Normal"/>
    <w:uiPriority w:val="99"/>
    <w:rsid w:val="00A94D30"/>
    <w:pPr>
      <w:keepLines w:val="0"/>
      <w:spacing w:before="100" w:beforeAutospacing="1" w:after="100" w:afterAutospacing="1" w:line="245" w:lineRule="atLeast"/>
    </w:pPr>
    <w:rPr>
      <w:rFonts w:eastAsia="SimSun"/>
      <w:sz w:val="16"/>
      <w:szCs w:val="16"/>
      <w:lang w:eastAsia="zh-CN"/>
    </w:rPr>
  </w:style>
  <w:style w:type="paragraph" w:styleId="Recuodecorpodetexto2">
    <w:name w:val="Body Text Indent 2"/>
    <w:basedOn w:val="Normal"/>
    <w:link w:val="Recuodecorpodetexto2Char"/>
    <w:uiPriority w:val="99"/>
    <w:unhideWhenUsed/>
    <w:rsid w:val="004E2E07"/>
    <w:pPr>
      <w:spacing w:after="120" w:line="480" w:lineRule="auto"/>
      <w:ind w:left="283"/>
    </w:pPr>
  </w:style>
  <w:style w:type="character" w:customStyle="1" w:styleId="Recuodecorpodetexto2Char">
    <w:name w:val="Recuo de corpo de texto 2 Char"/>
    <w:basedOn w:val="Fontepargpadro"/>
    <w:link w:val="Recuodecorpodetexto2"/>
    <w:uiPriority w:val="99"/>
    <w:rsid w:val="004E2E07"/>
    <w:rPr>
      <w:rFonts w:eastAsia="Times New Roman"/>
      <w:sz w:val="26"/>
    </w:rPr>
  </w:style>
  <w:style w:type="paragraph" w:styleId="Commarcadores">
    <w:name w:val="List Bullet"/>
    <w:basedOn w:val="Corpodetexto"/>
    <w:uiPriority w:val="99"/>
    <w:rsid w:val="004E2E07"/>
    <w:pPr>
      <w:numPr>
        <w:numId w:val="3"/>
      </w:numPr>
      <w:tabs>
        <w:tab w:val="clear" w:pos="3969"/>
      </w:tabs>
      <w:spacing w:before="60" w:after="60"/>
      <w:ind w:left="851"/>
    </w:pPr>
  </w:style>
  <w:style w:type="paragraph" w:styleId="Commarcadores5">
    <w:name w:val="List Bullet 5"/>
    <w:basedOn w:val="Normal"/>
    <w:autoRedefine/>
    <w:uiPriority w:val="99"/>
    <w:rsid w:val="003E3ECD"/>
    <w:pPr>
      <w:keepLines w:val="0"/>
      <w:numPr>
        <w:numId w:val="2"/>
      </w:numPr>
      <w:spacing w:line="360" w:lineRule="auto"/>
      <w:ind w:left="1775" w:hanging="357"/>
    </w:pPr>
    <w:rPr>
      <w:rFonts w:ascii="Arial" w:hAnsi="Arial"/>
      <w:sz w:val="24"/>
    </w:rPr>
  </w:style>
  <w:style w:type="paragraph" w:styleId="Recuodecorpodetexto">
    <w:name w:val="Body Text Indent"/>
    <w:basedOn w:val="Normal"/>
    <w:link w:val="RecuodecorpodetextoChar"/>
    <w:uiPriority w:val="99"/>
    <w:unhideWhenUsed/>
    <w:rsid w:val="00675AB2"/>
    <w:pPr>
      <w:spacing w:after="120"/>
      <w:ind w:left="283"/>
    </w:pPr>
  </w:style>
  <w:style w:type="character" w:customStyle="1" w:styleId="RecuodecorpodetextoChar">
    <w:name w:val="Recuo de corpo de texto Char"/>
    <w:basedOn w:val="Fontepargpadro"/>
    <w:link w:val="Recuodecorpodetexto"/>
    <w:uiPriority w:val="99"/>
    <w:rsid w:val="00675AB2"/>
    <w:rPr>
      <w:rFonts w:eastAsia="Times New Roman"/>
      <w:sz w:val="26"/>
    </w:rPr>
  </w:style>
  <w:style w:type="paragraph" w:styleId="Commarcadores3">
    <w:name w:val="List Bullet 3"/>
    <w:basedOn w:val="Normal"/>
    <w:autoRedefine/>
    <w:uiPriority w:val="99"/>
    <w:rsid w:val="00675AB2"/>
    <w:pPr>
      <w:numPr>
        <w:numId w:val="4"/>
      </w:numPr>
      <w:spacing w:before="60" w:after="60"/>
      <w:ind w:left="1418" w:hanging="567"/>
    </w:pPr>
    <w:rPr>
      <w:rFonts w:ascii="Arial" w:hAnsi="Arial"/>
      <w:sz w:val="24"/>
      <w:lang w:val="es-ES_tradnl"/>
    </w:rPr>
  </w:style>
  <w:style w:type="paragraph" w:styleId="Commarcadores2">
    <w:name w:val="List Bullet 2"/>
    <w:basedOn w:val="Normal"/>
    <w:uiPriority w:val="99"/>
    <w:rsid w:val="00675AB2"/>
    <w:pPr>
      <w:numPr>
        <w:numId w:val="5"/>
      </w:numPr>
      <w:tabs>
        <w:tab w:val="left" w:pos="993"/>
        <w:tab w:val="right" w:leader="dot" w:pos="9639"/>
      </w:tabs>
      <w:spacing w:before="60" w:after="60"/>
      <w:ind w:left="1353"/>
    </w:pPr>
    <w:rPr>
      <w:rFonts w:ascii="Arial" w:hAnsi="Arial" w:cs="Arial"/>
      <w:snapToGrid w:val="0"/>
      <w:sz w:val="24"/>
      <w:lang w:val="pt-PT"/>
    </w:rPr>
  </w:style>
  <w:style w:type="paragraph" w:styleId="Cabealho">
    <w:name w:val="header"/>
    <w:basedOn w:val="Normal"/>
    <w:link w:val="CabealhoChar"/>
    <w:uiPriority w:val="99"/>
    <w:unhideWhenUsed/>
    <w:rsid w:val="00675AB2"/>
    <w:pPr>
      <w:tabs>
        <w:tab w:val="center" w:pos="4252"/>
        <w:tab w:val="right" w:pos="8504"/>
      </w:tabs>
    </w:pPr>
  </w:style>
  <w:style w:type="character" w:customStyle="1" w:styleId="CabealhoChar">
    <w:name w:val="Cabeçalho Char"/>
    <w:basedOn w:val="Fontepargpadro"/>
    <w:link w:val="Cabealho"/>
    <w:uiPriority w:val="99"/>
    <w:rsid w:val="00675AB2"/>
    <w:rPr>
      <w:rFonts w:eastAsia="Times New Roman"/>
      <w:sz w:val="26"/>
    </w:rPr>
  </w:style>
  <w:style w:type="paragraph" w:styleId="Rodap">
    <w:name w:val="footer"/>
    <w:basedOn w:val="Normal"/>
    <w:link w:val="RodapChar"/>
    <w:uiPriority w:val="99"/>
    <w:unhideWhenUsed/>
    <w:rsid w:val="00675AB2"/>
    <w:pPr>
      <w:tabs>
        <w:tab w:val="center" w:pos="4252"/>
        <w:tab w:val="right" w:pos="8504"/>
      </w:tabs>
    </w:pPr>
  </w:style>
  <w:style w:type="character" w:customStyle="1" w:styleId="RodapChar">
    <w:name w:val="Rodapé Char"/>
    <w:basedOn w:val="Fontepargpadro"/>
    <w:link w:val="Rodap"/>
    <w:uiPriority w:val="99"/>
    <w:rsid w:val="00675AB2"/>
    <w:rPr>
      <w:rFonts w:eastAsia="Times New Roman"/>
      <w:sz w:val="26"/>
    </w:rPr>
  </w:style>
  <w:style w:type="paragraph" w:styleId="Textodebalo">
    <w:name w:val="Balloon Text"/>
    <w:basedOn w:val="Normal"/>
    <w:link w:val="TextodebaloChar"/>
    <w:uiPriority w:val="99"/>
    <w:semiHidden/>
    <w:unhideWhenUsed/>
    <w:rsid w:val="002F11E6"/>
    <w:rPr>
      <w:rFonts w:ascii="Tahoma" w:hAnsi="Tahoma" w:cs="Tahoma"/>
      <w:sz w:val="16"/>
      <w:szCs w:val="16"/>
    </w:rPr>
  </w:style>
  <w:style w:type="character" w:customStyle="1" w:styleId="TextodebaloChar">
    <w:name w:val="Texto de balão Char"/>
    <w:basedOn w:val="Fontepargpadro"/>
    <w:link w:val="Textodebalo"/>
    <w:uiPriority w:val="99"/>
    <w:semiHidden/>
    <w:rsid w:val="002F11E6"/>
    <w:rPr>
      <w:rFonts w:ascii="Tahoma" w:eastAsia="Times New Roman" w:hAnsi="Tahoma" w:cs="Tahoma"/>
      <w:sz w:val="16"/>
      <w:szCs w:val="16"/>
    </w:rPr>
  </w:style>
  <w:style w:type="character" w:customStyle="1" w:styleId="Ttulo3Char">
    <w:name w:val="Título 3 Char"/>
    <w:aliases w:val="título 3 Char"/>
    <w:basedOn w:val="Fontepargpadro"/>
    <w:link w:val="Ttulo3"/>
    <w:uiPriority w:val="99"/>
    <w:rsid w:val="001935C9"/>
    <w:rPr>
      <w:rFonts w:ascii="Arial" w:eastAsia="Times New Roman" w:hAnsi="Arial" w:cs="Arial"/>
      <w:b/>
      <w:sz w:val="24"/>
    </w:rPr>
  </w:style>
  <w:style w:type="paragraph" w:styleId="Ttulo">
    <w:name w:val="Title"/>
    <w:aliases w:val=" Char,Char"/>
    <w:basedOn w:val="Normal"/>
    <w:link w:val="TtuloChar"/>
    <w:uiPriority w:val="99"/>
    <w:qFormat/>
    <w:rsid w:val="00D52083"/>
    <w:pPr>
      <w:pageBreakBefore/>
      <w:pBdr>
        <w:bottom w:val="single" w:sz="4" w:space="1" w:color="auto"/>
      </w:pBdr>
      <w:spacing w:before="240" w:after="600"/>
      <w:jc w:val="center"/>
    </w:pPr>
    <w:rPr>
      <w:rFonts w:ascii="Arial" w:hAnsi="Arial" w:cs="Arial"/>
      <w:b/>
      <w:bCs/>
      <w:caps/>
      <w:kern w:val="28"/>
      <w:sz w:val="32"/>
      <w:szCs w:val="32"/>
    </w:rPr>
  </w:style>
  <w:style w:type="character" w:customStyle="1" w:styleId="TtuloChar">
    <w:name w:val="Título Char"/>
    <w:aliases w:val=" Char Char,Char Char"/>
    <w:basedOn w:val="Fontepargpadro"/>
    <w:link w:val="Ttulo"/>
    <w:uiPriority w:val="99"/>
    <w:rsid w:val="00D52083"/>
    <w:rPr>
      <w:rFonts w:ascii="Arial" w:eastAsia="Times New Roman" w:hAnsi="Arial" w:cs="Arial"/>
      <w:b/>
      <w:bCs/>
      <w:caps/>
      <w:kern w:val="28"/>
      <w:sz w:val="32"/>
      <w:szCs w:val="32"/>
    </w:rPr>
  </w:style>
  <w:style w:type="paragraph" w:styleId="Sumrio1">
    <w:name w:val="toc 1"/>
    <w:basedOn w:val="Sumrio3"/>
    <w:next w:val="Normal"/>
    <w:uiPriority w:val="39"/>
    <w:rsid w:val="004F42B8"/>
    <w:pPr>
      <w:tabs>
        <w:tab w:val="left" w:leader="dot" w:pos="426"/>
      </w:tabs>
      <w:spacing w:before="240"/>
      <w:ind w:right="567" w:hanging="709"/>
    </w:pPr>
    <w:rPr>
      <w:b/>
      <w:sz w:val="24"/>
    </w:rPr>
  </w:style>
  <w:style w:type="paragraph" w:styleId="Sumrio2">
    <w:name w:val="toc 2"/>
    <w:basedOn w:val="Normal"/>
    <w:uiPriority w:val="39"/>
    <w:rsid w:val="00D141F5"/>
    <w:pPr>
      <w:keepLines w:val="0"/>
      <w:tabs>
        <w:tab w:val="left" w:pos="1134"/>
        <w:tab w:val="right" w:leader="dot" w:pos="8789"/>
      </w:tabs>
      <w:spacing w:before="120" w:after="60"/>
      <w:ind w:left="1162" w:right="567" w:hanging="737"/>
      <w:jc w:val="left"/>
    </w:pPr>
    <w:rPr>
      <w:rFonts w:ascii="Arial" w:hAnsi="Arial"/>
      <w:sz w:val="24"/>
      <w:szCs w:val="28"/>
    </w:rPr>
  </w:style>
  <w:style w:type="paragraph" w:styleId="Sumrio3">
    <w:name w:val="toc 3"/>
    <w:basedOn w:val="Normal"/>
    <w:next w:val="Normal"/>
    <w:uiPriority w:val="39"/>
    <w:rsid w:val="001233AC"/>
    <w:pPr>
      <w:keepLines w:val="0"/>
      <w:tabs>
        <w:tab w:val="left" w:pos="3119"/>
        <w:tab w:val="right" w:leader="dot" w:pos="8789"/>
      </w:tabs>
      <w:spacing w:before="60" w:after="60"/>
      <w:ind w:left="1134" w:right="566" w:hanging="708"/>
      <w:jc w:val="left"/>
    </w:pPr>
    <w:rPr>
      <w:rFonts w:ascii="Arial" w:hAnsi="Arial"/>
      <w:i/>
      <w:iCs/>
      <w:sz w:val="22"/>
    </w:rPr>
  </w:style>
  <w:style w:type="character" w:styleId="Hyperlink">
    <w:name w:val="Hyperlink"/>
    <w:basedOn w:val="Fontepargpadro"/>
    <w:uiPriority w:val="99"/>
    <w:rsid w:val="00F61DBA"/>
    <w:rPr>
      <w:color w:val="0000FF"/>
      <w:u w:val="single"/>
    </w:rPr>
  </w:style>
  <w:style w:type="table" w:styleId="Tabelacomgrade">
    <w:name w:val="Table Grid"/>
    <w:basedOn w:val="Tabelanormal"/>
    <w:uiPriority w:val="99"/>
    <w:rsid w:val="0004629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CabealhodoSumrio">
    <w:name w:val="TOC Heading"/>
    <w:basedOn w:val="Ttulo1"/>
    <w:next w:val="Normal"/>
    <w:uiPriority w:val="99"/>
    <w:qFormat/>
    <w:rsid w:val="004F42B8"/>
    <w:pPr>
      <w:keepNext/>
      <w:pageBreakBefore w:val="0"/>
      <w:numPr>
        <w:numId w:val="0"/>
      </w:numPr>
      <w:tabs>
        <w:tab w:val="clear" w:pos="3969"/>
      </w:tabs>
      <w:spacing w:before="480" w:after="0" w:line="276" w:lineRule="auto"/>
      <w:outlineLvl w:val="9"/>
    </w:pPr>
    <w:rPr>
      <w:rFonts w:ascii="Cambria" w:hAnsi="Cambria" w:cs="Times New Roman"/>
      <w:bCs/>
      <w:caps w:val="0"/>
      <w:color w:val="365F91"/>
      <w:szCs w:val="28"/>
      <w:lang w:eastAsia="en-US"/>
    </w:rPr>
  </w:style>
  <w:style w:type="paragraph" w:customStyle="1" w:styleId="EstiloSumrio1Deslocamento125cmdireita1cmAntes">
    <w:name w:val="Estilo Sumário 1 + Deslocamento:  125 cm À direita:  1 cm Antes: ..."/>
    <w:basedOn w:val="Sumrio1"/>
    <w:uiPriority w:val="99"/>
    <w:rsid w:val="004F42B8"/>
    <w:rPr>
      <w:bCs/>
    </w:rPr>
  </w:style>
  <w:style w:type="character" w:customStyle="1" w:styleId="CorpodetextoCharCharCharCharCharChar">
    <w:name w:val="Corpo de texto Char Char Char Char Char Char"/>
    <w:basedOn w:val="Fontepargpadro"/>
    <w:uiPriority w:val="99"/>
    <w:rsid w:val="004F0059"/>
    <w:rPr>
      <w:rFonts w:ascii="Arial" w:hAnsi="Arial" w:cs="Arial"/>
      <w:sz w:val="24"/>
      <w:lang w:val="pt-BR" w:eastAsia="pt-BR" w:bidi="ar-SA"/>
    </w:rPr>
  </w:style>
  <w:style w:type="character" w:customStyle="1" w:styleId="Ttulo1Char">
    <w:name w:val="Título 1 Char"/>
    <w:basedOn w:val="Fontepargpadro"/>
    <w:link w:val="Ttulo1"/>
    <w:uiPriority w:val="99"/>
    <w:rsid w:val="008403BA"/>
    <w:rPr>
      <w:rFonts w:ascii="Arial" w:eastAsia="Times New Roman" w:hAnsi="Arial" w:cs="Arial"/>
      <w:b/>
      <w:caps/>
      <w:sz w:val="28"/>
    </w:rPr>
  </w:style>
  <w:style w:type="character" w:customStyle="1" w:styleId="CorpodetextoCharCharCharCharChar">
    <w:name w:val="Corpo de texto Char Char Char Char Char"/>
    <w:basedOn w:val="Fontepargpadro"/>
    <w:rsid w:val="00B20438"/>
    <w:rPr>
      <w:rFonts w:ascii="Arial" w:hAnsi="Arial" w:cs="Arial"/>
      <w:sz w:val="24"/>
      <w:lang w:val="pt-BR" w:eastAsia="pt-BR" w:bidi="ar-SA"/>
    </w:rPr>
  </w:style>
  <w:style w:type="paragraph" w:customStyle="1" w:styleId="Marcador3Nvel">
    <w:name w:val="Marcador 3º Nível"/>
    <w:basedOn w:val="Normal"/>
    <w:rsid w:val="007E3394"/>
    <w:pPr>
      <w:keepLines w:val="0"/>
      <w:numPr>
        <w:numId w:val="6"/>
      </w:numPr>
      <w:spacing w:after="60" w:line="300" w:lineRule="atLeast"/>
      <w:ind w:left="357" w:hanging="357"/>
    </w:pPr>
    <w:rPr>
      <w:rFonts w:ascii="Arial" w:hAnsi="Arial"/>
      <w:sz w:val="22"/>
    </w:rPr>
  </w:style>
  <w:style w:type="paragraph" w:styleId="PargrafodaLista">
    <w:name w:val="List Paragraph"/>
    <w:basedOn w:val="Normal"/>
    <w:uiPriority w:val="99"/>
    <w:qFormat/>
    <w:rsid w:val="00EC108B"/>
    <w:pPr>
      <w:ind w:left="720"/>
      <w:contextualSpacing/>
    </w:pPr>
  </w:style>
  <w:style w:type="paragraph" w:customStyle="1" w:styleId="tabela0">
    <w:name w:val="tabela"/>
    <w:basedOn w:val="Normal"/>
    <w:rsid w:val="00433A2A"/>
    <w:pPr>
      <w:keepLines w:val="0"/>
      <w:numPr>
        <w:ilvl w:val="12"/>
      </w:numPr>
      <w:overflowPunct w:val="0"/>
      <w:autoSpaceDE w:val="0"/>
      <w:autoSpaceDN w:val="0"/>
      <w:adjustRightInd w:val="0"/>
      <w:jc w:val="center"/>
      <w:textAlignment w:val="baseline"/>
    </w:pPr>
    <w:rPr>
      <w:rFonts w:ascii="Arial" w:hAnsi="Arial"/>
      <w:b/>
      <w:bCs/>
      <w:caps/>
      <w:sz w:val="24"/>
    </w:rPr>
  </w:style>
  <w:style w:type="paragraph" w:styleId="ndicedeilustraes">
    <w:name w:val="table of figures"/>
    <w:basedOn w:val="Normal"/>
    <w:next w:val="Normal"/>
    <w:uiPriority w:val="99"/>
    <w:unhideWhenUsed/>
    <w:rsid w:val="008955BC"/>
  </w:style>
  <w:style w:type="paragraph" w:styleId="Recuodecorpodetexto3">
    <w:name w:val="Body Text Indent 3"/>
    <w:basedOn w:val="Normal"/>
    <w:link w:val="Recuodecorpodetexto3Char"/>
    <w:uiPriority w:val="99"/>
    <w:semiHidden/>
    <w:unhideWhenUsed/>
    <w:rsid w:val="0040342F"/>
    <w:pPr>
      <w:spacing w:after="120"/>
      <w:ind w:left="283"/>
    </w:pPr>
    <w:rPr>
      <w:sz w:val="16"/>
      <w:szCs w:val="16"/>
    </w:rPr>
  </w:style>
  <w:style w:type="character" w:customStyle="1" w:styleId="Recuodecorpodetexto3Char">
    <w:name w:val="Recuo de corpo de texto 3 Char"/>
    <w:basedOn w:val="Fontepargpadro"/>
    <w:link w:val="Recuodecorpodetexto3"/>
    <w:uiPriority w:val="99"/>
    <w:semiHidden/>
    <w:rsid w:val="0040342F"/>
    <w:rPr>
      <w:rFonts w:eastAsia="Times New Roman"/>
      <w:sz w:val="16"/>
      <w:szCs w:val="16"/>
    </w:rPr>
  </w:style>
  <w:style w:type="paragraph" w:customStyle="1" w:styleId="Default">
    <w:name w:val="Default"/>
    <w:rsid w:val="0040342F"/>
    <w:pPr>
      <w:autoSpaceDE w:val="0"/>
      <w:autoSpaceDN w:val="0"/>
      <w:adjustRightInd w:val="0"/>
    </w:pPr>
    <w:rPr>
      <w:rFonts w:ascii="IMKHKF+TimesNewRoman" w:hAnsi="IMKHKF+TimesNewRoman" w:cs="IMKHKF+TimesNewRoman"/>
      <w:color w:val="000000"/>
      <w:sz w:val="24"/>
      <w:szCs w:val="24"/>
    </w:rPr>
  </w:style>
  <w:style w:type="paragraph" w:customStyle="1" w:styleId="PargrafodaLista1">
    <w:name w:val="Parágrafo da Lista1"/>
    <w:basedOn w:val="Normal"/>
    <w:uiPriority w:val="99"/>
    <w:rsid w:val="0040342F"/>
    <w:pPr>
      <w:ind w:left="720"/>
    </w:pPr>
    <w:rPr>
      <w:rFonts w:eastAsia="SimSun"/>
      <w:szCs w:val="26"/>
    </w:rPr>
  </w:style>
  <w:style w:type="paragraph" w:customStyle="1" w:styleId="ndice">
    <w:name w:val="Índice"/>
    <w:basedOn w:val="Normal"/>
    <w:uiPriority w:val="99"/>
    <w:rsid w:val="00A2474F"/>
    <w:pPr>
      <w:keepLines w:val="0"/>
      <w:suppressLineNumbers/>
      <w:suppressAutoHyphens/>
      <w:overflowPunct w:val="0"/>
      <w:autoSpaceDE w:val="0"/>
      <w:textAlignment w:val="baseline"/>
    </w:pPr>
    <w:rPr>
      <w:rFonts w:ascii="Times" w:hAnsi="Times" w:cs="Tahoma"/>
      <w:sz w:val="24"/>
      <w:lang w:eastAsia="ar-SA"/>
    </w:rPr>
  </w:style>
  <w:style w:type="character" w:styleId="Forte">
    <w:name w:val="Strong"/>
    <w:uiPriority w:val="99"/>
    <w:qFormat/>
    <w:rsid w:val="00A2474F"/>
    <w:rPr>
      <w:b/>
      <w:bCs/>
    </w:rPr>
  </w:style>
  <w:style w:type="character" w:styleId="Nmerodepgina">
    <w:name w:val="page number"/>
    <w:uiPriority w:val="99"/>
    <w:rsid w:val="00A2474F"/>
    <w:rPr>
      <w:sz w:val="18"/>
    </w:rPr>
  </w:style>
  <w:style w:type="character" w:customStyle="1" w:styleId="Ttulo4Char">
    <w:name w:val="Título 4 Char"/>
    <w:aliases w:val="TITULO Char"/>
    <w:link w:val="Ttulo4"/>
    <w:uiPriority w:val="99"/>
    <w:locked/>
    <w:rsid w:val="0039037D"/>
    <w:rPr>
      <w:rFonts w:ascii="Arial" w:eastAsia="Times New Roman" w:hAnsi="Arial"/>
      <w:b/>
      <w:i/>
      <w:sz w:val="24"/>
    </w:rPr>
  </w:style>
  <w:style w:type="character" w:customStyle="1" w:styleId="Ttulo5Char">
    <w:name w:val="Título 5 Char"/>
    <w:aliases w:val="TÍTULO Char"/>
    <w:link w:val="Ttulo5"/>
    <w:uiPriority w:val="99"/>
    <w:locked/>
    <w:rsid w:val="0039037D"/>
    <w:rPr>
      <w:rFonts w:ascii="Ottawa" w:eastAsia="Times New Roman" w:hAnsi="Ottawa"/>
      <w:sz w:val="22"/>
    </w:rPr>
  </w:style>
  <w:style w:type="character" w:customStyle="1" w:styleId="Ttulo6Char">
    <w:name w:val="Título 6 Char"/>
    <w:link w:val="Ttulo6"/>
    <w:uiPriority w:val="99"/>
    <w:locked/>
    <w:rsid w:val="0039037D"/>
    <w:rPr>
      <w:rFonts w:ascii="Arial" w:eastAsia="Times New Roman" w:hAnsi="Arial"/>
      <w:i/>
      <w:sz w:val="22"/>
    </w:rPr>
  </w:style>
  <w:style w:type="character" w:customStyle="1" w:styleId="Ttulo7Char">
    <w:name w:val="Título 7 Char"/>
    <w:link w:val="Ttulo7"/>
    <w:uiPriority w:val="99"/>
    <w:locked/>
    <w:rsid w:val="0039037D"/>
    <w:rPr>
      <w:rFonts w:ascii="Arial" w:eastAsia="Times New Roman" w:hAnsi="Arial"/>
    </w:rPr>
  </w:style>
  <w:style w:type="character" w:customStyle="1" w:styleId="Ttulo8Char">
    <w:name w:val="Título 8 Char"/>
    <w:link w:val="Ttulo8"/>
    <w:uiPriority w:val="99"/>
    <w:locked/>
    <w:rsid w:val="0039037D"/>
    <w:rPr>
      <w:rFonts w:ascii="Arial" w:eastAsia="Times New Roman" w:hAnsi="Arial"/>
      <w:i/>
    </w:rPr>
  </w:style>
  <w:style w:type="character" w:customStyle="1" w:styleId="Ttulo9Char">
    <w:name w:val="Título 9 Char"/>
    <w:link w:val="Ttulo9"/>
    <w:uiPriority w:val="99"/>
    <w:locked/>
    <w:rsid w:val="0039037D"/>
    <w:rPr>
      <w:rFonts w:ascii="Arial" w:eastAsia="Times New Roman" w:hAnsi="Arial"/>
      <w:i/>
      <w:sz w:val="18"/>
    </w:rPr>
  </w:style>
  <w:style w:type="paragraph" w:styleId="Corpodetexto2">
    <w:name w:val="Body Text 2"/>
    <w:basedOn w:val="Normal"/>
    <w:link w:val="Corpodetexto2Char"/>
    <w:uiPriority w:val="99"/>
    <w:rsid w:val="0039037D"/>
    <w:pPr>
      <w:spacing w:after="120" w:line="480" w:lineRule="auto"/>
    </w:pPr>
    <w:rPr>
      <w:rFonts w:eastAsia="SimSun"/>
      <w:szCs w:val="26"/>
    </w:rPr>
  </w:style>
  <w:style w:type="character" w:customStyle="1" w:styleId="Corpodetexto2Char">
    <w:name w:val="Corpo de texto 2 Char"/>
    <w:basedOn w:val="Fontepargpadro"/>
    <w:link w:val="Corpodetexto2"/>
    <w:uiPriority w:val="99"/>
    <w:rsid w:val="0039037D"/>
    <w:rPr>
      <w:sz w:val="26"/>
      <w:szCs w:val="26"/>
    </w:rPr>
  </w:style>
  <w:style w:type="paragraph" w:customStyle="1" w:styleId="Normal0">
    <w:name w:val="[Normal]"/>
    <w:uiPriority w:val="99"/>
    <w:rsid w:val="0039037D"/>
    <w:rPr>
      <w:rFonts w:ascii="Arial" w:hAnsi="Arial" w:cs="Arial"/>
      <w:noProof/>
      <w:sz w:val="24"/>
      <w:szCs w:val="24"/>
      <w:lang w:val="en-US" w:eastAsia="en-US"/>
    </w:rPr>
  </w:style>
  <w:style w:type="paragraph" w:styleId="Corpodetexto3">
    <w:name w:val="Body Text 3"/>
    <w:basedOn w:val="Normal"/>
    <w:link w:val="Corpodetexto3Char"/>
    <w:uiPriority w:val="99"/>
    <w:rsid w:val="0039037D"/>
    <w:pPr>
      <w:keepLines w:val="0"/>
      <w:jc w:val="left"/>
    </w:pPr>
    <w:rPr>
      <w:rFonts w:ascii="Arial" w:eastAsia="SimSun" w:hAnsi="Arial" w:cs="Arial"/>
      <w:sz w:val="22"/>
      <w:szCs w:val="22"/>
      <w:lang w:val="en-US" w:eastAsia="en-US"/>
    </w:rPr>
  </w:style>
  <w:style w:type="character" w:customStyle="1" w:styleId="Corpodetexto3Char">
    <w:name w:val="Corpo de texto 3 Char"/>
    <w:basedOn w:val="Fontepargpadro"/>
    <w:link w:val="Corpodetexto3"/>
    <w:uiPriority w:val="99"/>
    <w:rsid w:val="0039037D"/>
    <w:rPr>
      <w:rFonts w:ascii="Arial" w:hAnsi="Arial" w:cs="Arial"/>
      <w:noProof/>
      <w:sz w:val="22"/>
      <w:szCs w:val="22"/>
      <w:lang w:val="en-US" w:eastAsia="en-US"/>
    </w:rPr>
  </w:style>
  <w:style w:type="paragraph" w:customStyle="1" w:styleId="TxBrt1">
    <w:name w:val="TxBr_t1"/>
    <w:basedOn w:val="Normal"/>
    <w:uiPriority w:val="99"/>
    <w:rsid w:val="0039037D"/>
    <w:pPr>
      <w:keepLines w:val="0"/>
      <w:widowControl w:val="0"/>
      <w:autoSpaceDE w:val="0"/>
      <w:autoSpaceDN w:val="0"/>
      <w:adjustRightInd w:val="0"/>
      <w:spacing w:line="240" w:lineRule="atLeast"/>
      <w:jc w:val="left"/>
    </w:pPr>
    <w:rPr>
      <w:rFonts w:eastAsia="SimSun"/>
      <w:sz w:val="24"/>
      <w:szCs w:val="24"/>
      <w:lang w:val="en-US" w:eastAsia="en-US"/>
    </w:rPr>
  </w:style>
  <w:style w:type="paragraph" w:customStyle="1" w:styleId="TxBrt2">
    <w:name w:val="TxBr_t2"/>
    <w:basedOn w:val="Normal"/>
    <w:uiPriority w:val="99"/>
    <w:rsid w:val="0039037D"/>
    <w:pPr>
      <w:keepLines w:val="0"/>
      <w:widowControl w:val="0"/>
      <w:autoSpaceDE w:val="0"/>
      <w:autoSpaceDN w:val="0"/>
      <w:adjustRightInd w:val="0"/>
      <w:spacing w:line="240" w:lineRule="atLeast"/>
      <w:jc w:val="left"/>
    </w:pPr>
    <w:rPr>
      <w:rFonts w:eastAsia="SimSun"/>
      <w:sz w:val="24"/>
      <w:szCs w:val="24"/>
      <w:lang w:val="en-US" w:eastAsia="en-US"/>
    </w:rPr>
  </w:style>
  <w:style w:type="paragraph" w:styleId="Subttulo">
    <w:name w:val="Subtitle"/>
    <w:basedOn w:val="Normal"/>
    <w:link w:val="SubttuloChar"/>
    <w:uiPriority w:val="99"/>
    <w:qFormat/>
    <w:rsid w:val="0039037D"/>
    <w:pPr>
      <w:keepNext/>
      <w:spacing w:before="180" w:after="60" w:line="320" w:lineRule="exact"/>
      <w:jc w:val="left"/>
    </w:pPr>
    <w:rPr>
      <w:rFonts w:ascii="Arial" w:eastAsia="SimSun" w:hAnsi="Arial" w:cs="Arial"/>
      <w:b/>
      <w:bCs/>
      <w:i/>
      <w:iCs/>
      <w:sz w:val="24"/>
      <w:szCs w:val="24"/>
      <w:u w:val="single"/>
    </w:rPr>
  </w:style>
  <w:style w:type="character" w:customStyle="1" w:styleId="SubttuloChar">
    <w:name w:val="Subtítulo Char"/>
    <w:basedOn w:val="Fontepargpadro"/>
    <w:link w:val="Subttulo"/>
    <w:uiPriority w:val="99"/>
    <w:rsid w:val="0039037D"/>
    <w:rPr>
      <w:rFonts w:ascii="Arial" w:hAnsi="Arial" w:cs="Arial"/>
      <w:b/>
      <w:bCs/>
      <w:i/>
      <w:iCs/>
      <w:sz w:val="24"/>
      <w:szCs w:val="24"/>
      <w:u w:val="single"/>
    </w:rPr>
  </w:style>
  <w:style w:type="paragraph" w:styleId="Remissivo1">
    <w:name w:val="index 1"/>
    <w:basedOn w:val="Normal"/>
    <w:next w:val="Normal"/>
    <w:autoRedefine/>
    <w:uiPriority w:val="99"/>
    <w:semiHidden/>
    <w:rsid w:val="0039037D"/>
    <w:pPr>
      <w:keepLines w:val="0"/>
      <w:ind w:left="240" w:hanging="240"/>
      <w:jc w:val="left"/>
    </w:pPr>
    <w:rPr>
      <w:rFonts w:ascii="Arial" w:eastAsia="SimSun" w:hAnsi="Arial" w:cs="Arial"/>
      <w:sz w:val="24"/>
      <w:szCs w:val="24"/>
      <w:lang w:val="en-US" w:eastAsia="en-US"/>
    </w:rPr>
  </w:style>
  <w:style w:type="paragraph" w:styleId="Ttulodendiceremissivo">
    <w:name w:val="index heading"/>
    <w:basedOn w:val="Normal"/>
    <w:next w:val="Remissivo1"/>
    <w:uiPriority w:val="99"/>
    <w:semiHidden/>
    <w:rsid w:val="0039037D"/>
    <w:pPr>
      <w:keepLines w:val="0"/>
      <w:jc w:val="left"/>
    </w:pPr>
    <w:rPr>
      <w:rFonts w:eastAsia="SimSun"/>
      <w:sz w:val="24"/>
      <w:szCs w:val="24"/>
    </w:rPr>
  </w:style>
  <w:style w:type="paragraph" w:customStyle="1" w:styleId="Corpodetexto21">
    <w:name w:val="Corpo de texto 21"/>
    <w:basedOn w:val="Normal"/>
    <w:uiPriority w:val="99"/>
    <w:rsid w:val="0039037D"/>
    <w:pPr>
      <w:keepLines w:val="0"/>
      <w:overflowPunct w:val="0"/>
      <w:autoSpaceDE w:val="0"/>
      <w:autoSpaceDN w:val="0"/>
      <w:adjustRightInd w:val="0"/>
      <w:ind w:firstLine="708"/>
      <w:textAlignment w:val="baseline"/>
    </w:pPr>
    <w:rPr>
      <w:rFonts w:eastAsia="SimSun"/>
      <w:sz w:val="32"/>
      <w:szCs w:val="32"/>
    </w:rPr>
  </w:style>
  <w:style w:type="paragraph" w:customStyle="1" w:styleId="Recuodecorpodetexto31">
    <w:name w:val="Recuo de corpo de texto 31"/>
    <w:basedOn w:val="Normal"/>
    <w:uiPriority w:val="99"/>
    <w:rsid w:val="0039037D"/>
    <w:pPr>
      <w:keepLines w:val="0"/>
      <w:overflowPunct w:val="0"/>
      <w:autoSpaceDE w:val="0"/>
      <w:autoSpaceDN w:val="0"/>
      <w:adjustRightInd w:val="0"/>
      <w:ind w:firstLine="708"/>
      <w:textAlignment w:val="baseline"/>
    </w:pPr>
    <w:rPr>
      <w:rFonts w:eastAsia="SimSun"/>
      <w:sz w:val="28"/>
      <w:szCs w:val="28"/>
    </w:rPr>
  </w:style>
  <w:style w:type="paragraph" w:customStyle="1" w:styleId="SAN-TEXTO">
    <w:name w:val="SAN-TEXTO"/>
    <w:basedOn w:val="Normal"/>
    <w:uiPriority w:val="99"/>
    <w:rsid w:val="0039037D"/>
    <w:pPr>
      <w:keepLines w:val="0"/>
      <w:spacing w:before="120" w:after="120" w:line="400" w:lineRule="exact"/>
    </w:pPr>
    <w:rPr>
      <w:rFonts w:ascii="Arial" w:eastAsia="SimSun" w:hAnsi="Arial" w:cs="Arial"/>
      <w:sz w:val="24"/>
      <w:szCs w:val="24"/>
    </w:rPr>
  </w:style>
  <w:style w:type="character" w:customStyle="1" w:styleId="apple-style-span">
    <w:name w:val="apple-style-span"/>
    <w:basedOn w:val="Fontepargpadro"/>
    <w:uiPriority w:val="99"/>
    <w:rsid w:val="0039037D"/>
  </w:style>
  <w:style w:type="character" w:customStyle="1" w:styleId="textomenor1">
    <w:name w:val="textomenor1"/>
    <w:uiPriority w:val="99"/>
    <w:rsid w:val="0039037D"/>
    <w:rPr>
      <w:rFonts w:ascii="Verdana" w:hAnsi="Verdana" w:cs="Verdana"/>
      <w:color w:val="auto"/>
      <w:sz w:val="15"/>
      <w:szCs w:val="15"/>
    </w:rPr>
  </w:style>
  <w:style w:type="paragraph" w:customStyle="1" w:styleId="RIONOVO">
    <w:name w:val="RIO NOVO"/>
    <w:basedOn w:val="Corpodetexto"/>
    <w:uiPriority w:val="99"/>
    <w:rsid w:val="0039037D"/>
    <w:pPr>
      <w:spacing w:line="360" w:lineRule="auto"/>
    </w:pPr>
    <w:rPr>
      <w:rFonts w:eastAsia="SimSun"/>
      <w:szCs w:val="24"/>
    </w:rPr>
  </w:style>
  <w:style w:type="character" w:customStyle="1" w:styleId="CommentTextChar">
    <w:name w:val="Comment Text Char"/>
    <w:uiPriority w:val="99"/>
    <w:semiHidden/>
    <w:locked/>
    <w:rsid w:val="0039037D"/>
    <w:rPr>
      <w:rFonts w:ascii="Arial" w:hAnsi="Arial" w:cs="Arial"/>
    </w:rPr>
  </w:style>
  <w:style w:type="paragraph" w:styleId="Textodecomentrio">
    <w:name w:val="annotation text"/>
    <w:basedOn w:val="Normal"/>
    <w:link w:val="TextodecomentrioChar"/>
    <w:uiPriority w:val="99"/>
    <w:semiHidden/>
    <w:rsid w:val="0039037D"/>
    <w:pPr>
      <w:spacing w:before="120" w:line="360" w:lineRule="auto"/>
    </w:pPr>
    <w:rPr>
      <w:rFonts w:ascii="Arial" w:eastAsia="SimSun" w:hAnsi="Arial" w:cs="Arial"/>
      <w:sz w:val="20"/>
    </w:rPr>
  </w:style>
  <w:style w:type="character" w:customStyle="1" w:styleId="TextodecomentrioChar">
    <w:name w:val="Texto de comentário Char"/>
    <w:basedOn w:val="Fontepargpadro"/>
    <w:link w:val="Textodecomentrio"/>
    <w:uiPriority w:val="99"/>
    <w:semiHidden/>
    <w:rsid w:val="0039037D"/>
    <w:rPr>
      <w:rFonts w:ascii="Arial" w:hAnsi="Arial" w:cs="Arial"/>
    </w:rPr>
  </w:style>
  <w:style w:type="character" w:customStyle="1" w:styleId="CommentTextChar1">
    <w:name w:val="Comment Text Char1"/>
    <w:uiPriority w:val="99"/>
    <w:semiHidden/>
    <w:locked/>
    <w:rsid w:val="0039037D"/>
    <w:rPr>
      <w:sz w:val="20"/>
      <w:szCs w:val="20"/>
    </w:rPr>
  </w:style>
  <w:style w:type="character" w:customStyle="1" w:styleId="CommentSubjectChar">
    <w:name w:val="Comment Subject Char"/>
    <w:uiPriority w:val="99"/>
    <w:semiHidden/>
    <w:locked/>
    <w:rsid w:val="0039037D"/>
    <w:rPr>
      <w:rFonts w:ascii="Arial" w:hAnsi="Arial" w:cs="Arial"/>
      <w:b/>
      <w:bCs/>
    </w:rPr>
  </w:style>
  <w:style w:type="paragraph" w:styleId="Assuntodocomentrio">
    <w:name w:val="annotation subject"/>
    <w:basedOn w:val="Textodecomentrio"/>
    <w:next w:val="Textodecomentrio"/>
    <w:link w:val="AssuntodocomentrioChar"/>
    <w:uiPriority w:val="99"/>
    <w:semiHidden/>
    <w:rsid w:val="0039037D"/>
    <w:rPr>
      <w:b/>
      <w:bCs/>
    </w:rPr>
  </w:style>
  <w:style w:type="character" w:customStyle="1" w:styleId="AssuntodocomentrioChar">
    <w:name w:val="Assunto do comentário Char"/>
    <w:basedOn w:val="TextodecomentrioChar"/>
    <w:link w:val="Assuntodocomentrio"/>
    <w:uiPriority w:val="99"/>
    <w:semiHidden/>
    <w:rsid w:val="0039037D"/>
    <w:rPr>
      <w:rFonts w:ascii="Arial" w:hAnsi="Arial" w:cs="Arial"/>
      <w:b/>
      <w:bCs/>
    </w:rPr>
  </w:style>
  <w:style w:type="character" w:customStyle="1" w:styleId="CommentSubjectChar1">
    <w:name w:val="Comment Subject Char1"/>
    <w:uiPriority w:val="99"/>
    <w:semiHidden/>
    <w:locked/>
    <w:rsid w:val="0039037D"/>
    <w:rPr>
      <w:b/>
      <w:bCs/>
      <w:sz w:val="20"/>
      <w:szCs w:val="20"/>
    </w:rPr>
  </w:style>
  <w:style w:type="character" w:customStyle="1" w:styleId="EndnoteTextChar">
    <w:name w:val="Endnote Text Char"/>
    <w:uiPriority w:val="99"/>
    <w:semiHidden/>
    <w:locked/>
    <w:rsid w:val="0039037D"/>
    <w:rPr>
      <w:rFonts w:ascii="Arial" w:hAnsi="Arial" w:cs="Arial"/>
    </w:rPr>
  </w:style>
  <w:style w:type="paragraph" w:styleId="Textodenotadefim">
    <w:name w:val="endnote text"/>
    <w:basedOn w:val="Normal"/>
    <w:link w:val="TextodenotadefimChar"/>
    <w:uiPriority w:val="99"/>
    <w:semiHidden/>
    <w:rsid w:val="0039037D"/>
    <w:pPr>
      <w:spacing w:before="120" w:line="360" w:lineRule="auto"/>
    </w:pPr>
    <w:rPr>
      <w:rFonts w:ascii="Arial" w:eastAsia="SimSun" w:hAnsi="Arial" w:cs="Arial"/>
      <w:sz w:val="20"/>
    </w:rPr>
  </w:style>
  <w:style w:type="character" w:customStyle="1" w:styleId="TextodenotadefimChar">
    <w:name w:val="Texto de nota de fim Char"/>
    <w:basedOn w:val="Fontepargpadro"/>
    <w:link w:val="Textodenotadefim"/>
    <w:uiPriority w:val="99"/>
    <w:semiHidden/>
    <w:rsid w:val="0039037D"/>
    <w:rPr>
      <w:rFonts w:ascii="Arial" w:hAnsi="Arial" w:cs="Arial"/>
    </w:rPr>
  </w:style>
  <w:style w:type="character" w:customStyle="1" w:styleId="EndnoteTextChar1">
    <w:name w:val="Endnote Text Char1"/>
    <w:uiPriority w:val="99"/>
    <w:semiHidden/>
    <w:locked/>
    <w:rsid w:val="0039037D"/>
    <w:rPr>
      <w:sz w:val="20"/>
      <w:szCs w:val="20"/>
    </w:rPr>
  </w:style>
  <w:style w:type="paragraph" w:styleId="Textodenotaderodap">
    <w:name w:val="footnote text"/>
    <w:basedOn w:val="Normal"/>
    <w:link w:val="TextodenotaderodapChar"/>
    <w:uiPriority w:val="99"/>
    <w:semiHidden/>
    <w:rsid w:val="0039037D"/>
    <w:rPr>
      <w:rFonts w:eastAsia="SimSun"/>
      <w:sz w:val="20"/>
    </w:rPr>
  </w:style>
  <w:style w:type="character" w:customStyle="1" w:styleId="TextodenotaderodapChar">
    <w:name w:val="Texto de nota de rodapé Char"/>
    <w:basedOn w:val="Fontepargpadro"/>
    <w:link w:val="Textodenotaderodap"/>
    <w:uiPriority w:val="99"/>
    <w:semiHidden/>
    <w:rsid w:val="0039037D"/>
  </w:style>
  <w:style w:type="character" w:customStyle="1" w:styleId="a">
    <w:name w:val="a"/>
    <w:basedOn w:val="Fontepargpadro"/>
    <w:uiPriority w:val="99"/>
    <w:rsid w:val="0039037D"/>
  </w:style>
  <w:style w:type="character" w:customStyle="1" w:styleId="l6">
    <w:name w:val="l6"/>
    <w:basedOn w:val="Fontepargpadro"/>
    <w:uiPriority w:val="99"/>
    <w:rsid w:val="0039037D"/>
  </w:style>
  <w:style w:type="character" w:customStyle="1" w:styleId="apple-converted-space">
    <w:name w:val="apple-converted-space"/>
    <w:basedOn w:val="Fontepargpadro"/>
    <w:uiPriority w:val="99"/>
    <w:rsid w:val="0039037D"/>
  </w:style>
  <w:style w:type="character" w:customStyle="1" w:styleId="l7">
    <w:name w:val="l7"/>
    <w:basedOn w:val="Fontepargpadro"/>
    <w:uiPriority w:val="99"/>
    <w:rsid w:val="0039037D"/>
  </w:style>
  <w:style w:type="character" w:customStyle="1" w:styleId="l11">
    <w:name w:val="l11"/>
    <w:basedOn w:val="Fontepargpadro"/>
    <w:uiPriority w:val="99"/>
    <w:rsid w:val="0039037D"/>
  </w:style>
  <w:style w:type="character" w:customStyle="1" w:styleId="l9">
    <w:name w:val="l9"/>
    <w:basedOn w:val="Fontepargpadro"/>
    <w:uiPriority w:val="99"/>
    <w:rsid w:val="0039037D"/>
  </w:style>
  <w:style w:type="character" w:styleId="nfase">
    <w:name w:val="Emphasis"/>
    <w:uiPriority w:val="20"/>
    <w:qFormat/>
    <w:rsid w:val="0039037D"/>
    <w:rPr>
      <w:i/>
      <w:iCs/>
    </w:rPr>
  </w:style>
  <w:style w:type="paragraph" w:customStyle="1" w:styleId="ecxmsobodytext">
    <w:name w:val="ecxmsobodytext"/>
    <w:basedOn w:val="Normal"/>
    <w:rsid w:val="0039037D"/>
    <w:pPr>
      <w:keepLines w:val="0"/>
      <w:spacing w:before="100" w:beforeAutospacing="1" w:after="100" w:afterAutospacing="1"/>
      <w:jc w:val="left"/>
    </w:pPr>
    <w:rPr>
      <w:sz w:val="24"/>
      <w:szCs w:val="24"/>
    </w:rPr>
  </w:style>
  <w:style w:type="character" w:styleId="Refdecomentrio">
    <w:name w:val="annotation reference"/>
    <w:basedOn w:val="Fontepargpadro"/>
    <w:uiPriority w:val="99"/>
    <w:semiHidden/>
    <w:unhideWhenUsed/>
    <w:rsid w:val="00864EFB"/>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123032">
      <w:bodyDiv w:val="1"/>
      <w:marLeft w:val="0"/>
      <w:marRight w:val="0"/>
      <w:marTop w:val="0"/>
      <w:marBottom w:val="0"/>
      <w:divBdr>
        <w:top w:val="none" w:sz="0" w:space="0" w:color="auto"/>
        <w:left w:val="none" w:sz="0" w:space="0" w:color="auto"/>
        <w:bottom w:val="none" w:sz="0" w:space="0" w:color="auto"/>
        <w:right w:val="none" w:sz="0" w:space="0" w:color="auto"/>
      </w:divBdr>
      <w:divsChild>
        <w:div w:id="250965760">
          <w:marLeft w:val="0"/>
          <w:marRight w:val="0"/>
          <w:marTop w:val="0"/>
          <w:marBottom w:val="0"/>
          <w:divBdr>
            <w:top w:val="none" w:sz="0" w:space="0" w:color="auto"/>
            <w:left w:val="none" w:sz="0" w:space="0" w:color="auto"/>
            <w:bottom w:val="none" w:sz="0" w:space="0" w:color="auto"/>
            <w:right w:val="none" w:sz="0" w:space="0" w:color="auto"/>
          </w:divBdr>
        </w:div>
      </w:divsChild>
    </w:div>
    <w:div w:id="61636179">
      <w:bodyDiv w:val="1"/>
      <w:marLeft w:val="0"/>
      <w:marRight w:val="0"/>
      <w:marTop w:val="0"/>
      <w:marBottom w:val="0"/>
      <w:divBdr>
        <w:top w:val="none" w:sz="0" w:space="0" w:color="auto"/>
        <w:left w:val="none" w:sz="0" w:space="0" w:color="auto"/>
        <w:bottom w:val="none" w:sz="0" w:space="0" w:color="auto"/>
        <w:right w:val="none" w:sz="0" w:space="0" w:color="auto"/>
      </w:divBdr>
    </w:div>
    <w:div w:id="66072797">
      <w:bodyDiv w:val="1"/>
      <w:marLeft w:val="0"/>
      <w:marRight w:val="0"/>
      <w:marTop w:val="0"/>
      <w:marBottom w:val="0"/>
      <w:divBdr>
        <w:top w:val="none" w:sz="0" w:space="0" w:color="auto"/>
        <w:left w:val="none" w:sz="0" w:space="0" w:color="auto"/>
        <w:bottom w:val="none" w:sz="0" w:space="0" w:color="auto"/>
        <w:right w:val="none" w:sz="0" w:space="0" w:color="auto"/>
      </w:divBdr>
    </w:div>
    <w:div w:id="133111646">
      <w:bodyDiv w:val="1"/>
      <w:marLeft w:val="0"/>
      <w:marRight w:val="0"/>
      <w:marTop w:val="0"/>
      <w:marBottom w:val="0"/>
      <w:divBdr>
        <w:top w:val="none" w:sz="0" w:space="0" w:color="auto"/>
        <w:left w:val="none" w:sz="0" w:space="0" w:color="auto"/>
        <w:bottom w:val="none" w:sz="0" w:space="0" w:color="auto"/>
        <w:right w:val="none" w:sz="0" w:space="0" w:color="auto"/>
      </w:divBdr>
    </w:div>
    <w:div w:id="169148927">
      <w:bodyDiv w:val="1"/>
      <w:marLeft w:val="0"/>
      <w:marRight w:val="0"/>
      <w:marTop w:val="0"/>
      <w:marBottom w:val="0"/>
      <w:divBdr>
        <w:top w:val="none" w:sz="0" w:space="0" w:color="auto"/>
        <w:left w:val="none" w:sz="0" w:space="0" w:color="auto"/>
        <w:bottom w:val="none" w:sz="0" w:space="0" w:color="auto"/>
        <w:right w:val="none" w:sz="0" w:space="0" w:color="auto"/>
      </w:divBdr>
    </w:div>
    <w:div w:id="189731332">
      <w:bodyDiv w:val="1"/>
      <w:marLeft w:val="0"/>
      <w:marRight w:val="0"/>
      <w:marTop w:val="0"/>
      <w:marBottom w:val="0"/>
      <w:divBdr>
        <w:top w:val="none" w:sz="0" w:space="0" w:color="auto"/>
        <w:left w:val="none" w:sz="0" w:space="0" w:color="auto"/>
        <w:bottom w:val="none" w:sz="0" w:space="0" w:color="auto"/>
        <w:right w:val="none" w:sz="0" w:space="0" w:color="auto"/>
      </w:divBdr>
    </w:div>
    <w:div w:id="226262195">
      <w:bodyDiv w:val="1"/>
      <w:marLeft w:val="0"/>
      <w:marRight w:val="0"/>
      <w:marTop w:val="0"/>
      <w:marBottom w:val="0"/>
      <w:divBdr>
        <w:top w:val="none" w:sz="0" w:space="0" w:color="auto"/>
        <w:left w:val="none" w:sz="0" w:space="0" w:color="auto"/>
        <w:bottom w:val="none" w:sz="0" w:space="0" w:color="auto"/>
        <w:right w:val="none" w:sz="0" w:space="0" w:color="auto"/>
      </w:divBdr>
      <w:divsChild>
        <w:div w:id="43792650">
          <w:marLeft w:val="0"/>
          <w:marRight w:val="0"/>
          <w:marTop w:val="0"/>
          <w:marBottom w:val="0"/>
          <w:divBdr>
            <w:top w:val="none" w:sz="0" w:space="0" w:color="auto"/>
            <w:left w:val="none" w:sz="0" w:space="0" w:color="auto"/>
            <w:bottom w:val="none" w:sz="0" w:space="0" w:color="auto"/>
            <w:right w:val="none" w:sz="0" w:space="0" w:color="auto"/>
          </w:divBdr>
        </w:div>
        <w:div w:id="88232453">
          <w:marLeft w:val="0"/>
          <w:marRight w:val="0"/>
          <w:marTop w:val="0"/>
          <w:marBottom w:val="0"/>
          <w:divBdr>
            <w:top w:val="none" w:sz="0" w:space="0" w:color="auto"/>
            <w:left w:val="none" w:sz="0" w:space="0" w:color="auto"/>
            <w:bottom w:val="none" w:sz="0" w:space="0" w:color="auto"/>
            <w:right w:val="none" w:sz="0" w:space="0" w:color="auto"/>
          </w:divBdr>
        </w:div>
        <w:div w:id="1001736908">
          <w:marLeft w:val="0"/>
          <w:marRight w:val="0"/>
          <w:marTop w:val="0"/>
          <w:marBottom w:val="0"/>
          <w:divBdr>
            <w:top w:val="none" w:sz="0" w:space="0" w:color="auto"/>
            <w:left w:val="none" w:sz="0" w:space="0" w:color="auto"/>
            <w:bottom w:val="none" w:sz="0" w:space="0" w:color="auto"/>
            <w:right w:val="none" w:sz="0" w:space="0" w:color="auto"/>
          </w:divBdr>
        </w:div>
        <w:div w:id="1549105802">
          <w:marLeft w:val="0"/>
          <w:marRight w:val="0"/>
          <w:marTop w:val="0"/>
          <w:marBottom w:val="0"/>
          <w:divBdr>
            <w:top w:val="none" w:sz="0" w:space="0" w:color="auto"/>
            <w:left w:val="none" w:sz="0" w:space="0" w:color="auto"/>
            <w:bottom w:val="none" w:sz="0" w:space="0" w:color="auto"/>
            <w:right w:val="none" w:sz="0" w:space="0" w:color="auto"/>
          </w:divBdr>
        </w:div>
      </w:divsChild>
    </w:div>
    <w:div w:id="226654216">
      <w:bodyDiv w:val="1"/>
      <w:marLeft w:val="0"/>
      <w:marRight w:val="0"/>
      <w:marTop w:val="0"/>
      <w:marBottom w:val="0"/>
      <w:divBdr>
        <w:top w:val="none" w:sz="0" w:space="0" w:color="auto"/>
        <w:left w:val="none" w:sz="0" w:space="0" w:color="auto"/>
        <w:bottom w:val="none" w:sz="0" w:space="0" w:color="auto"/>
        <w:right w:val="none" w:sz="0" w:space="0" w:color="auto"/>
      </w:divBdr>
      <w:divsChild>
        <w:div w:id="30957371">
          <w:marLeft w:val="0"/>
          <w:marRight w:val="0"/>
          <w:marTop w:val="0"/>
          <w:marBottom w:val="0"/>
          <w:divBdr>
            <w:top w:val="none" w:sz="0" w:space="0" w:color="auto"/>
            <w:left w:val="none" w:sz="0" w:space="0" w:color="auto"/>
            <w:bottom w:val="none" w:sz="0" w:space="0" w:color="auto"/>
            <w:right w:val="none" w:sz="0" w:space="0" w:color="auto"/>
          </w:divBdr>
        </w:div>
        <w:div w:id="60831106">
          <w:marLeft w:val="0"/>
          <w:marRight w:val="0"/>
          <w:marTop w:val="0"/>
          <w:marBottom w:val="0"/>
          <w:divBdr>
            <w:top w:val="none" w:sz="0" w:space="0" w:color="auto"/>
            <w:left w:val="none" w:sz="0" w:space="0" w:color="auto"/>
            <w:bottom w:val="none" w:sz="0" w:space="0" w:color="auto"/>
            <w:right w:val="none" w:sz="0" w:space="0" w:color="auto"/>
          </w:divBdr>
        </w:div>
        <w:div w:id="945498233">
          <w:marLeft w:val="0"/>
          <w:marRight w:val="0"/>
          <w:marTop w:val="0"/>
          <w:marBottom w:val="0"/>
          <w:divBdr>
            <w:top w:val="none" w:sz="0" w:space="0" w:color="auto"/>
            <w:left w:val="none" w:sz="0" w:space="0" w:color="auto"/>
            <w:bottom w:val="none" w:sz="0" w:space="0" w:color="auto"/>
            <w:right w:val="none" w:sz="0" w:space="0" w:color="auto"/>
          </w:divBdr>
        </w:div>
        <w:div w:id="1019041259">
          <w:marLeft w:val="0"/>
          <w:marRight w:val="0"/>
          <w:marTop w:val="0"/>
          <w:marBottom w:val="0"/>
          <w:divBdr>
            <w:top w:val="none" w:sz="0" w:space="0" w:color="auto"/>
            <w:left w:val="none" w:sz="0" w:space="0" w:color="auto"/>
            <w:bottom w:val="none" w:sz="0" w:space="0" w:color="auto"/>
            <w:right w:val="none" w:sz="0" w:space="0" w:color="auto"/>
          </w:divBdr>
        </w:div>
        <w:div w:id="1144618980">
          <w:marLeft w:val="0"/>
          <w:marRight w:val="0"/>
          <w:marTop w:val="0"/>
          <w:marBottom w:val="0"/>
          <w:divBdr>
            <w:top w:val="none" w:sz="0" w:space="0" w:color="auto"/>
            <w:left w:val="none" w:sz="0" w:space="0" w:color="auto"/>
            <w:bottom w:val="none" w:sz="0" w:space="0" w:color="auto"/>
            <w:right w:val="none" w:sz="0" w:space="0" w:color="auto"/>
          </w:divBdr>
        </w:div>
        <w:div w:id="1144810168">
          <w:marLeft w:val="0"/>
          <w:marRight w:val="0"/>
          <w:marTop w:val="0"/>
          <w:marBottom w:val="0"/>
          <w:divBdr>
            <w:top w:val="none" w:sz="0" w:space="0" w:color="auto"/>
            <w:left w:val="none" w:sz="0" w:space="0" w:color="auto"/>
            <w:bottom w:val="none" w:sz="0" w:space="0" w:color="auto"/>
            <w:right w:val="none" w:sz="0" w:space="0" w:color="auto"/>
          </w:divBdr>
        </w:div>
        <w:div w:id="1165898357">
          <w:marLeft w:val="0"/>
          <w:marRight w:val="0"/>
          <w:marTop w:val="0"/>
          <w:marBottom w:val="0"/>
          <w:divBdr>
            <w:top w:val="none" w:sz="0" w:space="0" w:color="auto"/>
            <w:left w:val="none" w:sz="0" w:space="0" w:color="auto"/>
            <w:bottom w:val="none" w:sz="0" w:space="0" w:color="auto"/>
            <w:right w:val="none" w:sz="0" w:space="0" w:color="auto"/>
          </w:divBdr>
        </w:div>
        <w:div w:id="1208419514">
          <w:marLeft w:val="0"/>
          <w:marRight w:val="0"/>
          <w:marTop w:val="0"/>
          <w:marBottom w:val="0"/>
          <w:divBdr>
            <w:top w:val="none" w:sz="0" w:space="0" w:color="auto"/>
            <w:left w:val="none" w:sz="0" w:space="0" w:color="auto"/>
            <w:bottom w:val="none" w:sz="0" w:space="0" w:color="auto"/>
            <w:right w:val="none" w:sz="0" w:space="0" w:color="auto"/>
          </w:divBdr>
        </w:div>
        <w:div w:id="1418358053">
          <w:marLeft w:val="0"/>
          <w:marRight w:val="0"/>
          <w:marTop w:val="0"/>
          <w:marBottom w:val="0"/>
          <w:divBdr>
            <w:top w:val="none" w:sz="0" w:space="0" w:color="auto"/>
            <w:left w:val="none" w:sz="0" w:space="0" w:color="auto"/>
            <w:bottom w:val="none" w:sz="0" w:space="0" w:color="auto"/>
            <w:right w:val="none" w:sz="0" w:space="0" w:color="auto"/>
          </w:divBdr>
        </w:div>
        <w:div w:id="1725636600">
          <w:marLeft w:val="0"/>
          <w:marRight w:val="0"/>
          <w:marTop w:val="0"/>
          <w:marBottom w:val="0"/>
          <w:divBdr>
            <w:top w:val="none" w:sz="0" w:space="0" w:color="auto"/>
            <w:left w:val="none" w:sz="0" w:space="0" w:color="auto"/>
            <w:bottom w:val="none" w:sz="0" w:space="0" w:color="auto"/>
            <w:right w:val="none" w:sz="0" w:space="0" w:color="auto"/>
          </w:divBdr>
        </w:div>
      </w:divsChild>
    </w:div>
    <w:div w:id="274218900">
      <w:bodyDiv w:val="1"/>
      <w:marLeft w:val="0"/>
      <w:marRight w:val="0"/>
      <w:marTop w:val="0"/>
      <w:marBottom w:val="0"/>
      <w:divBdr>
        <w:top w:val="none" w:sz="0" w:space="0" w:color="auto"/>
        <w:left w:val="none" w:sz="0" w:space="0" w:color="auto"/>
        <w:bottom w:val="none" w:sz="0" w:space="0" w:color="auto"/>
        <w:right w:val="none" w:sz="0" w:space="0" w:color="auto"/>
      </w:divBdr>
    </w:div>
    <w:div w:id="278684785">
      <w:bodyDiv w:val="1"/>
      <w:marLeft w:val="0"/>
      <w:marRight w:val="0"/>
      <w:marTop w:val="0"/>
      <w:marBottom w:val="0"/>
      <w:divBdr>
        <w:top w:val="none" w:sz="0" w:space="0" w:color="auto"/>
        <w:left w:val="none" w:sz="0" w:space="0" w:color="auto"/>
        <w:bottom w:val="none" w:sz="0" w:space="0" w:color="auto"/>
        <w:right w:val="none" w:sz="0" w:space="0" w:color="auto"/>
      </w:divBdr>
      <w:divsChild>
        <w:div w:id="752698987">
          <w:marLeft w:val="0"/>
          <w:marRight w:val="0"/>
          <w:marTop w:val="0"/>
          <w:marBottom w:val="0"/>
          <w:divBdr>
            <w:top w:val="none" w:sz="0" w:space="0" w:color="auto"/>
            <w:left w:val="none" w:sz="0" w:space="0" w:color="auto"/>
            <w:bottom w:val="none" w:sz="0" w:space="0" w:color="auto"/>
            <w:right w:val="none" w:sz="0" w:space="0" w:color="auto"/>
          </w:divBdr>
          <w:divsChild>
            <w:div w:id="1652833906">
              <w:marLeft w:val="0"/>
              <w:marRight w:val="0"/>
              <w:marTop w:val="0"/>
              <w:marBottom w:val="0"/>
              <w:divBdr>
                <w:top w:val="none" w:sz="0" w:space="0" w:color="auto"/>
                <w:left w:val="none" w:sz="0" w:space="0" w:color="auto"/>
                <w:bottom w:val="none" w:sz="0" w:space="0" w:color="auto"/>
                <w:right w:val="none" w:sz="0" w:space="0" w:color="auto"/>
              </w:divBdr>
              <w:divsChild>
                <w:div w:id="1093208801">
                  <w:marLeft w:val="240"/>
                  <w:marRight w:val="0"/>
                  <w:marTop w:val="0"/>
                  <w:marBottom w:val="120"/>
                  <w:divBdr>
                    <w:top w:val="single" w:sz="6" w:space="2" w:color="AAAAAA"/>
                    <w:left w:val="single" w:sz="6" w:space="2" w:color="AAAAAA"/>
                    <w:bottom w:val="single" w:sz="6" w:space="2" w:color="AAAAAA"/>
                    <w:right w:val="single" w:sz="6" w:space="2" w:color="AAAAAA"/>
                  </w:divBdr>
                  <w:divsChild>
                    <w:div w:id="1843817988">
                      <w:marLeft w:val="240"/>
                      <w:marRight w:val="0"/>
                      <w:marTop w:val="0"/>
                      <w:marBottom w:val="120"/>
                      <w:divBdr>
                        <w:top w:val="single" w:sz="6" w:space="2" w:color="AAAAAA"/>
                        <w:left w:val="single" w:sz="6" w:space="2" w:color="AAAAAA"/>
                        <w:bottom w:val="single" w:sz="6" w:space="2" w:color="AAAAAA"/>
                        <w:right w:val="single" w:sz="6" w:space="2" w:color="AAAAAA"/>
                      </w:divBdr>
                    </w:div>
                  </w:divsChild>
                </w:div>
              </w:divsChild>
            </w:div>
          </w:divsChild>
        </w:div>
      </w:divsChild>
    </w:div>
    <w:div w:id="330106296">
      <w:bodyDiv w:val="1"/>
      <w:marLeft w:val="0"/>
      <w:marRight w:val="0"/>
      <w:marTop w:val="0"/>
      <w:marBottom w:val="0"/>
      <w:divBdr>
        <w:top w:val="none" w:sz="0" w:space="0" w:color="auto"/>
        <w:left w:val="none" w:sz="0" w:space="0" w:color="auto"/>
        <w:bottom w:val="none" w:sz="0" w:space="0" w:color="auto"/>
        <w:right w:val="none" w:sz="0" w:space="0" w:color="auto"/>
      </w:divBdr>
    </w:div>
    <w:div w:id="444270273">
      <w:bodyDiv w:val="1"/>
      <w:marLeft w:val="0"/>
      <w:marRight w:val="0"/>
      <w:marTop w:val="0"/>
      <w:marBottom w:val="0"/>
      <w:divBdr>
        <w:top w:val="none" w:sz="0" w:space="0" w:color="auto"/>
        <w:left w:val="none" w:sz="0" w:space="0" w:color="auto"/>
        <w:bottom w:val="none" w:sz="0" w:space="0" w:color="auto"/>
        <w:right w:val="none" w:sz="0" w:space="0" w:color="auto"/>
      </w:divBdr>
    </w:div>
    <w:div w:id="446123161">
      <w:bodyDiv w:val="1"/>
      <w:marLeft w:val="0"/>
      <w:marRight w:val="0"/>
      <w:marTop w:val="0"/>
      <w:marBottom w:val="0"/>
      <w:divBdr>
        <w:top w:val="none" w:sz="0" w:space="0" w:color="auto"/>
        <w:left w:val="none" w:sz="0" w:space="0" w:color="auto"/>
        <w:bottom w:val="none" w:sz="0" w:space="0" w:color="auto"/>
        <w:right w:val="none" w:sz="0" w:space="0" w:color="auto"/>
      </w:divBdr>
      <w:divsChild>
        <w:div w:id="247203217">
          <w:marLeft w:val="0"/>
          <w:marRight w:val="0"/>
          <w:marTop w:val="0"/>
          <w:marBottom w:val="0"/>
          <w:divBdr>
            <w:top w:val="none" w:sz="0" w:space="0" w:color="auto"/>
            <w:left w:val="none" w:sz="0" w:space="0" w:color="auto"/>
            <w:bottom w:val="none" w:sz="0" w:space="0" w:color="auto"/>
            <w:right w:val="none" w:sz="0" w:space="0" w:color="auto"/>
          </w:divBdr>
        </w:div>
        <w:div w:id="467403697">
          <w:marLeft w:val="0"/>
          <w:marRight w:val="0"/>
          <w:marTop w:val="0"/>
          <w:marBottom w:val="0"/>
          <w:divBdr>
            <w:top w:val="none" w:sz="0" w:space="0" w:color="auto"/>
            <w:left w:val="none" w:sz="0" w:space="0" w:color="auto"/>
            <w:bottom w:val="none" w:sz="0" w:space="0" w:color="auto"/>
            <w:right w:val="none" w:sz="0" w:space="0" w:color="auto"/>
          </w:divBdr>
        </w:div>
        <w:div w:id="665327469">
          <w:marLeft w:val="0"/>
          <w:marRight w:val="0"/>
          <w:marTop w:val="0"/>
          <w:marBottom w:val="0"/>
          <w:divBdr>
            <w:top w:val="none" w:sz="0" w:space="0" w:color="auto"/>
            <w:left w:val="none" w:sz="0" w:space="0" w:color="auto"/>
            <w:bottom w:val="none" w:sz="0" w:space="0" w:color="auto"/>
            <w:right w:val="none" w:sz="0" w:space="0" w:color="auto"/>
          </w:divBdr>
        </w:div>
        <w:div w:id="812600096">
          <w:marLeft w:val="0"/>
          <w:marRight w:val="0"/>
          <w:marTop w:val="0"/>
          <w:marBottom w:val="0"/>
          <w:divBdr>
            <w:top w:val="none" w:sz="0" w:space="0" w:color="auto"/>
            <w:left w:val="none" w:sz="0" w:space="0" w:color="auto"/>
            <w:bottom w:val="none" w:sz="0" w:space="0" w:color="auto"/>
            <w:right w:val="none" w:sz="0" w:space="0" w:color="auto"/>
          </w:divBdr>
        </w:div>
        <w:div w:id="823545270">
          <w:marLeft w:val="0"/>
          <w:marRight w:val="0"/>
          <w:marTop w:val="0"/>
          <w:marBottom w:val="0"/>
          <w:divBdr>
            <w:top w:val="none" w:sz="0" w:space="0" w:color="auto"/>
            <w:left w:val="none" w:sz="0" w:space="0" w:color="auto"/>
            <w:bottom w:val="none" w:sz="0" w:space="0" w:color="auto"/>
            <w:right w:val="none" w:sz="0" w:space="0" w:color="auto"/>
          </w:divBdr>
        </w:div>
        <w:div w:id="871266410">
          <w:marLeft w:val="0"/>
          <w:marRight w:val="0"/>
          <w:marTop w:val="0"/>
          <w:marBottom w:val="0"/>
          <w:divBdr>
            <w:top w:val="none" w:sz="0" w:space="0" w:color="auto"/>
            <w:left w:val="none" w:sz="0" w:space="0" w:color="auto"/>
            <w:bottom w:val="none" w:sz="0" w:space="0" w:color="auto"/>
            <w:right w:val="none" w:sz="0" w:space="0" w:color="auto"/>
          </w:divBdr>
        </w:div>
        <w:div w:id="1230381331">
          <w:marLeft w:val="0"/>
          <w:marRight w:val="0"/>
          <w:marTop w:val="0"/>
          <w:marBottom w:val="0"/>
          <w:divBdr>
            <w:top w:val="none" w:sz="0" w:space="0" w:color="auto"/>
            <w:left w:val="none" w:sz="0" w:space="0" w:color="auto"/>
            <w:bottom w:val="none" w:sz="0" w:space="0" w:color="auto"/>
            <w:right w:val="none" w:sz="0" w:space="0" w:color="auto"/>
          </w:divBdr>
        </w:div>
        <w:div w:id="1516458235">
          <w:marLeft w:val="0"/>
          <w:marRight w:val="0"/>
          <w:marTop w:val="0"/>
          <w:marBottom w:val="0"/>
          <w:divBdr>
            <w:top w:val="none" w:sz="0" w:space="0" w:color="auto"/>
            <w:left w:val="none" w:sz="0" w:space="0" w:color="auto"/>
            <w:bottom w:val="none" w:sz="0" w:space="0" w:color="auto"/>
            <w:right w:val="none" w:sz="0" w:space="0" w:color="auto"/>
          </w:divBdr>
        </w:div>
        <w:div w:id="1641883223">
          <w:marLeft w:val="0"/>
          <w:marRight w:val="0"/>
          <w:marTop w:val="0"/>
          <w:marBottom w:val="0"/>
          <w:divBdr>
            <w:top w:val="none" w:sz="0" w:space="0" w:color="auto"/>
            <w:left w:val="none" w:sz="0" w:space="0" w:color="auto"/>
            <w:bottom w:val="none" w:sz="0" w:space="0" w:color="auto"/>
            <w:right w:val="none" w:sz="0" w:space="0" w:color="auto"/>
          </w:divBdr>
        </w:div>
        <w:div w:id="2002654683">
          <w:marLeft w:val="0"/>
          <w:marRight w:val="0"/>
          <w:marTop w:val="0"/>
          <w:marBottom w:val="0"/>
          <w:divBdr>
            <w:top w:val="none" w:sz="0" w:space="0" w:color="auto"/>
            <w:left w:val="none" w:sz="0" w:space="0" w:color="auto"/>
            <w:bottom w:val="none" w:sz="0" w:space="0" w:color="auto"/>
            <w:right w:val="none" w:sz="0" w:space="0" w:color="auto"/>
          </w:divBdr>
        </w:div>
      </w:divsChild>
    </w:div>
    <w:div w:id="486364604">
      <w:bodyDiv w:val="1"/>
      <w:marLeft w:val="0"/>
      <w:marRight w:val="0"/>
      <w:marTop w:val="0"/>
      <w:marBottom w:val="0"/>
      <w:divBdr>
        <w:top w:val="none" w:sz="0" w:space="0" w:color="auto"/>
        <w:left w:val="none" w:sz="0" w:space="0" w:color="auto"/>
        <w:bottom w:val="none" w:sz="0" w:space="0" w:color="auto"/>
        <w:right w:val="none" w:sz="0" w:space="0" w:color="auto"/>
      </w:divBdr>
    </w:div>
    <w:div w:id="523403087">
      <w:bodyDiv w:val="1"/>
      <w:marLeft w:val="0"/>
      <w:marRight w:val="0"/>
      <w:marTop w:val="0"/>
      <w:marBottom w:val="0"/>
      <w:divBdr>
        <w:top w:val="none" w:sz="0" w:space="0" w:color="auto"/>
        <w:left w:val="none" w:sz="0" w:space="0" w:color="auto"/>
        <w:bottom w:val="none" w:sz="0" w:space="0" w:color="auto"/>
        <w:right w:val="none" w:sz="0" w:space="0" w:color="auto"/>
      </w:divBdr>
    </w:div>
    <w:div w:id="546382022">
      <w:bodyDiv w:val="1"/>
      <w:marLeft w:val="0"/>
      <w:marRight w:val="0"/>
      <w:marTop w:val="0"/>
      <w:marBottom w:val="0"/>
      <w:divBdr>
        <w:top w:val="none" w:sz="0" w:space="0" w:color="auto"/>
        <w:left w:val="none" w:sz="0" w:space="0" w:color="auto"/>
        <w:bottom w:val="none" w:sz="0" w:space="0" w:color="auto"/>
        <w:right w:val="none" w:sz="0" w:space="0" w:color="auto"/>
      </w:divBdr>
      <w:divsChild>
        <w:div w:id="1014188398">
          <w:marLeft w:val="0"/>
          <w:marRight w:val="0"/>
          <w:marTop w:val="0"/>
          <w:marBottom w:val="0"/>
          <w:divBdr>
            <w:top w:val="none" w:sz="0" w:space="0" w:color="auto"/>
            <w:left w:val="none" w:sz="0" w:space="0" w:color="auto"/>
            <w:bottom w:val="none" w:sz="0" w:space="0" w:color="auto"/>
            <w:right w:val="none" w:sz="0" w:space="0" w:color="auto"/>
          </w:divBdr>
        </w:div>
        <w:div w:id="1159879902">
          <w:marLeft w:val="0"/>
          <w:marRight w:val="0"/>
          <w:marTop w:val="0"/>
          <w:marBottom w:val="0"/>
          <w:divBdr>
            <w:top w:val="none" w:sz="0" w:space="0" w:color="auto"/>
            <w:left w:val="none" w:sz="0" w:space="0" w:color="auto"/>
            <w:bottom w:val="none" w:sz="0" w:space="0" w:color="auto"/>
            <w:right w:val="none" w:sz="0" w:space="0" w:color="auto"/>
          </w:divBdr>
        </w:div>
        <w:div w:id="1340889166">
          <w:marLeft w:val="0"/>
          <w:marRight w:val="0"/>
          <w:marTop w:val="0"/>
          <w:marBottom w:val="0"/>
          <w:divBdr>
            <w:top w:val="none" w:sz="0" w:space="0" w:color="auto"/>
            <w:left w:val="none" w:sz="0" w:space="0" w:color="auto"/>
            <w:bottom w:val="none" w:sz="0" w:space="0" w:color="auto"/>
            <w:right w:val="none" w:sz="0" w:space="0" w:color="auto"/>
          </w:divBdr>
        </w:div>
        <w:div w:id="1574924562">
          <w:marLeft w:val="0"/>
          <w:marRight w:val="0"/>
          <w:marTop w:val="0"/>
          <w:marBottom w:val="0"/>
          <w:divBdr>
            <w:top w:val="none" w:sz="0" w:space="0" w:color="auto"/>
            <w:left w:val="none" w:sz="0" w:space="0" w:color="auto"/>
            <w:bottom w:val="none" w:sz="0" w:space="0" w:color="auto"/>
            <w:right w:val="none" w:sz="0" w:space="0" w:color="auto"/>
          </w:divBdr>
        </w:div>
        <w:div w:id="1762795641">
          <w:marLeft w:val="0"/>
          <w:marRight w:val="0"/>
          <w:marTop w:val="0"/>
          <w:marBottom w:val="0"/>
          <w:divBdr>
            <w:top w:val="none" w:sz="0" w:space="0" w:color="auto"/>
            <w:left w:val="none" w:sz="0" w:space="0" w:color="auto"/>
            <w:bottom w:val="none" w:sz="0" w:space="0" w:color="auto"/>
            <w:right w:val="none" w:sz="0" w:space="0" w:color="auto"/>
          </w:divBdr>
        </w:div>
      </w:divsChild>
    </w:div>
    <w:div w:id="605696572">
      <w:bodyDiv w:val="1"/>
      <w:marLeft w:val="0"/>
      <w:marRight w:val="0"/>
      <w:marTop w:val="0"/>
      <w:marBottom w:val="0"/>
      <w:divBdr>
        <w:top w:val="none" w:sz="0" w:space="0" w:color="auto"/>
        <w:left w:val="none" w:sz="0" w:space="0" w:color="auto"/>
        <w:bottom w:val="none" w:sz="0" w:space="0" w:color="auto"/>
        <w:right w:val="none" w:sz="0" w:space="0" w:color="auto"/>
      </w:divBdr>
    </w:div>
    <w:div w:id="651565335">
      <w:bodyDiv w:val="1"/>
      <w:marLeft w:val="0"/>
      <w:marRight w:val="0"/>
      <w:marTop w:val="0"/>
      <w:marBottom w:val="0"/>
      <w:divBdr>
        <w:top w:val="none" w:sz="0" w:space="0" w:color="auto"/>
        <w:left w:val="none" w:sz="0" w:space="0" w:color="auto"/>
        <w:bottom w:val="none" w:sz="0" w:space="0" w:color="auto"/>
        <w:right w:val="none" w:sz="0" w:space="0" w:color="auto"/>
      </w:divBdr>
    </w:div>
    <w:div w:id="688214799">
      <w:bodyDiv w:val="1"/>
      <w:marLeft w:val="0"/>
      <w:marRight w:val="0"/>
      <w:marTop w:val="0"/>
      <w:marBottom w:val="0"/>
      <w:divBdr>
        <w:top w:val="none" w:sz="0" w:space="0" w:color="auto"/>
        <w:left w:val="none" w:sz="0" w:space="0" w:color="auto"/>
        <w:bottom w:val="none" w:sz="0" w:space="0" w:color="auto"/>
        <w:right w:val="none" w:sz="0" w:space="0" w:color="auto"/>
      </w:divBdr>
      <w:divsChild>
        <w:div w:id="87391948">
          <w:marLeft w:val="0"/>
          <w:marRight w:val="0"/>
          <w:marTop w:val="0"/>
          <w:marBottom w:val="0"/>
          <w:divBdr>
            <w:top w:val="none" w:sz="0" w:space="0" w:color="auto"/>
            <w:left w:val="none" w:sz="0" w:space="0" w:color="auto"/>
            <w:bottom w:val="none" w:sz="0" w:space="0" w:color="auto"/>
            <w:right w:val="none" w:sz="0" w:space="0" w:color="auto"/>
          </w:divBdr>
        </w:div>
        <w:div w:id="384721725">
          <w:marLeft w:val="0"/>
          <w:marRight w:val="0"/>
          <w:marTop w:val="0"/>
          <w:marBottom w:val="0"/>
          <w:divBdr>
            <w:top w:val="none" w:sz="0" w:space="0" w:color="auto"/>
            <w:left w:val="none" w:sz="0" w:space="0" w:color="auto"/>
            <w:bottom w:val="none" w:sz="0" w:space="0" w:color="auto"/>
            <w:right w:val="none" w:sz="0" w:space="0" w:color="auto"/>
          </w:divBdr>
        </w:div>
        <w:div w:id="574634349">
          <w:marLeft w:val="0"/>
          <w:marRight w:val="0"/>
          <w:marTop w:val="0"/>
          <w:marBottom w:val="0"/>
          <w:divBdr>
            <w:top w:val="none" w:sz="0" w:space="0" w:color="auto"/>
            <w:left w:val="none" w:sz="0" w:space="0" w:color="auto"/>
            <w:bottom w:val="none" w:sz="0" w:space="0" w:color="auto"/>
            <w:right w:val="none" w:sz="0" w:space="0" w:color="auto"/>
          </w:divBdr>
        </w:div>
        <w:div w:id="585652780">
          <w:marLeft w:val="0"/>
          <w:marRight w:val="0"/>
          <w:marTop w:val="0"/>
          <w:marBottom w:val="0"/>
          <w:divBdr>
            <w:top w:val="none" w:sz="0" w:space="0" w:color="auto"/>
            <w:left w:val="none" w:sz="0" w:space="0" w:color="auto"/>
            <w:bottom w:val="none" w:sz="0" w:space="0" w:color="auto"/>
            <w:right w:val="none" w:sz="0" w:space="0" w:color="auto"/>
          </w:divBdr>
        </w:div>
        <w:div w:id="674379430">
          <w:marLeft w:val="0"/>
          <w:marRight w:val="0"/>
          <w:marTop w:val="0"/>
          <w:marBottom w:val="0"/>
          <w:divBdr>
            <w:top w:val="none" w:sz="0" w:space="0" w:color="auto"/>
            <w:left w:val="none" w:sz="0" w:space="0" w:color="auto"/>
            <w:bottom w:val="none" w:sz="0" w:space="0" w:color="auto"/>
            <w:right w:val="none" w:sz="0" w:space="0" w:color="auto"/>
          </w:divBdr>
        </w:div>
        <w:div w:id="711458959">
          <w:marLeft w:val="0"/>
          <w:marRight w:val="0"/>
          <w:marTop w:val="0"/>
          <w:marBottom w:val="0"/>
          <w:divBdr>
            <w:top w:val="none" w:sz="0" w:space="0" w:color="auto"/>
            <w:left w:val="none" w:sz="0" w:space="0" w:color="auto"/>
            <w:bottom w:val="none" w:sz="0" w:space="0" w:color="auto"/>
            <w:right w:val="none" w:sz="0" w:space="0" w:color="auto"/>
          </w:divBdr>
        </w:div>
        <w:div w:id="731731158">
          <w:marLeft w:val="0"/>
          <w:marRight w:val="0"/>
          <w:marTop w:val="0"/>
          <w:marBottom w:val="0"/>
          <w:divBdr>
            <w:top w:val="none" w:sz="0" w:space="0" w:color="auto"/>
            <w:left w:val="none" w:sz="0" w:space="0" w:color="auto"/>
            <w:bottom w:val="none" w:sz="0" w:space="0" w:color="auto"/>
            <w:right w:val="none" w:sz="0" w:space="0" w:color="auto"/>
          </w:divBdr>
        </w:div>
        <w:div w:id="1072242317">
          <w:marLeft w:val="0"/>
          <w:marRight w:val="0"/>
          <w:marTop w:val="0"/>
          <w:marBottom w:val="0"/>
          <w:divBdr>
            <w:top w:val="none" w:sz="0" w:space="0" w:color="auto"/>
            <w:left w:val="none" w:sz="0" w:space="0" w:color="auto"/>
            <w:bottom w:val="none" w:sz="0" w:space="0" w:color="auto"/>
            <w:right w:val="none" w:sz="0" w:space="0" w:color="auto"/>
          </w:divBdr>
        </w:div>
        <w:div w:id="1171523187">
          <w:marLeft w:val="0"/>
          <w:marRight w:val="0"/>
          <w:marTop w:val="0"/>
          <w:marBottom w:val="0"/>
          <w:divBdr>
            <w:top w:val="none" w:sz="0" w:space="0" w:color="auto"/>
            <w:left w:val="none" w:sz="0" w:space="0" w:color="auto"/>
            <w:bottom w:val="none" w:sz="0" w:space="0" w:color="auto"/>
            <w:right w:val="none" w:sz="0" w:space="0" w:color="auto"/>
          </w:divBdr>
        </w:div>
        <w:div w:id="1302538389">
          <w:marLeft w:val="0"/>
          <w:marRight w:val="0"/>
          <w:marTop w:val="0"/>
          <w:marBottom w:val="0"/>
          <w:divBdr>
            <w:top w:val="none" w:sz="0" w:space="0" w:color="auto"/>
            <w:left w:val="none" w:sz="0" w:space="0" w:color="auto"/>
            <w:bottom w:val="none" w:sz="0" w:space="0" w:color="auto"/>
            <w:right w:val="none" w:sz="0" w:space="0" w:color="auto"/>
          </w:divBdr>
        </w:div>
        <w:div w:id="1776972205">
          <w:marLeft w:val="0"/>
          <w:marRight w:val="0"/>
          <w:marTop w:val="0"/>
          <w:marBottom w:val="0"/>
          <w:divBdr>
            <w:top w:val="none" w:sz="0" w:space="0" w:color="auto"/>
            <w:left w:val="none" w:sz="0" w:space="0" w:color="auto"/>
            <w:bottom w:val="none" w:sz="0" w:space="0" w:color="auto"/>
            <w:right w:val="none" w:sz="0" w:space="0" w:color="auto"/>
          </w:divBdr>
        </w:div>
        <w:div w:id="1790322555">
          <w:marLeft w:val="0"/>
          <w:marRight w:val="0"/>
          <w:marTop w:val="0"/>
          <w:marBottom w:val="0"/>
          <w:divBdr>
            <w:top w:val="none" w:sz="0" w:space="0" w:color="auto"/>
            <w:left w:val="none" w:sz="0" w:space="0" w:color="auto"/>
            <w:bottom w:val="none" w:sz="0" w:space="0" w:color="auto"/>
            <w:right w:val="none" w:sz="0" w:space="0" w:color="auto"/>
          </w:divBdr>
        </w:div>
        <w:div w:id="1814254753">
          <w:marLeft w:val="0"/>
          <w:marRight w:val="0"/>
          <w:marTop w:val="0"/>
          <w:marBottom w:val="0"/>
          <w:divBdr>
            <w:top w:val="none" w:sz="0" w:space="0" w:color="auto"/>
            <w:left w:val="none" w:sz="0" w:space="0" w:color="auto"/>
            <w:bottom w:val="none" w:sz="0" w:space="0" w:color="auto"/>
            <w:right w:val="none" w:sz="0" w:space="0" w:color="auto"/>
          </w:divBdr>
        </w:div>
        <w:div w:id="1984113286">
          <w:marLeft w:val="0"/>
          <w:marRight w:val="0"/>
          <w:marTop w:val="0"/>
          <w:marBottom w:val="0"/>
          <w:divBdr>
            <w:top w:val="none" w:sz="0" w:space="0" w:color="auto"/>
            <w:left w:val="none" w:sz="0" w:space="0" w:color="auto"/>
            <w:bottom w:val="none" w:sz="0" w:space="0" w:color="auto"/>
            <w:right w:val="none" w:sz="0" w:space="0" w:color="auto"/>
          </w:divBdr>
        </w:div>
        <w:div w:id="2004164898">
          <w:marLeft w:val="0"/>
          <w:marRight w:val="0"/>
          <w:marTop w:val="0"/>
          <w:marBottom w:val="0"/>
          <w:divBdr>
            <w:top w:val="none" w:sz="0" w:space="0" w:color="auto"/>
            <w:left w:val="none" w:sz="0" w:space="0" w:color="auto"/>
            <w:bottom w:val="none" w:sz="0" w:space="0" w:color="auto"/>
            <w:right w:val="none" w:sz="0" w:space="0" w:color="auto"/>
          </w:divBdr>
        </w:div>
      </w:divsChild>
    </w:div>
    <w:div w:id="691804074">
      <w:bodyDiv w:val="1"/>
      <w:marLeft w:val="0"/>
      <w:marRight w:val="0"/>
      <w:marTop w:val="0"/>
      <w:marBottom w:val="0"/>
      <w:divBdr>
        <w:top w:val="none" w:sz="0" w:space="0" w:color="auto"/>
        <w:left w:val="none" w:sz="0" w:space="0" w:color="auto"/>
        <w:bottom w:val="none" w:sz="0" w:space="0" w:color="auto"/>
        <w:right w:val="none" w:sz="0" w:space="0" w:color="auto"/>
      </w:divBdr>
    </w:div>
    <w:div w:id="738090061">
      <w:bodyDiv w:val="1"/>
      <w:marLeft w:val="0"/>
      <w:marRight w:val="0"/>
      <w:marTop w:val="0"/>
      <w:marBottom w:val="0"/>
      <w:divBdr>
        <w:top w:val="none" w:sz="0" w:space="0" w:color="auto"/>
        <w:left w:val="none" w:sz="0" w:space="0" w:color="auto"/>
        <w:bottom w:val="none" w:sz="0" w:space="0" w:color="auto"/>
        <w:right w:val="none" w:sz="0" w:space="0" w:color="auto"/>
      </w:divBdr>
    </w:div>
    <w:div w:id="742918868">
      <w:bodyDiv w:val="1"/>
      <w:marLeft w:val="0"/>
      <w:marRight w:val="0"/>
      <w:marTop w:val="0"/>
      <w:marBottom w:val="0"/>
      <w:divBdr>
        <w:top w:val="none" w:sz="0" w:space="0" w:color="auto"/>
        <w:left w:val="none" w:sz="0" w:space="0" w:color="auto"/>
        <w:bottom w:val="none" w:sz="0" w:space="0" w:color="auto"/>
        <w:right w:val="none" w:sz="0" w:space="0" w:color="auto"/>
      </w:divBdr>
    </w:div>
    <w:div w:id="750128040">
      <w:bodyDiv w:val="1"/>
      <w:marLeft w:val="0"/>
      <w:marRight w:val="0"/>
      <w:marTop w:val="0"/>
      <w:marBottom w:val="0"/>
      <w:divBdr>
        <w:top w:val="none" w:sz="0" w:space="0" w:color="auto"/>
        <w:left w:val="none" w:sz="0" w:space="0" w:color="auto"/>
        <w:bottom w:val="none" w:sz="0" w:space="0" w:color="auto"/>
        <w:right w:val="none" w:sz="0" w:space="0" w:color="auto"/>
      </w:divBdr>
    </w:div>
    <w:div w:id="750389041">
      <w:bodyDiv w:val="1"/>
      <w:marLeft w:val="0"/>
      <w:marRight w:val="0"/>
      <w:marTop w:val="0"/>
      <w:marBottom w:val="0"/>
      <w:divBdr>
        <w:top w:val="none" w:sz="0" w:space="0" w:color="auto"/>
        <w:left w:val="none" w:sz="0" w:space="0" w:color="auto"/>
        <w:bottom w:val="none" w:sz="0" w:space="0" w:color="auto"/>
        <w:right w:val="none" w:sz="0" w:space="0" w:color="auto"/>
      </w:divBdr>
    </w:div>
    <w:div w:id="816188290">
      <w:bodyDiv w:val="1"/>
      <w:marLeft w:val="0"/>
      <w:marRight w:val="0"/>
      <w:marTop w:val="0"/>
      <w:marBottom w:val="0"/>
      <w:divBdr>
        <w:top w:val="none" w:sz="0" w:space="0" w:color="auto"/>
        <w:left w:val="none" w:sz="0" w:space="0" w:color="auto"/>
        <w:bottom w:val="none" w:sz="0" w:space="0" w:color="auto"/>
        <w:right w:val="none" w:sz="0" w:space="0" w:color="auto"/>
      </w:divBdr>
    </w:div>
    <w:div w:id="845166803">
      <w:bodyDiv w:val="1"/>
      <w:marLeft w:val="0"/>
      <w:marRight w:val="0"/>
      <w:marTop w:val="0"/>
      <w:marBottom w:val="0"/>
      <w:divBdr>
        <w:top w:val="none" w:sz="0" w:space="0" w:color="auto"/>
        <w:left w:val="none" w:sz="0" w:space="0" w:color="auto"/>
        <w:bottom w:val="none" w:sz="0" w:space="0" w:color="auto"/>
        <w:right w:val="none" w:sz="0" w:space="0" w:color="auto"/>
      </w:divBdr>
    </w:div>
    <w:div w:id="871383064">
      <w:bodyDiv w:val="1"/>
      <w:marLeft w:val="0"/>
      <w:marRight w:val="0"/>
      <w:marTop w:val="0"/>
      <w:marBottom w:val="0"/>
      <w:divBdr>
        <w:top w:val="none" w:sz="0" w:space="0" w:color="auto"/>
        <w:left w:val="none" w:sz="0" w:space="0" w:color="auto"/>
        <w:bottom w:val="none" w:sz="0" w:space="0" w:color="auto"/>
        <w:right w:val="none" w:sz="0" w:space="0" w:color="auto"/>
      </w:divBdr>
    </w:div>
    <w:div w:id="887913378">
      <w:bodyDiv w:val="1"/>
      <w:marLeft w:val="0"/>
      <w:marRight w:val="0"/>
      <w:marTop w:val="0"/>
      <w:marBottom w:val="0"/>
      <w:divBdr>
        <w:top w:val="none" w:sz="0" w:space="0" w:color="auto"/>
        <w:left w:val="none" w:sz="0" w:space="0" w:color="auto"/>
        <w:bottom w:val="none" w:sz="0" w:space="0" w:color="auto"/>
        <w:right w:val="none" w:sz="0" w:space="0" w:color="auto"/>
      </w:divBdr>
    </w:div>
    <w:div w:id="891577561">
      <w:bodyDiv w:val="1"/>
      <w:marLeft w:val="0"/>
      <w:marRight w:val="0"/>
      <w:marTop w:val="0"/>
      <w:marBottom w:val="0"/>
      <w:divBdr>
        <w:top w:val="none" w:sz="0" w:space="0" w:color="auto"/>
        <w:left w:val="none" w:sz="0" w:space="0" w:color="auto"/>
        <w:bottom w:val="none" w:sz="0" w:space="0" w:color="auto"/>
        <w:right w:val="none" w:sz="0" w:space="0" w:color="auto"/>
      </w:divBdr>
    </w:div>
    <w:div w:id="920020086">
      <w:bodyDiv w:val="1"/>
      <w:marLeft w:val="0"/>
      <w:marRight w:val="0"/>
      <w:marTop w:val="0"/>
      <w:marBottom w:val="0"/>
      <w:divBdr>
        <w:top w:val="none" w:sz="0" w:space="0" w:color="auto"/>
        <w:left w:val="none" w:sz="0" w:space="0" w:color="auto"/>
        <w:bottom w:val="none" w:sz="0" w:space="0" w:color="auto"/>
        <w:right w:val="none" w:sz="0" w:space="0" w:color="auto"/>
      </w:divBdr>
    </w:div>
    <w:div w:id="924607976">
      <w:bodyDiv w:val="1"/>
      <w:marLeft w:val="0"/>
      <w:marRight w:val="0"/>
      <w:marTop w:val="0"/>
      <w:marBottom w:val="0"/>
      <w:divBdr>
        <w:top w:val="none" w:sz="0" w:space="0" w:color="auto"/>
        <w:left w:val="none" w:sz="0" w:space="0" w:color="auto"/>
        <w:bottom w:val="none" w:sz="0" w:space="0" w:color="auto"/>
        <w:right w:val="none" w:sz="0" w:space="0" w:color="auto"/>
      </w:divBdr>
    </w:div>
    <w:div w:id="925964658">
      <w:bodyDiv w:val="1"/>
      <w:marLeft w:val="0"/>
      <w:marRight w:val="0"/>
      <w:marTop w:val="0"/>
      <w:marBottom w:val="0"/>
      <w:divBdr>
        <w:top w:val="none" w:sz="0" w:space="0" w:color="auto"/>
        <w:left w:val="none" w:sz="0" w:space="0" w:color="auto"/>
        <w:bottom w:val="none" w:sz="0" w:space="0" w:color="auto"/>
        <w:right w:val="none" w:sz="0" w:space="0" w:color="auto"/>
      </w:divBdr>
    </w:div>
    <w:div w:id="968125540">
      <w:bodyDiv w:val="1"/>
      <w:marLeft w:val="0"/>
      <w:marRight w:val="0"/>
      <w:marTop w:val="0"/>
      <w:marBottom w:val="0"/>
      <w:divBdr>
        <w:top w:val="none" w:sz="0" w:space="0" w:color="auto"/>
        <w:left w:val="none" w:sz="0" w:space="0" w:color="auto"/>
        <w:bottom w:val="none" w:sz="0" w:space="0" w:color="auto"/>
        <w:right w:val="none" w:sz="0" w:space="0" w:color="auto"/>
      </w:divBdr>
    </w:div>
    <w:div w:id="981933822">
      <w:bodyDiv w:val="1"/>
      <w:marLeft w:val="0"/>
      <w:marRight w:val="0"/>
      <w:marTop w:val="0"/>
      <w:marBottom w:val="0"/>
      <w:divBdr>
        <w:top w:val="none" w:sz="0" w:space="0" w:color="auto"/>
        <w:left w:val="none" w:sz="0" w:space="0" w:color="auto"/>
        <w:bottom w:val="none" w:sz="0" w:space="0" w:color="auto"/>
        <w:right w:val="none" w:sz="0" w:space="0" w:color="auto"/>
      </w:divBdr>
    </w:div>
    <w:div w:id="1000810068">
      <w:bodyDiv w:val="1"/>
      <w:marLeft w:val="0"/>
      <w:marRight w:val="0"/>
      <w:marTop w:val="0"/>
      <w:marBottom w:val="0"/>
      <w:divBdr>
        <w:top w:val="none" w:sz="0" w:space="0" w:color="auto"/>
        <w:left w:val="none" w:sz="0" w:space="0" w:color="auto"/>
        <w:bottom w:val="none" w:sz="0" w:space="0" w:color="auto"/>
        <w:right w:val="none" w:sz="0" w:space="0" w:color="auto"/>
      </w:divBdr>
    </w:div>
    <w:div w:id="1037049425">
      <w:bodyDiv w:val="1"/>
      <w:marLeft w:val="0"/>
      <w:marRight w:val="0"/>
      <w:marTop w:val="0"/>
      <w:marBottom w:val="0"/>
      <w:divBdr>
        <w:top w:val="none" w:sz="0" w:space="0" w:color="auto"/>
        <w:left w:val="none" w:sz="0" w:space="0" w:color="auto"/>
        <w:bottom w:val="none" w:sz="0" w:space="0" w:color="auto"/>
        <w:right w:val="none" w:sz="0" w:space="0" w:color="auto"/>
      </w:divBdr>
    </w:div>
    <w:div w:id="1149710730">
      <w:bodyDiv w:val="1"/>
      <w:marLeft w:val="0"/>
      <w:marRight w:val="0"/>
      <w:marTop w:val="0"/>
      <w:marBottom w:val="0"/>
      <w:divBdr>
        <w:top w:val="none" w:sz="0" w:space="0" w:color="auto"/>
        <w:left w:val="none" w:sz="0" w:space="0" w:color="auto"/>
        <w:bottom w:val="none" w:sz="0" w:space="0" w:color="auto"/>
        <w:right w:val="none" w:sz="0" w:space="0" w:color="auto"/>
      </w:divBdr>
    </w:div>
    <w:div w:id="1228347557">
      <w:bodyDiv w:val="1"/>
      <w:marLeft w:val="0"/>
      <w:marRight w:val="0"/>
      <w:marTop w:val="0"/>
      <w:marBottom w:val="0"/>
      <w:divBdr>
        <w:top w:val="none" w:sz="0" w:space="0" w:color="auto"/>
        <w:left w:val="none" w:sz="0" w:space="0" w:color="auto"/>
        <w:bottom w:val="none" w:sz="0" w:space="0" w:color="auto"/>
        <w:right w:val="none" w:sz="0" w:space="0" w:color="auto"/>
      </w:divBdr>
    </w:div>
    <w:div w:id="1245846362">
      <w:bodyDiv w:val="1"/>
      <w:marLeft w:val="0"/>
      <w:marRight w:val="0"/>
      <w:marTop w:val="0"/>
      <w:marBottom w:val="0"/>
      <w:divBdr>
        <w:top w:val="none" w:sz="0" w:space="0" w:color="auto"/>
        <w:left w:val="none" w:sz="0" w:space="0" w:color="auto"/>
        <w:bottom w:val="none" w:sz="0" w:space="0" w:color="auto"/>
        <w:right w:val="none" w:sz="0" w:space="0" w:color="auto"/>
      </w:divBdr>
    </w:div>
    <w:div w:id="1249196970">
      <w:bodyDiv w:val="1"/>
      <w:marLeft w:val="0"/>
      <w:marRight w:val="0"/>
      <w:marTop w:val="0"/>
      <w:marBottom w:val="0"/>
      <w:divBdr>
        <w:top w:val="none" w:sz="0" w:space="0" w:color="auto"/>
        <w:left w:val="none" w:sz="0" w:space="0" w:color="auto"/>
        <w:bottom w:val="none" w:sz="0" w:space="0" w:color="auto"/>
        <w:right w:val="none" w:sz="0" w:space="0" w:color="auto"/>
      </w:divBdr>
    </w:div>
    <w:div w:id="1278491657">
      <w:bodyDiv w:val="1"/>
      <w:marLeft w:val="0"/>
      <w:marRight w:val="0"/>
      <w:marTop w:val="0"/>
      <w:marBottom w:val="0"/>
      <w:divBdr>
        <w:top w:val="none" w:sz="0" w:space="0" w:color="auto"/>
        <w:left w:val="none" w:sz="0" w:space="0" w:color="auto"/>
        <w:bottom w:val="none" w:sz="0" w:space="0" w:color="auto"/>
        <w:right w:val="none" w:sz="0" w:space="0" w:color="auto"/>
      </w:divBdr>
    </w:div>
    <w:div w:id="1330252818">
      <w:bodyDiv w:val="1"/>
      <w:marLeft w:val="0"/>
      <w:marRight w:val="0"/>
      <w:marTop w:val="0"/>
      <w:marBottom w:val="0"/>
      <w:divBdr>
        <w:top w:val="none" w:sz="0" w:space="0" w:color="auto"/>
        <w:left w:val="none" w:sz="0" w:space="0" w:color="auto"/>
        <w:bottom w:val="none" w:sz="0" w:space="0" w:color="auto"/>
        <w:right w:val="none" w:sz="0" w:space="0" w:color="auto"/>
      </w:divBdr>
    </w:div>
    <w:div w:id="1333950403">
      <w:bodyDiv w:val="1"/>
      <w:marLeft w:val="0"/>
      <w:marRight w:val="0"/>
      <w:marTop w:val="0"/>
      <w:marBottom w:val="0"/>
      <w:divBdr>
        <w:top w:val="none" w:sz="0" w:space="0" w:color="auto"/>
        <w:left w:val="none" w:sz="0" w:space="0" w:color="auto"/>
        <w:bottom w:val="none" w:sz="0" w:space="0" w:color="auto"/>
        <w:right w:val="none" w:sz="0" w:space="0" w:color="auto"/>
      </w:divBdr>
    </w:div>
    <w:div w:id="1361662111">
      <w:bodyDiv w:val="1"/>
      <w:marLeft w:val="0"/>
      <w:marRight w:val="0"/>
      <w:marTop w:val="0"/>
      <w:marBottom w:val="0"/>
      <w:divBdr>
        <w:top w:val="none" w:sz="0" w:space="0" w:color="auto"/>
        <w:left w:val="none" w:sz="0" w:space="0" w:color="auto"/>
        <w:bottom w:val="none" w:sz="0" w:space="0" w:color="auto"/>
        <w:right w:val="none" w:sz="0" w:space="0" w:color="auto"/>
      </w:divBdr>
    </w:div>
    <w:div w:id="1461724024">
      <w:bodyDiv w:val="1"/>
      <w:marLeft w:val="0"/>
      <w:marRight w:val="0"/>
      <w:marTop w:val="0"/>
      <w:marBottom w:val="0"/>
      <w:divBdr>
        <w:top w:val="none" w:sz="0" w:space="0" w:color="auto"/>
        <w:left w:val="none" w:sz="0" w:space="0" w:color="auto"/>
        <w:bottom w:val="none" w:sz="0" w:space="0" w:color="auto"/>
        <w:right w:val="none" w:sz="0" w:space="0" w:color="auto"/>
      </w:divBdr>
    </w:div>
    <w:div w:id="1461728139">
      <w:bodyDiv w:val="1"/>
      <w:marLeft w:val="0"/>
      <w:marRight w:val="0"/>
      <w:marTop w:val="0"/>
      <w:marBottom w:val="0"/>
      <w:divBdr>
        <w:top w:val="none" w:sz="0" w:space="0" w:color="auto"/>
        <w:left w:val="none" w:sz="0" w:space="0" w:color="auto"/>
        <w:bottom w:val="none" w:sz="0" w:space="0" w:color="auto"/>
        <w:right w:val="none" w:sz="0" w:space="0" w:color="auto"/>
      </w:divBdr>
    </w:div>
    <w:div w:id="1467158871">
      <w:bodyDiv w:val="1"/>
      <w:marLeft w:val="0"/>
      <w:marRight w:val="0"/>
      <w:marTop w:val="0"/>
      <w:marBottom w:val="0"/>
      <w:divBdr>
        <w:top w:val="none" w:sz="0" w:space="0" w:color="auto"/>
        <w:left w:val="none" w:sz="0" w:space="0" w:color="auto"/>
        <w:bottom w:val="none" w:sz="0" w:space="0" w:color="auto"/>
        <w:right w:val="none" w:sz="0" w:space="0" w:color="auto"/>
      </w:divBdr>
      <w:divsChild>
        <w:div w:id="767503154">
          <w:marLeft w:val="0"/>
          <w:marRight w:val="0"/>
          <w:marTop w:val="0"/>
          <w:marBottom w:val="0"/>
          <w:divBdr>
            <w:top w:val="none" w:sz="0" w:space="0" w:color="auto"/>
            <w:left w:val="none" w:sz="0" w:space="0" w:color="auto"/>
            <w:bottom w:val="none" w:sz="0" w:space="0" w:color="auto"/>
            <w:right w:val="none" w:sz="0" w:space="0" w:color="auto"/>
          </w:divBdr>
        </w:div>
        <w:div w:id="876090869">
          <w:marLeft w:val="0"/>
          <w:marRight w:val="0"/>
          <w:marTop w:val="0"/>
          <w:marBottom w:val="0"/>
          <w:divBdr>
            <w:top w:val="none" w:sz="0" w:space="0" w:color="auto"/>
            <w:left w:val="none" w:sz="0" w:space="0" w:color="auto"/>
            <w:bottom w:val="none" w:sz="0" w:space="0" w:color="auto"/>
            <w:right w:val="none" w:sz="0" w:space="0" w:color="auto"/>
          </w:divBdr>
        </w:div>
        <w:div w:id="1083457972">
          <w:marLeft w:val="0"/>
          <w:marRight w:val="0"/>
          <w:marTop w:val="0"/>
          <w:marBottom w:val="0"/>
          <w:divBdr>
            <w:top w:val="none" w:sz="0" w:space="0" w:color="auto"/>
            <w:left w:val="none" w:sz="0" w:space="0" w:color="auto"/>
            <w:bottom w:val="none" w:sz="0" w:space="0" w:color="auto"/>
            <w:right w:val="none" w:sz="0" w:space="0" w:color="auto"/>
          </w:divBdr>
        </w:div>
        <w:div w:id="1665862558">
          <w:marLeft w:val="0"/>
          <w:marRight w:val="0"/>
          <w:marTop w:val="0"/>
          <w:marBottom w:val="0"/>
          <w:divBdr>
            <w:top w:val="none" w:sz="0" w:space="0" w:color="auto"/>
            <w:left w:val="none" w:sz="0" w:space="0" w:color="auto"/>
            <w:bottom w:val="none" w:sz="0" w:space="0" w:color="auto"/>
            <w:right w:val="none" w:sz="0" w:space="0" w:color="auto"/>
          </w:divBdr>
        </w:div>
      </w:divsChild>
    </w:div>
    <w:div w:id="1534537084">
      <w:bodyDiv w:val="1"/>
      <w:marLeft w:val="0"/>
      <w:marRight w:val="0"/>
      <w:marTop w:val="0"/>
      <w:marBottom w:val="0"/>
      <w:divBdr>
        <w:top w:val="none" w:sz="0" w:space="0" w:color="auto"/>
        <w:left w:val="none" w:sz="0" w:space="0" w:color="auto"/>
        <w:bottom w:val="none" w:sz="0" w:space="0" w:color="auto"/>
        <w:right w:val="none" w:sz="0" w:space="0" w:color="auto"/>
      </w:divBdr>
    </w:div>
    <w:div w:id="1712026803">
      <w:bodyDiv w:val="1"/>
      <w:marLeft w:val="0"/>
      <w:marRight w:val="0"/>
      <w:marTop w:val="0"/>
      <w:marBottom w:val="0"/>
      <w:divBdr>
        <w:top w:val="none" w:sz="0" w:space="0" w:color="auto"/>
        <w:left w:val="none" w:sz="0" w:space="0" w:color="auto"/>
        <w:bottom w:val="none" w:sz="0" w:space="0" w:color="auto"/>
        <w:right w:val="none" w:sz="0" w:space="0" w:color="auto"/>
      </w:divBdr>
      <w:divsChild>
        <w:div w:id="211425541">
          <w:marLeft w:val="0"/>
          <w:marRight w:val="0"/>
          <w:marTop w:val="0"/>
          <w:marBottom w:val="0"/>
          <w:divBdr>
            <w:top w:val="none" w:sz="0" w:space="0" w:color="auto"/>
            <w:left w:val="none" w:sz="0" w:space="0" w:color="auto"/>
            <w:bottom w:val="none" w:sz="0" w:space="0" w:color="auto"/>
            <w:right w:val="none" w:sz="0" w:space="0" w:color="auto"/>
          </w:divBdr>
          <w:divsChild>
            <w:div w:id="341320316">
              <w:marLeft w:val="0"/>
              <w:marRight w:val="0"/>
              <w:marTop w:val="0"/>
              <w:marBottom w:val="0"/>
              <w:divBdr>
                <w:top w:val="none" w:sz="0" w:space="0" w:color="auto"/>
                <w:left w:val="none" w:sz="0" w:space="0" w:color="auto"/>
                <w:bottom w:val="none" w:sz="0" w:space="0" w:color="auto"/>
                <w:right w:val="none" w:sz="0" w:space="0" w:color="auto"/>
              </w:divBdr>
              <w:divsChild>
                <w:div w:id="500698023">
                  <w:marLeft w:val="240"/>
                  <w:marRight w:val="0"/>
                  <w:marTop w:val="0"/>
                  <w:marBottom w:val="120"/>
                  <w:divBdr>
                    <w:top w:val="single" w:sz="6" w:space="2" w:color="AAAAAA"/>
                    <w:left w:val="single" w:sz="6" w:space="2" w:color="AAAAAA"/>
                    <w:bottom w:val="single" w:sz="6" w:space="2" w:color="AAAAAA"/>
                    <w:right w:val="single" w:sz="6" w:space="2" w:color="AAAAAA"/>
                  </w:divBdr>
                  <w:divsChild>
                    <w:div w:id="1662780137">
                      <w:marLeft w:val="240"/>
                      <w:marRight w:val="0"/>
                      <w:marTop w:val="0"/>
                      <w:marBottom w:val="120"/>
                      <w:divBdr>
                        <w:top w:val="single" w:sz="6" w:space="2" w:color="AAAAAA"/>
                        <w:left w:val="single" w:sz="6" w:space="2" w:color="AAAAAA"/>
                        <w:bottom w:val="single" w:sz="6" w:space="2" w:color="AAAAAA"/>
                        <w:right w:val="single" w:sz="6" w:space="2" w:color="AAAAAA"/>
                      </w:divBdr>
                    </w:div>
                  </w:divsChild>
                </w:div>
              </w:divsChild>
            </w:div>
          </w:divsChild>
        </w:div>
      </w:divsChild>
    </w:div>
    <w:div w:id="1771118455">
      <w:bodyDiv w:val="1"/>
      <w:marLeft w:val="0"/>
      <w:marRight w:val="0"/>
      <w:marTop w:val="0"/>
      <w:marBottom w:val="0"/>
      <w:divBdr>
        <w:top w:val="none" w:sz="0" w:space="0" w:color="auto"/>
        <w:left w:val="none" w:sz="0" w:space="0" w:color="auto"/>
        <w:bottom w:val="none" w:sz="0" w:space="0" w:color="auto"/>
        <w:right w:val="none" w:sz="0" w:space="0" w:color="auto"/>
      </w:divBdr>
      <w:divsChild>
        <w:div w:id="308560603">
          <w:marLeft w:val="0"/>
          <w:marRight w:val="0"/>
          <w:marTop w:val="0"/>
          <w:marBottom w:val="0"/>
          <w:divBdr>
            <w:top w:val="none" w:sz="0" w:space="0" w:color="auto"/>
            <w:left w:val="none" w:sz="0" w:space="0" w:color="auto"/>
            <w:bottom w:val="none" w:sz="0" w:space="0" w:color="auto"/>
            <w:right w:val="none" w:sz="0" w:space="0" w:color="auto"/>
          </w:divBdr>
        </w:div>
        <w:div w:id="1671830583">
          <w:marLeft w:val="0"/>
          <w:marRight w:val="0"/>
          <w:marTop w:val="0"/>
          <w:marBottom w:val="0"/>
          <w:divBdr>
            <w:top w:val="none" w:sz="0" w:space="0" w:color="auto"/>
            <w:left w:val="none" w:sz="0" w:space="0" w:color="auto"/>
            <w:bottom w:val="none" w:sz="0" w:space="0" w:color="auto"/>
            <w:right w:val="none" w:sz="0" w:space="0" w:color="auto"/>
          </w:divBdr>
        </w:div>
      </w:divsChild>
    </w:div>
    <w:div w:id="1791437739">
      <w:bodyDiv w:val="1"/>
      <w:marLeft w:val="0"/>
      <w:marRight w:val="0"/>
      <w:marTop w:val="0"/>
      <w:marBottom w:val="0"/>
      <w:divBdr>
        <w:top w:val="none" w:sz="0" w:space="0" w:color="auto"/>
        <w:left w:val="none" w:sz="0" w:space="0" w:color="auto"/>
        <w:bottom w:val="none" w:sz="0" w:space="0" w:color="auto"/>
        <w:right w:val="none" w:sz="0" w:space="0" w:color="auto"/>
      </w:divBdr>
    </w:div>
    <w:div w:id="1828551087">
      <w:bodyDiv w:val="1"/>
      <w:marLeft w:val="0"/>
      <w:marRight w:val="0"/>
      <w:marTop w:val="0"/>
      <w:marBottom w:val="0"/>
      <w:divBdr>
        <w:top w:val="none" w:sz="0" w:space="0" w:color="auto"/>
        <w:left w:val="none" w:sz="0" w:space="0" w:color="auto"/>
        <w:bottom w:val="none" w:sz="0" w:space="0" w:color="auto"/>
        <w:right w:val="none" w:sz="0" w:space="0" w:color="auto"/>
      </w:divBdr>
    </w:div>
    <w:div w:id="1850945878">
      <w:bodyDiv w:val="1"/>
      <w:marLeft w:val="0"/>
      <w:marRight w:val="0"/>
      <w:marTop w:val="0"/>
      <w:marBottom w:val="0"/>
      <w:divBdr>
        <w:top w:val="none" w:sz="0" w:space="0" w:color="auto"/>
        <w:left w:val="none" w:sz="0" w:space="0" w:color="auto"/>
        <w:bottom w:val="none" w:sz="0" w:space="0" w:color="auto"/>
        <w:right w:val="none" w:sz="0" w:space="0" w:color="auto"/>
      </w:divBdr>
    </w:div>
    <w:div w:id="1855457677">
      <w:bodyDiv w:val="1"/>
      <w:marLeft w:val="0"/>
      <w:marRight w:val="0"/>
      <w:marTop w:val="0"/>
      <w:marBottom w:val="0"/>
      <w:divBdr>
        <w:top w:val="none" w:sz="0" w:space="0" w:color="auto"/>
        <w:left w:val="none" w:sz="0" w:space="0" w:color="auto"/>
        <w:bottom w:val="none" w:sz="0" w:space="0" w:color="auto"/>
        <w:right w:val="none" w:sz="0" w:space="0" w:color="auto"/>
      </w:divBdr>
    </w:div>
    <w:div w:id="1862543949">
      <w:bodyDiv w:val="1"/>
      <w:marLeft w:val="0"/>
      <w:marRight w:val="0"/>
      <w:marTop w:val="0"/>
      <w:marBottom w:val="0"/>
      <w:divBdr>
        <w:top w:val="none" w:sz="0" w:space="0" w:color="auto"/>
        <w:left w:val="none" w:sz="0" w:space="0" w:color="auto"/>
        <w:bottom w:val="none" w:sz="0" w:space="0" w:color="auto"/>
        <w:right w:val="none" w:sz="0" w:space="0" w:color="auto"/>
      </w:divBdr>
    </w:div>
    <w:div w:id="1865554231">
      <w:bodyDiv w:val="1"/>
      <w:marLeft w:val="0"/>
      <w:marRight w:val="0"/>
      <w:marTop w:val="0"/>
      <w:marBottom w:val="0"/>
      <w:divBdr>
        <w:top w:val="none" w:sz="0" w:space="0" w:color="auto"/>
        <w:left w:val="none" w:sz="0" w:space="0" w:color="auto"/>
        <w:bottom w:val="none" w:sz="0" w:space="0" w:color="auto"/>
        <w:right w:val="none" w:sz="0" w:space="0" w:color="auto"/>
      </w:divBdr>
      <w:divsChild>
        <w:div w:id="314653320">
          <w:marLeft w:val="0"/>
          <w:marRight w:val="0"/>
          <w:marTop w:val="0"/>
          <w:marBottom w:val="0"/>
          <w:divBdr>
            <w:top w:val="none" w:sz="0" w:space="0" w:color="auto"/>
            <w:left w:val="none" w:sz="0" w:space="0" w:color="auto"/>
            <w:bottom w:val="none" w:sz="0" w:space="0" w:color="auto"/>
            <w:right w:val="none" w:sz="0" w:space="0" w:color="auto"/>
          </w:divBdr>
        </w:div>
        <w:div w:id="1260945083">
          <w:marLeft w:val="0"/>
          <w:marRight w:val="0"/>
          <w:marTop w:val="0"/>
          <w:marBottom w:val="0"/>
          <w:divBdr>
            <w:top w:val="none" w:sz="0" w:space="0" w:color="auto"/>
            <w:left w:val="none" w:sz="0" w:space="0" w:color="auto"/>
            <w:bottom w:val="none" w:sz="0" w:space="0" w:color="auto"/>
            <w:right w:val="none" w:sz="0" w:space="0" w:color="auto"/>
          </w:divBdr>
        </w:div>
        <w:div w:id="1663044388">
          <w:marLeft w:val="0"/>
          <w:marRight w:val="0"/>
          <w:marTop w:val="0"/>
          <w:marBottom w:val="0"/>
          <w:divBdr>
            <w:top w:val="none" w:sz="0" w:space="0" w:color="auto"/>
            <w:left w:val="none" w:sz="0" w:space="0" w:color="auto"/>
            <w:bottom w:val="none" w:sz="0" w:space="0" w:color="auto"/>
            <w:right w:val="none" w:sz="0" w:space="0" w:color="auto"/>
          </w:divBdr>
        </w:div>
        <w:div w:id="1721049825">
          <w:marLeft w:val="0"/>
          <w:marRight w:val="0"/>
          <w:marTop w:val="0"/>
          <w:marBottom w:val="0"/>
          <w:divBdr>
            <w:top w:val="none" w:sz="0" w:space="0" w:color="auto"/>
            <w:left w:val="none" w:sz="0" w:space="0" w:color="auto"/>
            <w:bottom w:val="none" w:sz="0" w:space="0" w:color="auto"/>
            <w:right w:val="none" w:sz="0" w:space="0" w:color="auto"/>
          </w:divBdr>
        </w:div>
        <w:div w:id="2048068334">
          <w:marLeft w:val="0"/>
          <w:marRight w:val="0"/>
          <w:marTop w:val="0"/>
          <w:marBottom w:val="0"/>
          <w:divBdr>
            <w:top w:val="none" w:sz="0" w:space="0" w:color="auto"/>
            <w:left w:val="none" w:sz="0" w:space="0" w:color="auto"/>
            <w:bottom w:val="none" w:sz="0" w:space="0" w:color="auto"/>
            <w:right w:val="none" w:sz="0" w:space="0" w:color="auto"/>
          </w:divBdr>
        </w:div>
        <w:div w:id="2074966950">
          <w:marLeft w:val="0"/>
          <w:marRight w:val="0"/>
          <w:marTop w:val="0"/>
          <w:marBottom w:val="0"/>
          <w:divBdr>
            <w:top w:val="none" w:sz="0" w:space="0" w:color="auto"/>
            <w:left w:val="none" w:sz="0" w:space="0" w:color="auto"/>
            <w:bottom w:val="none" w:sz="0" w:space="0" w:color="auto"/>
            <w:right w:val="none" w:sz="0" w:space="0" w:color="auto"/>
          </w:divBdr>
        </w:div>
      </w:divsChild>
    </w:div>
    <w:div w:id="1869634189">
      <w:bodyDiv w:val="1"/>
      <w:marLeft w:val="0"/>
      <w:marRight w:val="0"/>
      <w:marTop w:val="0"/>
      <w:marBottom w:val="0"/>
      <w:divBdr>
        <w:top w:val="none" w:sz="0" w:space="0" w:color="auto"/>
        <w:left w:val="none" w:sz="0" w:space="0" w:color="auto"/>
        <w:bottom w:val="none" w:sz="0" w:space="0" w:color="auto"/>
        <w:right w:val="none" w:sz="0" w:space="0" w:color="auto"/>
      </w:divBdr>
    </w:div>
    <w:div w:id="1877891772">
      <w:bodyDiv w:val="1"/>
      <w:marLeft w:val="0"/>
      <w:marRight w:val="0"/>
      <w:marTop w:val="0"/>
      <w:marBottom w:val="0"/>
      <w:divBdr>
        <w:top w:val="none" w:sz="0" w:space="0" w:color="auto"/>
        <w:left w:val="none" w:sz="0" w:space="0" w:color="auto"/>
        <w:bottom w:val="none" w:sz="0" w:space="0" w:color="auto"/>
        <w:right w:val="none" w:sz="0" w:space="0" w:color="auto"/>
      </w:divBdr>
    </w:div>
    <w:div w:id="1884052160">
      <w:bodyDiv w:val="1"/>
      <w:marLeft w:val="0"/>
      <w:marRight w:val="0"/>
      <w:marTop w:val="0"/>
      <w:marBottom w:val="0"/>
      <w:divBdr>
        <w:top w:val="none" w:sz="0" w:space="0" w:color="auto"/>
        <w:left w:val="none" w:sz="0" w:space="0" w:color="auto"/>
        <w:bottom w:val="none" w:sz="0" w:space="0" w:color="auto"/>
        <w:right w:val="none" w:sz="0" w:space="0" w:color="auto"/>
      </w:divBdr>
    </w:div>
    <w:div w:id="1938519484">
      <w:bodyDiv w:val="1"/>
      <w:marLeft w:val="0"/>
      <w:marRight w:val="0"/>
      <w:marTop w:val="0"/>
      <w:marBottom w:val="0"/>
      <w:divBdr>
        <w:top w:val="none" w:sz="0" w:space="0" w:color="auto"/>
        <w:left w:val="none" w:sz="0" w:space="0" w:color="auto"/>
        <w:bottom w:val="none" w:sz="0" w:space="0" w:color="auto"/>
        <w:right w:val="none" w:sz="0" w:space="0" w:color="auto"/>
      </w:divBdr>
    </w:div>
    <w:div w:id="1981110973">
      <w:bodyDiv w:val="1"/>
      <w:marLeft w:val="0"/>
      <w:marRight w:val="0"/>
      <w:marTop w:val="0"/>
      <w:marBottom w:val="0"/>
      <w:divBdr>
        <w:top w:val="none" w:sz="0" w:space="0" w:color="auto"/>
        <w:left w:val="none" w:sz="0" w:space="0" w:color="auto"/>
        <w:bottom w:val="none" w:sz="0" w:space="0" w:color="auto"/>
        <w:right w:val="none" w:sz="0" w:space="0" w:color="auto"/>
      </w:divBdr>
    </w:div>
    <w:div w:id="1990164207">
      <w:bodyDiv w:val="1"/>
      <w:marLeft w:val="0"/>
      <w:marRight w:val="0"/>
      <w:marTop w:val="0"/>
      <w:marBottom w:val="0"/>
      <w:divBdr>
        <w:top w:val="none" w:sz="0" w:space="0" w:color="auto"/>
        <w:left w:val="none" w:sz="0" w:space="0" w:color="auto"/>
        <w:bottom w:val="none" w:sz="0" w:space="0" w:color="auto"/>
        <w:right w:val="none" w:sz="0" w:space="0" w:color="auto"/>
      </w:divBdr>
    </w:div>
    <w:div w:id="1997027979">
      <w:bodyDiv w:val="1"/>
      <w:marLeft w:val="0"/>
      <w:marRight w:val="0"/>
      <w:marTop w:val="0"/>
      <w:marBottom w:val="0"/>
      <w:divBdr>
        <w:top w:val="none" w:sz="0" w:space="0" w:color="auto"/>
        <w:left w:val="none" w:sz="0" w:space="0" w:color="auto"/>
        <w:bottom w:val="none" w:sz="0" w:space="0" w:color="auto"/>
        <w:right w:val="none" w:sz="0" w:space="0" w:color="auto"/>
      </w:divBdr>
      <w:divsChild>
        <w:div w:id="446698941">
          <w:marLeft w:val="0"/>
          <w:marRight w:val="0"/>
          <w:marTop w:val="0"/>
          <w:marBottom w:val="0"/>
          <w:divBdr>
            <w:top w:val="none" w:sz="0" w:space="0" w:color="auto"/>
            <w:left w:val="none" w:sz="0" w:space="0" w:color="auto"/>
            <w:bottom w:val="none" w:sz="0" w:space="0" w:color="auto"/>
            <w:right w:val="none" w:sz="0" w:space="0" w:color="auto"/>
          </w:divBdr>
        </w:div>
        <w:div w:id="762454696">
          <w:marLeft w:val="0"/>
          <w:marRight w:val="0"/>
          <w:marTop w:val="0"/>
          <w:marBottom w:val="0"/>
          <w:divBdr>
            <w:top w:val="none" w:sz="0" w:space="0" w:color="auto"/>
            <w:left w:val="none" w:sz="0" w:space="0" w:color="auto"/>
            <w:bottom w:val="none" w:sz="0" w:space="0" w:color="auto"/>
            <w:right w:val="none" w:sz="0" w:space="0" w:color="auto"/>
          </w:divBdr>
        </w:div>
      </w:divsChild>
    </w:div>
    <w:div w:id="2019885212">
      <w:bodyDiv w:val="1"/>
      <w:marLeft w:val="0"/>
      <w:marRight w:val="0"/>
      <w:marTop w:val="0"/>
      <w:marBottom w:val="340"/>
      <w:divBdr>
        <w:top w:val="none" w:sz="0" w:space="0" w:color="auto"/>
        <w:left w:val="none" w:sz="0" w:space="0" w:color="auto"/>
        <w:bottom w:val="none" w:sz="0" w:space="0" w:color="auto"/>
        <w:right w:val="none" w:sz="0" w:space="0" w:color="auto"/>
      </w:divBdr>
      <w:divsChild>
        <w:div w:id="1172571766">
          <w:marLeft w:val="0"/>
          <w:marRight w:val="0"/>
          <w:marTop w:val="0"/>
          <w:marBottom w:val="0"/>
          <w:divBdr>
            <w:top w:val="none" w:sz="0" w:space="0" w:color="auto"/>
            <w:left w:val="none" w:sz="0" w:space="0" w:color="auto"/>
            <w:bottom w:val="none" w:sz="0" w:space="0" w:color="auto"/>
            <w:right w:val="none" w:sz="0" w:space="0" w:color="auto"/>
          </w:divBdr>
        </w:div>
      </w:divsChild>
    </w:div>
    <w:div w:id="2060395038">
      <w:bodyDiv w:val="1"/>
      <w:marLeft w:val="0"/>
      <w:marRight w:val="0"/>
      <w:marTop w:val="0"/>
      <w:marBottom w:val="0"/>
      <w:divBdr>
        <w:top w:val="none" w:sz="0" w:space="0" w:color="auto"/>
        <w:left w:val="none" w:sz="0" w:space="0" w:color="auto"/>
        <w:bottom w:val="none" w:sz="0" w:space="0" w:color="auto"/>
        <w:right w:val="none" w:sz="0" w:space="0" w:color="auto"/>
      </w:divBdr>
      <w:divsChild>
        <w:div w:id="938178681">
          <w:marLeft w:val="0"/>
          <w:marRight w:val="0"/>
          <w:marTop w:val="0"/>
          <w:marBottom w:val="0"/>
          <w:divBdr>
            <w:top w:val="none" w:sz="0" w:space="0" w:color="auto"/>
            <w:left w:val="none" w:sz="0" w:space="0" w:color="auto"/>
            <w:bottom w:val="none" w:sz="0" w:space="0" w:color="auto"/>
            <w:right w:val="none" w:sz="0" w:space="0" w:color="auto"/>
          </w:divBdr>
        </w:div>
        <w:div w:id="1087994932">
          <w:marLeft w:val="0"/>
          <w:marRight w:val="0"/>
          <w:marTop w:val="0"/>
          <w:marBottom w:val="0"/>
          <w:divBdr>
            <w:top w:val="none" w:sz="0" w:space="0" w:color="auto"/>
            <w:left w:val="none" w:sz="0" w:space="0" w:color="auto"/>
            <w:bottom w:val="none" w:sz="0" w:space="0" w:color="auto"/>
            <w:right w:val="none" w:sz="0" w:space="0" w:color="auto"/>
          </w:divBdr>
        </w:div>
        <w:div w:id="1101802621">
          <w:marLeft w:val="0"/>
          <w:marRight w:val="0"/>
          <w:marTop w:val="0"/>
          <w:marBottom w:val="0"/>
          <w:divBdr>
            <w:top w:val="none" w:sz="0" w:space="0" w:color="auto"/>
            <w:left w:val="none" w:sz="0" w:space="0" w:color="auto"/>
            <w:bottom w:val="none" w:sz="0" w:space="0" w:color="auto"/>
            <w:right w:val="none" w:sz="0" w:space="0" w:color="auto"/>
          </w:divBdr>
        </w:div>
        <w:div w:id="1112553401">
          <w:marLeft w:val="0"/>
          <w:marRight w:val="0"/>
          <w:marTop w:val="0"/>
          <w:marBottom w:val="0"/>
          <w:divBdr>
            <w:top w:val="none" w:sz="0" w:space="0" w:color="auto"/>
            <w:left w:val="none" w:sz="0" w:space="0" w:color="auto"/>
            <w:bottom w:val="none" w:sz="0" w:space="0" w:color="auto"/>
            <w:right w:val="none" w:sz="0" w:space="0" w:color="auto"/>
          </w:divBdr>
        </w:div>
        <w:div w:id="1254122347">
          <w:marLeft w:val="0"/>
          <w:marRight w:val="0"/>
          <w:marTop w:val="0"/>
          <w:marBottom w:val="0"/>
          <w:divBdr>
            <w:top w:val="none" w:sz="0" w:space="0" w:color="auto"/>
            <w:left w:val="none" w:sz="0" w:space="0" w:color="auto"/>
            <w:bottom w:val="none" w:sz="0" w:space="0" w:color="auto"/>
            <w:right w:val="none" w:sz="0" w:space="0" w:color="auto"/>
          </w:divBdr>
        </w:div>
        <w:div w:id="1368532853">
          <w:marLeft w:val="0"/>
          <w:marRight w:val="0"/>
          <w:marTop w:val="0"/>
          <w:marBottom w:val="0"/>
          <w:divBdr>
            <w:top w:val="none" w:sz="0" w:space="0" w:color="auto"/>
            <w:left w:val="none" w:sz="0" w:space="0" w:color="auto"/>
            <w:bottom w:val="none" w:sz="0" w:space="0" w:color="auto"/>
            <w:right w:val="none" w:sz="0" w:space="0" w:color="auto"/>
          </w:divBdr>
        </w:div>
        <w:div w:id="1820489755">
          <w:marLeft w:val="0"/>
          <w:marRight w:val="0"/>
          <w:marTop w:val="0"/>
          <w:marBottom w:val="0"/>
          <w:divBdr>
            <w:top w:val="none" w:sz="0" w:space="0" w:color="auto"/>
            <w:left w:val="none" w:sz="0" w:space="0" w:color="auto"/>
            <w:bottom w:val="none" w:sz="0" w:space="0" w:color="auto"/>
            <w:right w:val="none" w:sz="0" w:space="0" w:color="auto"/>
          </w:divBdr>
        </w:div>
      </w:divsChild>
    </w:div>
    <w:div w:id="2068993772">
      <w:bodyDiv w:val="1"/>
      <w:marLeft w:val="0"/>
      <w:marRight w:val="0"/>
      <w:marTop w:val="0"/>
      <w:marBottom w:val="0"/>
      <w:divBdr>
        <w:top w:val="none" w:sz="0" w:space="0" w:color="auto"/>
        <w:left w:val="none" w:sz="0" w:space="0" w:color="auto"/>
        <w:bottom w:val="none" w:sz="0" w:space="0" w:color="auto"/>
        <w:right w:val="none" w:sz="0" w:space="0" w:color="auto"/>
      </w:divBdr>
    </w:div>
    <w:div w:id="2115125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21" Type="http://schemas.openxmlformats.org/officeDocument/2006/relationships/image" Target="media/image11.jpeg"/><Relationship Id="rId42" Type="http://schemas.openxmlformats.org/officeDocument/2006/relationships/image" Target="media/image26.wmf"/><Relationship Id="rId47" Type="http://schemas.openxmlformats.org/officeDocument/2006/relationships/oleObject" Target="embeddings/oleObject6.bin"/><Relationship Id="rId63" Type="http://schemas.openxmlformats.org/officeDocument/2006/relationships/oleObject" Target="embeddings/oleObject14.bin"/><Relationship Id="rId68" Type="http://schemas.openxmlformats.org/officeDocument/2006/relationships/image" Target="media/image39.wmf"/><Relationship Id="rId84" Type="http://schemas.openxmlformats.org/officeDocument/2006/relationships/image" Target="media/image47.wmf"/><Relationship Id="rId89" Type="http://schemas.openxmlformats.org/officeDocument/2006/relationships/oleObject" Target="embeddings/oleObject27.bin"/><Relationship Id="rId2" Type="http://schemas.openxmlformats.org/officeDocument/2006/relationships/numbering" Target="numbering.xml"/><Relationship Id="rId16" Type="http://schemas.openxmlformats.org/officeDocument/2006/relationships/hyperlink" Target="http://pt.wikipedia.org/wiki/Industria" TargetMode="External"/><Relationship Id="rId29" Type="http://schemas.openxmlformats.org/officeDocument/2006/relationships/footer" Target="footer2.xml"/><Relationship Id="rId107" Type="http://schemas.openxmlformats.org/officeDocument/2006/relationships/footer" Target="footer4.xml"/><Relationship Id="rId11" Type="http://schemas.openxmlformats.org/officeDocument/2006/relationships/footer" Target="footer1.xml"/><Relationship Id="rId24" Type="http://schemas.openxmlformats.org/officeDocument/2006/relationships/image" Target="media/image14.wmf"/><Relationship Id="rId32" Type="http://schemas.openxmlformats.org/officeDocument/2006/relationships/image" Target="media/image19.png"/><Relationship Id="rId37" Type="http://schemas.openxmlformats.org/officeDocument/2006/relationships/oleObject" Target="embeddings/oleObject1.bin"/><Relationship Id="rId40" Type="http://schemas.openxmlformats.org/officeDocument/2006/relationships/image" Target="media/image25.wmf"/><Relationship Id="rId45" Type="http://schemas.openxmlformats.org/officeDocument/2006/relationships/oleObject" Target="embeddings/oleObject5.bin"/><Relationship Id="rId53" Type="http://schemas.openxmlformats.org/officeDocument/2006/relationships/oleObject" Target="embeddings/oleObject9.bin"/><Relationship Id="rId58" Type="http://schemas.openxmlformats.org/officeDocument/2006/relationships/image" Target="media/image34.wmf"/><Relationship Id="rId66" Type="http://schemas.openxmlformats.org/officeDocument/2006/relationships/image" Target="media/image38.wmf"/><Relationship Id="rId74" Type="http://schemas.openxmlformats.org/officeDocument/2006/relationships/image" Target="media/image42.wmf"/><Relationship Id="rId79" Type="http://schemas.openxmlformats.org/officeDocument/2006/relationships/oleObject" Target="embeddings/oleObject22.bin"/><Relationship Id="rId87" Type="http://schemas.openxmlformats.org/officeDocument/2006/relationships/oleObject" Target="embeddings/oleObject26.bin"/><Relationship Id="rId102" Type="http://schemas.openxmlformats.org/officeDocument/2006/relationships/image" Target="media/image58.png"/><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13.bin"/><Relationship Id="rId82" Type="http://schemas.openxmlformats.org/officeDocument/2006/relationships/image" Target="media/image46.wmf"/><Relationship Id="rId90" Type="http://schemas.openxmlformats.org/officeDocument/2006/relationships/image" Target="media/image50.wmf"/><Relationship Id="rId95" Type="http://schemas.openxmlformats.org/officeDocument/2006/relationships/oleObject" Target="embeddings/oleObject30.bin"/><Relationship Id="rId19" Type="http://schemas.openxmlformats.org/officeDocument/2006/relationships/image" Target="media/image9.jpeg"/><Relationship Id="rId14" Type="http://schemas.openxmlformats.org/officeDocument/2006/relationships/image" Target="media/image6.png"/><Relationship Id="rId22" Type="http://schemas.openxmlformats.org/officeDocument/2006/relationships/image" Target="media/image12.jpeg"/><Relationship Id="rId27" Type="http://schemas.openxmlformats.org/officeDocument/2006/relationships/header" Target="header2.xml"/><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oleObject" Target="embeddings/oleObject4.bin"/><Relationship Id="rId48" Type="http://schemas.openxmlformats.org/officeDocument/2006/relationships/image" Target="media/image29.wmf"/><Relationship Id="rId56" Type="http://schemas.openxmlformats.org/officeDocument/2006/relationships/image" Target="media/image33.wmf"/><Relationship Id="rId64" Type="http://schemas.openxmlformats.org/officeDocument/2006/relationships/image" Target="media/image37.wmf"/><Relationship Id="rId69" Type="http://schemas.openxmlformats.org/officeDocument/2006/relationships/oleObject" Target="embeddings/oleObject17.bin"/><Relationship Id="rId77" Type="http://schemas.openxmlformats.org/officeDocument/2006/relationships/oleObject" Target="embeddings/oleObject21.bin"/><Relationship Id="rId100" Type="http://schemas.openxmlformats.org/officeDocument/2006/relationships/image" Target="media/image56.png"/><Relationship Id="rId105"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oleObject" Target="embeddings/oleObject8.bin"/><Relationship Id="rId72" Type="http://schemas.openxmlformats.org/officeDocument/2006/relationships/image" Target="media/image41.wmf"/><Relationship Id="rId80" Type="http://schemas.openxmlformats.org/officeDocument/2006/relationships/image" Target="media/image45.wmf"/><Relationship Id="rId85" Type="http://schemas.openxmlformats.org/officeDocument/2006/relationships/oleObject" Target="embeddings/oleObject25.bin"/><Relationship Id="rId93" Type="http://schemas.openxmlformats.org/officeDocument/2006/relationships/oleObject" Target="embeddings/oleObject29.bin"/><Relationship Id="rId98" Type="http://schemas.openxmlformats.org/officeDocument/2006/relationships/image" Target="media/image54.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pt.wikipedia.org/wiki/Hospital" TargetMode="External"/><Relationship Id="rId25" Type="http://schemas.openxmlformats.org/officeDocument/2006/relationships/image" Target="media/image15.wmf"/><Relationship Id="rId33" Type="http://schemas.openxmlformats.org/officeDocument/2006/relationships/image" Target="media/image20.png"/><Relationship Id="rId38" Type="http://schemas.openxmlformats.org/officeDocument/2006/relationships/image" Target="media/image24.wmf"/><Relationship Id="rId46" Type="http://schemas.openxmlformats.org/officeDocument/2006/relationships/image" Target="media/image28.wmf"/><Relationship Id="rId59" Type="http://schemas.openxmlformats.org/officeDocument/2006/relationships/oleObject" Target="embeddings/oleObject12.bin"/><Relationship Id="rId67" Type="http://schemas.openxmlformats.org/officeDocument/2006/relationships/oleObject" Target="embeddings/oleObject16.bin"/><Relationship Id="rId103" Type="http://schemas.openxmlformats.org/officeDocument/2006/relationships/image" Target="media/image59.jpeg"/><Relationship Id="rId108" Type="http://schemas.openxmlformats.org/officeDocument/2006/relationships/image" Target="media/image60.png"/><Relationship Id="rId20" Type="http://schemas.openxmlformats.org/officeDocument/2006/relationships/image" Target="media/image10.jpeg"/><Relationship Id="rId41" Type="http://schemas.openxmlformats.org/officeDocument/2006/relationships/oleObject" Target="embeddings/oleObject3.bin"/><Relationship Id="rId54" Type="http://schemas.openxmlformats.org/officeDocument/2006/relationships/image" Target="media/image32.wmf"/><Relationship Id="rId62" Type="http://schemas.openxmlformats.org/officeDocument/2006/relationships/image" Target="media/image36.wmf"/><Relationship Id="rId70" Type="http://schemas.openxmlformats.org/officeDocument/2006/relationships/image" Target="media/image40.wmf"/><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image" Target="media/image49.wmf"/><Relationship Id="rId91" Type="http://schemas.openxmlformats.org/officeDocument/2006/relationships/oleObject" Target="embeddings/oleObject28.bin"/><Relationship Id="rId96" Type="http://schemas.openxmlformats.org/officeDocument/2006/relationships/image" Target="media/image53.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wmf"/><Relationship Id="rId28" Type="http://schemas.openxmlformats.org/officeDocument/2006/relationships/header" Target="header3.xml"/><Relationship Id="rId36" Type="http://schemas.openxmlformats.org/officeDocument/2006/relationships/image" Target="media/image23.wmf"/><Relationship Id="rId49" Type="http://schemas.openxmlformats.org/officeDocument/2006/relationships/oleObject" Target="embeddings/oleObject7.bin"/><Relationship Id="rId57" Type="http://schemas.openxmlformats.org/officeDocument/2006/relationships/oleObject" Target="embeddings/oleObject11.bin"/><Relationship Id="rId106" Type="http://schemas.openxmlformats.org/officeDocument/2006/relationships/header" Target="header5.xml"/><Relationship Id="rId10" Type="http://schemas.openxmlformats.org/officeDocument/2006/relationships/image" Target="media/image3.jpeg"/><Relationship Id="rId31" Type="http://schemas.openxmlformats.org/officeDocument/2006/relationships/image" Target="media/image18.png"/><Relationship Id="rId44" Type="http://schemas.openxmlformats.org/officeDocument/2006/relationships/image" Target="media/image27.wmf"/><Relationship Id="rId52" Type="http://schemas.openxmlformats.org/officeDocument/2006/relationships/image" Target="media/image31.wmf"/><Relationship Id="rId60" Type="http://schemas.openxmlformats.org/officeDocument/2006/relationships/image" Target="media/image35.wmf"/><Relationship Id="rId65" Type="http://schemas.openxmlformats.org/officeDocument/2006/relationships/oleObject" Target="embeddings/oleObject15.bin"/><Relationship Id="rId73" Type="http://schemas.openxmlformats.org/officeDocument/2006/relationships/oleObject" Target="embeddings/oleObject19.bin"/><Relationship Id="rId78" Type="http://schemas.openxmlformats.org/officeDocument/2006/relationships/image" Target="media/image44.wmf"/><Relationship Id="rId81" Type="http://schemas.openxmlformats.org/officeDocument/2006/relationships/oleObject" Target="embeddings/oleObject23.bin"/><Relationship Id="rId86" Type="http://schemas.openxmlformats.org/officeDocument/2006/relationships/image" Target="media/image48.wmf"/><Relationship Id="rId94" Type="http://schemas.openxmlformats.org/officeDocument/2006/relationships/image" Target="media/image52.wmf"/><Relationship Id="rId99" Type="http://schemas.openxmlformats.org/officeDocument/2006/relationships/image" Target="media/image55.png"/><Relationship Id="rId101" Type="http://schemas.openxmlformats.org/officeDocument/2006/relationships/image" Target="media/image57.png"/><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5.png"/><Relationship Id="rId18" Type="http://schemas.openxmlformats.org/officeDocument/2006/relationships/image" Target="media/image8.jpeg"/><Relationship Id="rId39" Type="http://schemas.openxmlformats.org/officeDocument/2006/relationships/oleObject" Target="embeddings/oleObject2.bin"/><Relationship Id="rId109" Type="http://schemas.openxmlformats.org/officeDocument/2006/relationships/fontTable" Target="fontTable.xml"/><Relationship Id="rId34" Type="http://schemas.openxmlformats.org/officeDocument/2006/relationships/image" Target="media/image21.png"/><Relationship Id="rId50" Type="http://schemas.openxmlformats.org/officeDocument/2006/relationships/image" Target="media/image30.wmf"/><Relationship Id="rId55" Type="http://schemas.openxmlformats.org/officeDocument/2006/relationships/oleObject" Target="embeddings/oleObject10.bin"/><Relationship Id="rId76" Type="http://schemas.openxmlformats.org/officeDocument/2006/relationships/image" Target="media/image43.wmf"/><Relationship Id="rId97" Type="http://schemas.openxmlformats.org/officeDocument/2006/relationships/oleObject" Target="embeddings/oleObject31.bin"/><Relationship Id="rId104"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oleObject" Target="embeddings/oleObject18.bin"/><Relationship Id="rId92" Type="http://schemas.openxmlformats.org/officeDocument/2006/relationships/image" Target="media/image51.wmf"/></Relationships>
</file>

<file path=word/_rels/header1.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B78D26-CF88-4472-BF9A-DC8FFF2B82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97</Pages>
  <Words>20523</Words>
  <Characters>110827</Characters>
  <Application>Microsoft Office Word</Application>
  <DocSecurity>0</DocSecurity>
  <Lines>923</Lines>
  <Paragraphs>262</Paragraphs>
  <ScaleCrop>false</ScaleCrop>
  <HeadingPairs>
    <vt:vector size="2" baseType="variant">
      <vt:variant>
        <vt:lpstr>Título</vt:lpstr>
      </vt:variant>
      <vt:variant>
        <vt:i4>1</vt:i4>
      </vt:variant>
    </vt:vector>
  </HeadingPairs>
  <TitlesOfParts>
    <vt:vector size="1" baseType="lpstr">
      <vt:lpstr>1</vt:lpstr>
    </vt:vector>
  </TitlesOfParts>
  <Company/>
  <LinksUpToDate>false</LinksUpToDate>
  <CharactersWithSpaces>131088</CharactersWithSpaces>
  <SharedDoc>false</SharedDoc>
  <HLinks>
    <vt:vector size="276" baseType="variant">
      <vt:variant>
        <vt:i4>1572922</vt:i4>
      </vt:variant>
      <vt:variant>
        <vt:i4>272</vt:i4>
      </vt:variant>
      <vt:variant>
        <vt:i4>0</vt:i4>
      </vt:variant>
      <vt:variant>
        <vt:i4>5</vt:i4>
      </vt:variant>
      <vt:variant>
        <vt:lpwstr/>
      </vt:variant>
      <vt:variant>
        <vt:lpwstr>_Toc272239933</vt:lpwstr>
      </vt:variant>
      <vt:variant>
        <vt:i4>1572922</vt:i4>
      </vt:variant>
      <vt:variant>
        <vt:i4>266</vt:i4>
      </vt:variant>
      <vt:variant>
        <vt:i4>0</vt:i4>
      </vt:variant>
      <vt:variant>
        <vt:i4>5</vt:i4>
      </vt:variant>
      <vt:variant>
        <vt:lpwstr/>
      </vt:variant>
      <vt:variant>
        <vt:lpwstr>_Toc272239932</vt:lpwstr>
      </vt:variant>
      <vt:variant>
        <vt:i4>1572922</vt:i4>
      </vt:variant>
      <vt:variant>
        <vt:i4>260</vt:i4>
      </vt:variant>
      <vt:variant>
        <vt:i4>0</vt:i4>
      </vt:variant>
      <vt:variant>
        <vt:i4>5</vt:i4>
      </vt:variant>
      <vt:variant>
        <vt:lpwstr/>
      </vt:variant>
      <vt:variant>
        <vt:lpwstr>_Toc272239931</vt:lpwstr>
      </vt:variant>
      <vt:variant>
        <vt:i4>1572922</vt:i4>
      </vt:variant>
      <vt:variant>
        <vt:i4>254</vt:i4>
      </vt:variant>
      <vt:variant>
        <vt:i4>0</vt:i4>
      </vt:variant>
      <vt:variant>
        <vt:i4>5</vt:i4>
      </vt:variant>
      <vt:variant>
        <vt:lpwstr/>
      </vt:variant>
      <vt:variant>
        <vt:lpwstr>_Toc272239930</vt:lpwstr>
      </vt:variant>
      <vt:variant>
        <vt:i4>1638458</vt:i4>
      </vt:variant>
      <vt:variant>
        <vt:i4>248</vt:i4>
      </vt:variant>
      <vt:variant>
        <vt:i4>0</vt:i4>
      </vt:variant>
      <vt:variant>
        <vt:i4>5</vt:i4>
      </vt:variant>
      <vt:variant>
        <vt:lpwstr/>
      </vt:variant>
      <vt:variant>
        <vt:lpwstr>_Toc272239929</vt:lpwstr>
      </vt:variant>
      <vt:variant>
        <vt:i4>1638458</vt:i4>
      </vt:variant>
      <vt:variant>
        <vt:i4>242</vt:i4>
      </vt:variant>
      <vt:variant>
        <vt:i4>0</vt:i4>
      </vt:variant>
      <vt:variant>
        <vt:i4>5</vt:i4>
      </vt:variant>
      <vt:variant>
        <vt:lpwstr/>
      </vt:variant>
      <vt:variant>
        <vt:lpwstr>_Toc272239928</vt:lpwstr>
      </vt:variant>
      <vt:variant>
        <vt:i4>1638458</vt:i4>
      </vt:variant>
      <vt:variant>
        <vt:i4>236</vt:i4>
      </vt:variant>
      <vt:variant>
        <vt:i4>0</vt:i4>
      </vt:variant>
      <vt:variant>
        <vt:i4>5</vt:i4>
      </vt:variant>
      <vt:variant>
        <vt:lpwstr/>
      </vt:variant>
      <vt:variant>
        <vt:lpwstr>_Toc272239927</vt:lpwstr>
      </vt:variant>
      <vt:variant>
        <vt:i4>1638458</vt:i4>
      </vt:variant>
      <vt:variant>
        <vt:i4>230</vt:i4>
      </vt:variant>
      <vt:variant>
        <vt:i4>0</vt:i4>
      </vt:variant>
      <vt:variant>
        <vt:i4>5</vt:i4>
      </vt:variant>
      <vt:variant>
        <vt:lpwstr/>
      </vt:variant>
      <vt:variant>
        <vt:lpwstr>_Toc272239926</vt:lpwstr>
      </vt:variant>
      <vt:variant>
        <vt:i4>1638458</vt:i4>
      </vt:variant>
      <vt:variant>
        <vt:i4>224</vt:i4>
      </vt:variant>
      <vt:variant>
        <vt:i4>0</vt:i4>
      </vt:variant>
      <vt:variant>
        <vt:i4>5</vt:i4>
      </vt:variant>
      <vt:variant>
        <vt:lpwstr/>
      </vt:variant>
      <vt:variant>
        <vt:lpwstr>_Toc272239925</vt:lpwstr>
      </vt:variant>
      <vt:variant>
        <vt:i4>1638458</vt:i4>
      </vt:variant>
      <vt:variant>
        <vt:i4>218</vt:i4>
      </vt:variant>
      <vt:variant>
        <vt:i4>0</vt:i4>
      </vt:variant>
      <vt:variant>
        <vt:i4>5</vt:i4>
      </vt:variant>
      <vt:variant>
        <vt:lpwstr/>
      </vt:variant>
      <vt:variant>
        <vt:lpwstr>_Toc272239924</vt:lpwstr>
      </vt:variant>
      <vt:variant>
        <vt:i4>1638458</vt:i4>
      </vt:variant>
      <vt:variant>
        <vt:i4>212</vt:i4>
      </vt:variant>
      <vt:variant>
        <vt:i4>0</vt:i4>
      </vt:variant>
      <vt:variant>
        <vt:i4>5</vt:i4>
      </vt:variant>
      <vt:variant>
        <vt:lpwstr/>
      </vt:variant>
      <vt:variant>
        <vt:lpwstr>_Toc272239923</vt:lpwstr>
      </vt:variant>
      <vt:variant>
        <vt:i4>1638458</vt:i4>
      </vt:variant>
      <vt:variant>
        <vt:i4>206</vt:i4>
      </vt:variant>
      <vt:variant>
        <vt:i4>0</vt:i4>
      </vt:variant>
      <vt:variant>
        <vt:i4>5</vt:i4>
      </vt:variant>
      <vt:variant>
        <vt:lpwstr/>
      </vt:variant>
      <vt:variant>
        <vt:lpwstr>_Toc272239922</vt:lpwstr>
      </vt:variant>
      <vt:variant>
        <vt:i4>1638458</vt:i4>
      </vt:variant>
      <vt:variant>
        <vt:i4>200</vt:i4>
      </vt:variant>
      <vt:variant>
        <vt:i4>0</vt:i4>
      </vt:variant>
      <vt:variant>
        <vt:i4>5</vt:i4>
      </vt:variant>
      <vt:variant>
        <vt:lpwstr/>
      </vt:variant>
      <vt:variant>
        <vt:lpwstr>_Toc272239921</vt:lpwstr>
      </vt:variant>
      <vt:variant>
        <vt:i4>1638458</vt:i4>
      </vt:variant>
      <vt:variant>
        <vt:i4>194</vt:i4>
      </vt:variant>
      <vt:variant>
        <vt:i4>0</vt:i4>
      </vt:variant>
      <vt:variant>
        <vt:i4>5</vt:i4>
      </vt:variant>
      <vt:variant>
        <vt:lpwstr/>
      </vt:variant>
      <vt:variant>
        <vt:lpwstr>_Toc272239920</vt:lpwstr>
      </vt:variant>
      <vt:variant>
        <vt:i4>1703994</vt:i4>
      </vt:variant>
      <vt:variant>
        <vt:i4>188</vt:i4>
      </vt:variant>
      <vt:variant>
        <vt:i4>0</vt:i4>
      </vt:variant>
      <vt:variant>
        <vt:i4>5</vt:i4>
      </vt:variant>
      <vt:variant>
        <vt:lpwstr/>
      </vt:variant>
      <vt:variant>
        <vt:lpwstr>_Toc272239919</vt:lpwstr>
      </vt:variant>
      <vt:variant>
        <vt:i4>1703994</vt:i4>
      </vt:variant>
      <vt:variant>
        <vt:i4>182</vt:i4>
      </vt:variant>
      <vt:variant>
        <vt:i4>0</vt:i4>
      </vt:variant>
      <vt:variant>
        <vt:i4>5</vt:i4>
      </vt:variant>
      <vt:variant>
        <vt:lpwstr/>
      </vt:variant>
      <vt:variant>
        <vt:lpwstr>_Toc272239918</vt:lpwstr>
      </vt:variant>
      <vt:variant>
        <vt:i4>1703994</vt:i4>
      </vt:variant>
      <vt:variant>
        <vt:i4>176</vt:i4>
      </vt:variant>
      <vt:variant>
        <vt:i4>0</vt:i4>
      </vt:variant>
      <vt:variant>
        <vt:i4>5</vt:i4>
      </vt:variant>
      <vt:variant>
        <vt:lpwstr/>
      </vt:variant>
      <vt:variant>
        <vt:lpwstr>_Toc272239917</vt:lpwstr>
      </vt:variant>
      <vt:variant>
        <vt:i4>1703994</vt:i4>
      </vt:variant>
      <vt:variant>
        <vt:i4>170</vt:i4>
      </vt:variant>
      <vt:variant>
        <vt:i4>0</vt:i4>
      </vt:variant>
      <vt:variant>
        <vt:i4>5</vt:i4>
      </vt:variant>
      <vt:variant>
        <vt:lpwstr/>
      </vt:variant>
      <vt:variant>
        <vt:lpwstr>_Toc272239916</vt:lpwstr>
      </vt:variant>
      <vt:variant>
        <vt:i4>1703994</vt:i4>
      </vt:variant>
      <vt:variant>
        <vt:i4>164</vt:i4>
      </vt:variant>
      <vt:variant>
        <vt:i4>0</vt:i4>
      </vt:variant>
      <vt:variant>
        <vt:i4>5</vt:i4>
      </vt:variant>
      <vt:variant>
        <vt:lpwstr/>
      </vt:variant>
      <vt:variant>
        <vt:lpwstr>_Toc272239915</vt:lpwstr>
      </vt:variant>
      <vt:variant>
        <vt:i4>1703994</vt:i4>
      </vt:variant>
      <vt:variant>
        <vt:i4>158</vt:i4>
      </vt:variant>
      <vt:variant>
        <vt:i4>0</vt:i4>
      </vt:variant>
      <vt:variant>
        <vt:i4>5</vt:i4>
      </vt:variant>
      <vt:variant>
        <vt:lpwstr/>
      </vt:variant>
      <vt:variant>
        <vt:lpwstr>_Toc272239914</vt:lpwstr>
      </vt:variant>
      <vt:variant>
        <vt:i4>1703994</vt:i4>
      </vt:variant>
      <vt:variant>
        <vt:i4>152</vt:i4>
      </vt:variant>
      <vt:variant>
        <vt:i4>0</vt:i4>
      </vt:variant>
      <vt:variant>
        <vt:i4>5</vt:i4>
      </vt:variant>
      <vt:variant>
        <vt:lpwstr/>
      </vt:variant>
      <vt:variant>
        <vt:lpwstr>_Toc272239913</vt:lpwstr>
      </vt:variant>
      <vt:variant>
        <vt:i4>1703994</vt:i4>
      </vt:variant>
      <vt:variant>
        <vt:i4>146</vt:i4>
      </vt:variant>
      <vt:variant>
        <vt:i4>0</vt:i4>
      </vt:variant>
      <vt:variant>
        <vt:i4>5</vt:i4>
      </vt:variant>
      <vt:variant>
        <vt:lpwstr/>
      </vt:variant>
      <vt:variant>
        <vt:lpwstr>_Toc272239912</vt:lpwstr>
      </vt:variant>
      <vt:variant>
        <vt:i4>1703994</vt:i4>
      </vt:variant>
      <vt:variant>
        <vt:i4>140</vt:i4>
      </vt:variant>
      <vt:variant>
        <vt:i4>0</vt:i4>
      </vt:variant>
      <vt:variant>
        <vt:i4>5</vt:i4>
      </vt:variant>
      <vt:variant>
        <vt:lpwstr/>
      </vt:variant>
      <vt:variant>
        <vt:lpwstr>_Toc272239911</vt:lpwstr>
      </vt:variant>
      <vt:variant>
        <vt:i4>1703994</vt:i4>
      </vt:variant>
      <vt:variant>
        <vt:i4>134</vt:i4>
      </vt:variant>
      <vt:variant>
        <vt:i4>0</vt:i4>
      </vt:variant>
      <vt:variant>
        <vt:i4>5</vt:i4>
      </vt:variant>
      <vt:variant>
        <vt:lpwstr/>
      </vt:variant>
      <vt:variant>
        <vt:lpwstr>_Toc272239910</vt:lpwstr>
      </vt:variant>
      <vt:variant>
        <vt:i4>1769530</vt:i4>
      </vt:variant>
      <vt:variant>
        <vt:i4>128</vt:i4>
      </vt:variant>
      <vt:variant>
        <vt:i4>0</vt:i4>
      </vt:variant>
      <vt:variant>
        <vt:i4>5</vt:i4>
      </vt:variant>
      <vt:variant>
        <vt:lpwstr/>
      </vt:variant>
      <vt:variant>
        <vt:lpwstr>_Toc272239909</vt:lpwstr>
      </vt:variant>
      <vt:variant>
        <vt:i4>1769530</vt:i4>
      </vt:variant>
      <vt:variant>
        <vt:i4>122</vt:i4>
      </vt:variant>
      <vt:variant>
        <vt:i4>0</vt:i4>
      </vt:variant>
      <vt:variant>
        <vt:i4>5</vt:i4>
      </vt:variant>
      <vt:variant>
        <vt:lpwstr/>
      </vt:variant>
      <vt:variant>
        <vt:lpwstr>_Toc272239908</vt:lpwstr>
      </vt:variant>
      <vt:variant>
        <vt:i4>1769530</vt:i4>
      </vt:variant>
      <vt:variant>
        <vt:i4>116</vt:i4>
      </vt:variant>
      <vt:variant>
        <vt:i4>0</vt:i4>
      </vt:variant>
      <vt:variant>
        <vt:i4>5</vt:i4>
      </vt:variant>
      <vt:variant>
        <vt:lpwstr/>
      </vt:variant>
      <vt:variant>
        <vt:lpwstr>_Toc272239907</vt:lpwstr>
      </vt:variant>
      <vt:variant>
        <vt:i4>1769530</vt:i4>
      </vt:variant>
      <vt:variant>
        <vt:i4>110</vt:i4>
      </vt:variant>
      <vt:variant>
        <vt:i4>0</vt:i4>
      </vt:variant>
      <vt:variant>
        <vt:i4>5</vt:i4>
      </vt:variant>
      <vt:variant>
        <vt:lpwstr/>
      </vt:variant>
      <vt:variant>
        <vt:lpwstr>_Toc272239906</vt:lpwstr>
      </vt:variant>
      <vt:variant>
        <vt:i4>1769530</vt:i4>
      </vt:variant>
      <vt:variant>
        <vt:i4>104</vt:i4>
      </vt:variant>
      <vt:variant>
        <vt:i4>0</vt:i4>
      </vt:variant>
      <vt:variant>
        <vt:i4>5</vt:i4>
      </vt:variant>
      <vt:variant>
        <vt:lpwstr/>
      </vt:variant>
      <vt:variant>
        <vt:lpwstr>_Toc272239905</vt:lpwstr>
      </vt:variant>
      <vt:variant>
        <vt:i4>1769530</vt:i4>
      </vt:variant>
      <vt:variant>
        <vt:i4>98</vt:i4>
      </vt:variant>
      <vt:variant>
        <vt:i4>0</vt:i4>
      </vt:variant>
      <vt:variant>
        <vt:i4>5</vt:i4>
      </vt:variant>
      <vt:variant>
        <vt:lpwstr/>
      </vt:variant>
      <vt:variant>
        <vt:lpwstr>_Toc272239904</vt:lpwstr>
      </vt:variant>
      <vt:variant>
        <vt:i4>1769530</vt:i4>
      </vt:variant>
      <vt:variant>
        <vt:i4>92</vt:i4>
      </vt:variant>
      <vt:variant>
        <vt:i4>0</vt:i4>
      </vt:variant>
      <vt:variant>
        <vt:i4>5</vt:i4>
      </vt:variant>
      <vt:variant>
        <vt:lpwstr/>
      </vt:variant>
      <vt:variant>
        <vt:lpwstr>_Toc272239903</vt:lpwstr>
      </vt:variant>
      <vt:variant>
        <vt:i4>1769530</vt:i4>
      </vt:variant>
      <vt:variant>
        <vt:i4>86</vt:i4>
      </vt:variant>
      <vt:variant>
        <vt:i4>0</vt:i4>
      </vt:variant>
      <vt:variant>
        <vt:i4>5</vt:i4>
      </vt:variant>
      <vt:variant>
        <vt:lpwstr/>
      </vt:variant>
      <vt:variant>
        <vt:lpwstr>_Toc272239902</vt:lpwstr>
      </vt:variant>
      <vt:variant>
        <vt:i4>1769530</vt:i4>
      </vt:variant>
      <vt:variant>
        <vt:i4>80</vt:i4>
      </vt:variant>
      <vt:variant>
        <vt:i4>0</vt:i4>
      </vt:variant>
      <vt:variant>
        <vt:i4>5</vt:i4>
      </vt:variant>
      <vt:variant>
        <vt:lpwstr/>
      </vt:variant>
      <vt:variant>
        <vt:lpwstr>_Toc272239901</vt:lpwstr>
      </vt:variant>
      <vt:variant>
        <vt:i4>1769530</vt:i4>
      </vt:variant>
      <vt:variant>
        <vt:i4>74</vt:i4>
      </vt:variant>
      <vt:variant>
        <vt:i4>0</vt:i4>
      </vt:variant>
      <vt:variant>
        <vt:i4>5</vt:i4>
      </vt:variant>
      <vt:variant>
        <vt:lpwstr/>
      </vt:variant>
      <vt:variant>
        <vt:lpwstr>_Toc272239900</vt:lpwstr>
      </vt:variant>
      <vt:variant>
        <vt:i4>1179707</vt:i4>
      </vt:variant>
      <vt:variant>
        <vt:i4>68</vt:i4>
      </vt:variant>
      <vt:variant>
        <vt:i4>0</vt:i4>
      </vt:variant>
      <vt:variant>
        <vt:i4>5</vt:i4>
      </vt:variant>
      <vt:variant>
        <vt:lpwstr/>
      </vt:variant>
      <vt:variant>
        <vt:lpwstr>_Toc272239899</vt:lpwstr>
      </vt:variant>
      <vt:variant>
        <vt:i4>1179707</vt:i4>
      </vt:variant>
      <vt:variant>
        <vt:i4>62</vt:i4>
      </vt:variant>
      <vt:variant>
        <vt:i4>0</vt:i4>
      </vt:variant>
      <vt:variant>
        <vt:i4>5</vt:i4>
      </vt:variant>
      <vt:variant>
        <vt:lpwstr/>
      </vt:variant>
      <vt:variant>
        <vt:lpwstr>_Toc272239898</vt:lpwstr>
      </vt:variant>
      <vt:variant>
        <vt:i4>1179707</vt:i4>
      </vt:variant>
      <vt:variant>
        <vt:i4>56</vt:i4>
      </vt:variant>
      <vt:variant>
        <vt:i4>0</vt:i4>
      </vt:variant>
      <vt:variant>
        <vt:i4>5</vt:i4>
      </vt:variant>
      <vt:variant>
        <vt:lpwstr/>
      </vt:variant>
      <vt:variant>
        <vt:lpwstr>_Toc272239897</vt:lpwstr>
      </vt:variant>
      <vt:variant>
        <vt:i4>1179707</vt:i4>
      </vt:variant>
      <vt:variant>
        <vt:i4>50</vt:i4>
      </vt:variant>
      <vt:variant>
        <vt:i4>0</vt:i4>
      </vt:variant>
      <vt:variant>
        <vt:i4>5</vt:i4>
      </vt:variant>
      <vt:variant>
        <vt:lpwstr/>
      </vt:variant>
      <vt:variant>
        <vt:lpwstr>_Toc272239896</vt:lpwstr>
      </vt:variant>
      <vt:variant>
        <vt:i4>1179707</vt:i4>
      </vt:variant>
      <vt:variant>
        <vt:i4>44</vt:i4>
      </vt:variant>
      <vt:variant>
        <vt:i4>0</vt:i4>
      </vt:variant>
      <vt:variant>
        <vt:i4>5</vt:i4>
      </vt:variant>
      <vt:variant>
        <vt:lpwstr/>
      </vt:variant>
      <vt:variant>
        <vt:lpwstr>_Toc272239895</vt:lpwstr>
      </vt:variant>
      <vt:variant>
        <vt:i4>1179707</vt:i4>
      </vt:variant>
      <vt:variant>
        <vt:i4>38</vt:i4>
      </vt:variant>
      <vt:variant>
        <vt:i4>0</vt:i4>
      </vt:variant>
      <vt:variant>
        <vt:i4>5</vt:i4>
      </vt:variant>
      <vt:variant>
        <vt:lpwstr/>
      </vt:variant>
      <vt:variant>
        <vt:lpwstr>_Toc272239894</vt:lpwstr>
      </vt:variant>
      <vt:variant>
        <vt:i4>1179707</vt:i4>
      </vt:variant>
      <vt:variant>
        <vt:i4>32</vt:i4>
      </vt:variant>
      <vt:variant>
        <vt:i4>0</vt:i4>
      </vt:variant>
      <vt:variant>
        <vt:i4>5</vt:i4>
      </vt:variant>
      <vt:variant>
        <vt:lpwstr/>
      </vt:variant>
      <vt:variant>
        <vt:lpwstr>_Toc272239893</vt:lpwstr>
      </vt:variant>
      <vt:variant>
        <vt:i4>1179707</vt:i4>
      </vt:variant>
      <vt:variant>
        <vt:i4>26</vt:i4>
      </vt:variant>
      <vt:variant>
        <vt:i4>0</vt:i4>
      </vt:variant>
      <vt:variant>
        <vt:i4>5</vt:i4>
      </vt:variant>
      <vt:variant>
        <vt:lpwstr/>
      </vt:variant>
      <vt:variant>
        <vt:lpwstr>_Toc272239892</vt:lpwstr>
      </vt:variant>
      <vt:variant>
        <vt:i4>1179707</vt:i4>
      </vt:variant>
      <vt:variant>
        <vt:i4>20</vt:i4>
      </vt:variant>
      <vt:variant>
        <vt:i4>0</vt:i4>
      </vt:variant>
      <vt:variant>
        <vt:i4>5</vt:i4>
      </vt:variant>
      <vt:variant>
        <vt:lpwstr/>
      </vt:variant>
      <vt:variant>
        <vt:lpwstr>_Toc272239891</vt:lpwstr>
      </vt:variant>
      <vt:variant>
        <vt:i4>1179707</vt:i4>
      </vt:variant>
      <vt:variant>
        <vt:i4>14</vt:i4>
      </vt:variant>
      <vt:variant>
        <vt:i4>0</vt:i4>
      </vt:variant>
      <vt:variant>
        <vt:i4>5</vt:i4>
      </vt:variant>
      <vt:variant>
        <vt:lpwstr/>
      </vt:variant>
      <vt:variant>
        <vt:lpwstr>_Toc272239890</vt:lpwstr>
      </vt:variant>
      <vt:variant>
        <vt:i4>1245243</vt:i4>
      </vt:variant>
      <vt:variant>
        <vt:i4>8</vt:i4>
      </vt:variant>
      <vt:variant>
        <vt:i4>0</vt:i4>
      </vt:variant>
      <vt:variant>
        <vt:i4>5</vt:i4>
      </vt:variant>
      <vt:variant>
        <vt:lpwstr/>
      </vt:variant>
      <vt:variant>
        <vt:lpwstr>_Toc272239889</vt:lpwstr>
      </vt:variant>
      <vt:variant>
        <vt:i4>1245243</vt:i4>
      </vt:variant>
      <vt:variant>
        <vt:i4>2</vt:i4>
      </vt:variant>
      <vt:variant>
        <vt:i4>0</vt:i4>
      </vt:variant>
      <vt:variant>
        <vt:i4>5</vt:i4>
      </vt:variant>
      <vt:variant>
        <vt:lpwstr/>
      </vt:variant>
      <vt:variant>
        <vt:lpwstr>_Toc272239888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Apice-05</dc:creator>
  <cp:lastModifiedBy>apice</cp:lastModifiedBy>
  <cp:revision>3</cp:revision>
  <cp:lastPrinted>2014-09-24T14:20:00Z</cp:lastPrinted>
  <dcterms:created xsi:type="dcterms:W3CDTF">2014-12-19T20:55:00Z</dcterms:created>
  <dcterms:modified xsi:type="dcterms:W3CDTF">2015-02-05T11:58:00Z</dcterms:modified>
</cp:coreProperties>
</file>